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49520" w14:textId="77777777" w:rsidR="00803DC1" w:rsidRDefault="00803DC1" w:rsidP="00CF7BC5">
      <w:pPr>
        <w:tabs>
          <w:tab w:val="left" w:pos="720"/>
        </w:tabs>
      </w:pPr>
    </w:p>
    <w:p w14:paraId="0179ECAE" w14:textId="77777777" w:rsidR="00803DC1" w:rsidRDefault="00803DC1" w:rsidP="00506608"/>
    <w:p w14:paraId="3D7992F2" w14:textId="77777777" w:rsidR="00803DC1" w:rsidRDefault="00803DC1" w:rsidP="00506608"/>
    <w:p w14:paraId="7C072F8B" w14:textId="77777777" w:rsidR="00803DC1" w:rsidRDefault="00803DC1" w:rsidP="00506608"/>
    <w:p w14:paraId="3AB7E6CD" w14:textId="77777777" w:rsidR="00803DC1" w:rsidRDefault="00803DC1" w:rsidP="00506608"/>
    <w:p w14:paraId="688B8899" w14:textId="13B240C1" w:rsidR="00893BBA" w:rsidRDefault="00893BBA" w:rsidP="00506608"/>
    <w:p w14:paraId="4C04418E" w14:textId="77777777" w:rsidR="00893BBA" w:rsidRDefault="00893BBA" w:rsidP="00506608"/>
    <w:p w14:paraId="052B8281" w14:textId="062838D1" w:rsidR="00205291" w:rsidRDefault="00205291" w:rsidP="00EF6726">
      <w:pPr>
        <w:rPr>
          <w:rStyle w:val="TitleChar"/>
          <w:rFonts w:ascii="Arial Black" w:eastAsiaTheme="minorEastAsia" w:hAnsi="Arial Black" w:cs="Times New Roman"/>
          <w:spacing w:val="0"/>
          <w:kern w:val="0"/>
          <w14:shadow w14:blurRad="60007" w14:dist="200025" w14:dir="15000000" w14:sx="100000" w14:sy="30000" w14:kx="-1800000" w14:ky="0" w14:algn="bl">
            <w14:srgbClr w14:val="000000">
              <w14:alpha w14:val="68000"/>
            </w14:srgbClr>
          </w14:shadow>
          <w14:ligatures w14:val="none"/>
          <w14:numForm w14:val="default"/>
        </w:rPr>
      </w:pPr>
    </w:p>
    <w:p w14:paraId="45200E86" w14:textId="024CBCC0" w:rsidR="00EF6726" w:rsidRPr="00E344AE" w:rsidRDefault="00821FFA" w:rsidP="00EF6726">
      <w:pPr>
        <w:rPr>
          <w:rFonts w:ascii="Arial Black" w:hAnsi="Arial Black" w:cs="Times New Roman"/>
          <w:color w:val="76923C" w:themeColor="accent3" w:themeShade="BF"/>
          <w:sz w:val="144"/>
          <w:szCs w:val="144"/>
          <w14:shadow w14:blurRad="60007" w14:dist="200025" w14:dir="15000000" w14:sx="100000" w14:sy="30000" w14:kx="-1800000" w14:ky="0" w14:algn="bl">
            <w14:srgbClr w14:val="000000">
              <w14:alpha w14:val="68000"/>
            </w14:srgbClr>
          </w14:shadow>
        </w:rPr>
      </w:pPr>
      <w:bookmarkStart w:id="0" w:name="_GoBack"/>
      <w:r w:rsidRPr="00E344AE">
        <w:rPr>
          <w:rStyle w:val="TitleChar"/>
          <w:rFonts w:ascii="Arial Black" w:eastAsiaTheme="minorEastAsia" w:hAnsi="Arial Black" w:cs="Times New Roman"/>
          <w:color w:val="7B000C"/>
          <w:spacing w:val="0"/>
          <w:kern w:val="0"/>
          <w14:shadow w14:blurRad="60007" w14:dist="200025" w14:dir="15000000" w14:sx="100000" w14:sy="30000" w14:kx="-1800000" w14:ky="0" w14:algn="bl">
            <w14:srgbClr w14:val="000000">
              <w14:alpha w14:val="68000"/>
            </w14:srgbClr>
          </w14:shadow>
          <w14:ligatures w14:val="none"/>
          <w14:numForm w14:val="default"/>
        </w:rPr>
        <w:t>Supplement</w:t>
      </w:r>
      <w:r w:rsidR="00EF6726" w:rsidRPr="00E344AE">
        <w:rPr>
          <w:rFonts w:cs="Arial"/>
          <w:b/>
          <w:bCs/>
          <w:sz w:val="96"/>
          <w:szCs w:val="96"/>
        </w:rPr>
        <w:t xml:space="preserve"> </w:t>
      </w:r>
      <w:r w:rsidR="00502C7E">
        <w:rPr>
          <w:rStyle w:val="TitleChar"/>
          <w:rFonts w:ascii="Arial Black" w:eastAsiaTheme="minorEastAsia" w:hAnsi="Arial Black" w:cs="Times New Roman"/>
          <w:color w:val="76923C" w:themeColor="accent3" w:themeShade="BF"/>
          <w:sz w:val="144"/>
          <w:szCs w:val="144"/>
          <w14:shadow w14:blurRad="60007" w14:dist="200025" w14:dir="15000000" w14:sx="100000" w14:sy="30000" w14:kx="-1800000" w14:ky="0" w14:algn="bl">
            <w14:srgbClr w14:val="000000">
              <w14:alpha w14:val="68000"/>
            </w14:srgbClr>
          </w14:shadow>
        </w:rPr>
        <w:t>S</w:t>
      </w:r>
      <w:bookmarkEnd w:id="0"/>
    </w:p>
    <w:p w14:paraId="3B2E7C86" w14:textId="1BE51A6B" w:rsidR="00F769B1" w:rsidRPr="00E344AE" w:rsidRDefault="00FA70D1" w:rsidP="00552175">
      <w:pPr>
        <w:spacing w:after="360"/>
        <w:rPr>
          <w:rStyle w:val="SubtitleChar"/>
          <w:rFonts w:eastAsiaTheme="minorEastAsia" w:cs="Arial"/>
          <w:color w:val="5A5A5A" w:themeColor="text1" w:themeTint="A5"/>
          <w:spacing w:val="15"/>
          <w:lang w:bidi="ar-SA"/>
          <w14:ligatures w14:val="none"/>
        </w:rPr>
      </w:pPr>
      <w:r w:rsidRPr="00E344AE">
        <w:rPr>
          <w:rStyle w:val="SubtitleChar"/>
          <w:rFonts w:eastAsiaTheme="minorEastAsia" w:cs="Arial"/>
          <w:color w:val="5A5A5A" w:themeColor="text1" w:themeTint="A5"/>
          <w:spacing w:val="15"/>
          <w:lang w:bidi="ar-SA"/>
          <w14:ligatures w14:val="none"/>
        </w:rPr>
        <w:t>State</w:t>
      </w:r>
      <w:r w:rsidR="00EF6726" w:rsidRPr="00E344AE">
        <w:rPr>
          <w:rStyle w:val="SubtitleChar"/>
          <w:rFonts w:eastAsiaTheme="minorEastAsia" w:cs="Arial"/>
          <w:color w:val="5A5A5A" w:themeColor="text1" w:themeTint="A5"/>
          <w:spacing w:val="15"/>
          <w:lang w:bidi="ar-SA"/>
          <w14:ligatures w14:val="none"/>
        </w:rPr>
        <w:t xml:space="preserve"> </w:t>
      </w:r>
      <w:r w:rsidR="003C45B4" w:rsidRPr="00E344AE">
        <w:rPr>
          <w:rStyle w:val="SubtitleChar"/>
          <w:rFonts w:eastAsiaTheme="minorEastAsia" w:cs="Arial"/>
          <w:color w:val="5A5A5A" w:themeColor="text1" w:themeTint="A5"/>
          <w:spacing w:val="15"/>
          <w:lang w:bidi="ar-SA"/>
          <w14:ligatures w14:val="none"/>
        </w:rPr>
        <w:t xml:space="preserve">Information </w:t>
      </w:r>
      <w:r w:rsidR="004B3942" w:rsidRPr="00E344AE">
        <w:rPr>
          <w:rStyle w:val="SubtitleChar"/>
          <w:rFonts w:eastAsiaTheme="minorEastAsia" w:cs="Arial"/>
          <w:color w:val="5A5A5A" w:themeColor="text1" w:themeTint="A5"/>
          <w:spacing w:val="15"/>
          <w:lang w:bidi="ar-SA"/>
          <w14:ligatures w14:val="none"/>
        </w:rPr>
        <w:t>Security and Privacy Requirements</w:t>
      </w:r>
    </w:p>
    <w:p w14:paraId="68CBFBED" w14:textId="0DDB1CE7" w:rsidR="00D428D3" w:rsidRPr="00E344AE" w:rsidRDefault="00FA70D1" w:rsidP="000E679E">
      <w:r w:rsidRPr="00E344AE">
        <w:rPr>
          <w:rStyle w:val="SubtitleChar"/>
          <w:rFonts w:eastAsiaTheme="minorEastAsia" w:cs="Arial"/>
          <w:color w:val="5A5A5A" w:themeColor="text1" w:themeTint="A5"/>
          <w:spacing w:val="15"/>
          <w:lang w:bidi="ar-SA"/>
          <w14:ligatures w14:val="none"/>
        </w:rPr>
        <w:t>State</w:t>
      </w:r>
      <w:r w:rsidR="004B3942" w:rsidRPr="00E344AE">
        <w:rPr>
          <w:rStyle w:val="SubtitleChar"/>
          <w:rFonts w:eastAsiaTheme="minorEastAsia" w:cs="Arial"/>
          <w:color w:val="5A5A5A" w:themeColor="text1" w:themeTint="A5"/>
          <w:spacing w:val="15"/>
          <w:lang w:bidi="ar-SA"/>
          <w14:ligatures w14:val="none"/>
        </w:rPr>
        <w:t xml:space="preserve"> Data Handling Requirements</w:t>
      </w:r>
    </w:p>
    <w:p w14:paraId="748C9BCF" w14:textId="77777777" w:rsidR="00916F4F" w:rsidRPr="00E344AE" w:rsidRDefault="00D428D3" w:rsidP="000E679E">
      <w:r w:rsidRPr="00E344AE">
        <w:t>Revision History:</w:t>
      </w:r>
    </w:p>
    <w:tbl>
      <w:tblPr>
        <w:tblStyle w:val="TableGrid"/>
        <w:tblW w:w="0" w:type="auto"/>
        <w:tblLayout w:type="fixed"/>
        <w:tblLook w:val="04A0" w:firstRow="1" w:lastRow="0" w:firstColumn="1" w:lastColumn="0" w:noHBand="0" w:noVBand="1"/>
      </w:tblPr>
      <w:tblGrid>
        <w:gridCol w:w="1568"/>
        <w:gridCol w:w="4653"/>
        <w:gridCol w:w="1424"/>
      </w:tblGrid>
      <w:tr w:rsidR="0045340D" w:rsidRPr="00E344AE" w14:paraId="6C663755" w14:textId="237E36A1" w:rsidTr="0045340D">
        <w:trPr>
          <w:trHeight w:val="274"/>
        </w:trPr>
        <w:tc>
          <w:tcPr>
            <w:tcW w:w="1568" w:type="dxa"/>
            <w:vAlign w:val="center"/>
          </w:tcPr>
          <w:p w14:paraId="51423B26" w14:textId="77777777" w:rsidR="0045340D" w:rsidRPr="00E344AE" w:rsidRDefault="0045340D" w:rsidP="0045340D">
            <w:pPr>
              <w:spacing w:after="0"/>
              <w:jc w:val="center"/>
            </w:pPr>
            <w:r w:rsidRPr="00E344AE">
              <w:t>Date:</w:t>
            </w:r>
          </w:p>
        </w:tc>
        <w:tc>
          <w:tcPr>
            <w:tcW w:w="4653" w:type="dxa"/>
            <w:vAlign w:val="center"/>
          </w:tcPr>
          <w:p w14:paraId="74E410D2" w14:textId="77777777" w:rsidR="0045340D" w:rsidRPr="00E344AE" w:rsidRDefault="0045340D" w:rsidP="0045340D">
            <w:pPr>
              <w:spacing w:after="0"/>
              <w:jc w:val="center"/>
            </w:pPr>
            <w:r w:rsidRPr="00E344AE">
              <w:t>Description of Change:</w:t>
            </w:r>
          </w:p>
        </w:tc>
        <w:tc>
          <w:tcPr>
            <w:tcW w:w="1424" w:type="dxa"/>
            <w:vAlign w:val="center"/>
          </w:tcPr>
          <w:p w14:paraId="3C0280BA" w14:textId="49430EB3" w:rsidR="0045340D" w:rsidRPr="00E344AE" w:rsidRDefault="0045340D" w:rsidP="0045340D">
            <w:pPr>
              <w:spacing w:after="0"/>
              <w:jc w:val="center"/>
            </w:pPr>
            <w:r>
              <w:t>Version</w:t>
            </w:r>
          </w:p>
        </w:tc>
      </w:tr>
      <w:tr w:rsidR="0045340D" w:rsidRPr="00E344AE" w14:paraId="6DF50B47" w14:textId="471128ED" w:rsidTr="0045340D">
        <w:trPr>
          <w:trHeight w:val="274"/>
        </w:trPr>
        <w:tc>
          <w:tcPr>
            <w:tcW w:w="1568" w:type="dxa"/>
            <w:vAlign w:val="center"/>
          </w:tcPr>
          <w:p w14:paraId="28659936" w14:textId="639179EA" w:rsidR="0045340D" w:rsidRPr="00E344AE" w:rsidRDefault="004B0D6C" w:rsidP="0045340D">
            <w:pPr>
              <w:spacing w:after="0"/>
              <w:jc w:val="center"/>
            </w:pPr>
            <w:r>
              <w:t>10</w:t>
            </w:r>
            <w:r w:rsidR="008441CE">
              <w:t>/01</w:t>
            </w:r>
            <w:r w:rsidR="0045340D" w:rsidRPr="00E344AE">
              <w:t>/2019</w:t>
            </w:r>
          </w:p>
        </w:tc>
        <w:tc>
          <w:tcPr>
            <w:tcW w:w="4653" w:type="dxa"/>
          </w:tcPr>
          <w:p w14:paraId="5CB384A8" w14:textId="41DBECA2" w:rsidR="0045340D" w:rsidRPr="00E344AE" w:rsidRDefault="0045340D" w:rsidP="0045340D">
            <w:pPr>
              <w:spacing w:after="0"/>
            </w:pPr>
            <w:r w:rsidRPr="00E344AE">
              <w:t>Updated the State Information Security and Privacy Requirements as well as the State Data Handling Requirements to align with current practices.</w:t>
            </w:r>
          </w:p>
        </w:tc>
        <w:tc>
          <w:tcPr>
            <w:tcW w:w="1424" w:type="dxa"/>
            <w:vAlign w:val="center"/>
          </w:tcPr>
          <w:p w14:paraId="785BDF44" w14:textId="317A44AC" w:rsidR="0045340D" w:rsidRPr="00E344AE" w:rsidRDefault="0045340D" w:rsidP="0045340D">
            <w:pPr>
              <w:spacing w:after="0"/>
              <w:jc w:val="center"/>
            </w:pPr>
            <w:r>
              <w:t>1.0</w:t>
            </w:r>
          </w:p>
        </w:tc>
      </w:tr>
      <w:tr w:rsidR="0045340D" w:rsidRPr="00E344AE" w14:paraId="6C0CD64E" w14:textId="7791255E" w:rsidTr="0045340D">
        <w:trPr>
          <w:trHeight w:val="274"/>
        </w:trPr>
        <w:tc>
          <w:tcPr>
            <w:tcW w:w="1568" w:type="dxa"/>
            <w:vAlign w:val="center"/>
          </w:tcPr>
          <w:p w14:paraId="6CBE925C" w14:textId="77777777" w:rsidR="0045340D" w:rsidRPr="00E344AE" w:rsidRDefault="0045340D" w:rsidP="007C5B04">
            <w:pPr>
              <w:spacing w:after="0"/>
            </w:pPr>
          </w:p>
        </w:tc>
        <w:tc>
          <w:tcPr>
            <w:tcW w:w="4653" w:type="dxa"/>
            <w:vAlign w:val="center"/>
          </w:tcPr>
          <w:p w14:paraId="6601BF18" w14:textId="77777777" w:rsidR="0045340D" w:rsidRPr="00E344AE" w:rsidRDefault="0045340D" w:rsidP="007C5B04">
            <w:pPr>
              <w:spacing w:after="0"/>
            </w:pPr>
          </w:p>
        </w:tc>
        <w:tc>
          <w:tcPr>
            <w:tcW w:w="1424" w:type="dxa"/>
          </w:tcPr>
          <w:p w14:paraId="1653761F" w14:textId="77777777" w:rsidR="0045340D" w:rsidRPr="00E344AE" w:rsidRDefault="0045340D" w:rsidP="007C5B04">
            <w:pPr>
              <w:spacing w:after="0"/>
            </w:pPr>
          </w:p>
        </w:tc>
      </w:tr>
    </w:tbl>
    <w:p w14:paraId="53DE2899" w14:textId="77777777" w:rsidR="0084713A" w:rsidRPr="00E344AE" w:rsidRDefault="0084713A">
      <w:pPr>
        <w:spacing w:after="200" w:line="276" w:lineRule="auto"/>
        <w:sectPr w:rsidR="0084713A" w:rsidRPr="00E344AE" w:rsidSect="001A5255">
          <w:headerReference w:type="default" r:id="rId12"/>
          <w:footerReference w:type="default" r:id="rId13"/>
          <w:pgSz w:w="12240" w:h="15840"/>
          <w:pgMar w:top="450" w:right="1080" w:bottom="1440" w:left="990" w:header="720" w:footer="878" w:gutter="0"/>
          <w:cols w:space="720"/>
          <w:docGrid w:linePitch="360"/>
        </w:sectPr>
      </w:pPr>
    </w:p>
    <w:p w14:paraId="15A645D6" w14:textId="3ADD060D" w:rsidR="00EA72FF" w:rsidRPr="00E344AE" w:rsidRDefault="006332AA" w:rsidP="006332AA">
      <w:pPr>
        <w:pStyle w:val="TOCHeading"/>
        <w:jc w:val="center"/>
        <w:rPr>
          <w:color w:val="7B000C"/>
        </w:rPr>
      </w:pPr>
      <w:bookmarkStart w:id="2" w:name="_Toc520359517"/>
      <w:r w:rsidRPr="00E344AE">
        <w:rPr>
          <w:color w:val="7B000C"/>
        </w:rPr>
        <w:lastRenderedPageBreak/>
        <w:t>Table of Contents</w:t>
      </w:r>
    </w:p>
    <w:p w14:paraId="4C3E0427" w14:textId="3929947F" w:rsidR="006332AA" w:rsidRPr="00E344AE" w:rsidRDefault="006332AA" w:rsidP="006332AA">
      <w:pPr>
        <w:pStyle w:val="TOCHeading"/>
        <w:jc w:val="right"/>
        <w:rPr>
          <w:color w:val="7B000C"/>
          <w:sz w:val="20"/>
        </w:rPr>
      </w:pPr>
      <w:r w:rsidRPr="00E344AE">
        <w:rPr>
          <w:color w:val="7B000C"/>
          <w:sz w:val="20"/>
        </w:rPr>
        <w:t>Page</w:t>
      </w:r>
    </w:p>
    <w:p w14:paraId="028C8A3F" w14:textId="3A2D9EA0" w:rsidR="00CC6601" w:rsidRPr="00E344AE" w:rsidRDefault="00CC6601">
      <w:pPr>
        <w:pStyle w:val="TOC1"/>
        <w:rPr>
          <w:rFonts w:asciiTheme="minorHAnsi" w:eastAsiaTheme="minorEastAsia" w:hAnsiTheme="minorHAnsi"/>
          <w:noProof/>
          <w:sz w:val="22"/>
        </w:rPr>
      </w:pPr>
      <w:r w:rsidRPr="00E344AE">
        <w:fldChar w:fldCharType="begin"/>
      </w:r>
      <w:r w:rsidRPr="00E344AE">
        <w:instrText xml:space="preserve"> TOC \f </w:instrText>
      </w:r>
      <w:r w:rsidRPr="00E344AE">
        <w:fldChar w:fldCharType="separate"/>
      </w:r>
      <w:r w:rsidRPr="00E344AE">
        <w:rPr>
          <w:noProof/>
        </w:rPr>
        <w:t>State Information Security, Privacy and Data Handling Requirements Instructions</w:t>
      </w:r>
      <w:r w:rsidRPr="00E344AE">
        <w:rPr>
          <w:noProof/>
        </w:rPr>
        <w:tab/>
      </w:r>
      <w:r w:rsidRPr="00E344AE">
        <w:rPr>
          <w:noProof/>
        </w:rPr>
        <w:fldChar w:fldCharType="begin"/>
      </w:r>
      <w:r w:rsidRPr="00E344AE">
        <w:rPr>
          <w:noProof/>
        </w:rPr>
        <w:instrText xml:space="preserve"> PAGEREF _Toc7078235 \h </w:instrText>
      </w:r>
      <w:r w:rsidRPr="00E344AE">
        <w:rPr>
          <w:noProof/>
        </w:rPr>
      </w:r>
      <w:r w:rsidRPr="00E344AE">
        <w:rPr>
          <w:noProof/>
        </w:rPr>
        <w:fldChar w:fldCharType="separate"/>
      </w:r>
      <w:r w:rsidR="00762B92">
        <w:rPr>
          <w:noProof/>
        </w:rPr>
        <w:t>1</w:t>
      </w:r>
      <w:r w:rsidRPr="00E344AE">
        <w:rPr>
          <w:noProof/>
        </w:rPr>
        <w:fldChar w:fldCharType="end"/>
      </w:r>
    </w:p>
    <w:p w14:paraId="64A05113" w14:textId="2961CCAD" w:rsidR="00CC6601" w:rsidRPr="00E344AE" w:rsidRDefault="00CC6601">
      <w:pPr>
        <w:pStyle w:val="TOC1"/>
        <w:rPr>
          <w:rFonts w:asciiTheme="minorHAnsi" w:eastAsiaTheme="minorEastAsia" w:hAnsiTheme="minorHAnsi"/>
          <w:noProof/>
          <w:sz w:val="22"/>
        </w:rPr>
      </w:pPr>
      <w:r w:rsidRPr="00E344AE">
        <w:rPr>
          <w:noProof/>
        </w:rPr>
        <w:t>Overview and Scope</w:t>
      </w:r>
      <w:r w:rsidRPr="00E344AE">
        <w:rPr>
          <w:noProof/>
        </w:rPr>
        <w:tab/>
      </w:r>
      <w:r w:rsidRPr="00E344AE">
        <w:rPr>
          <w:noProof/>
        </w:rPr>
        <w:fldChar w:fldCharType="begin"/>
      </w:r>
      <w:r w:rsidRPr="00E344AE">
        <w:rPr>
          <w:noProof/>
        </w:rPr>
        <w:instrText xml:space="preserve"> PAGEREF _Toc7078236 \h </w:instrText>
      </w:r>
      <w:r w:rsidRPr="00E344AE">
        <w:rPr>
          <w:noProof/>
        </w:rPr>
      </w:r>
      <w:r w:rsidRPr="00E344AE">
        <w:rPr>
          <w:noProof/>
        </w:rPr>
        <w:fldChar w:fldCharType="separate"/>
      </w:r>
      <w:r w:rsidR="00762B92">
        <w:rPr>
          <w:noProof/>
        </w:rPr>
        <w:t>1</w:t>
      </w:r>
      <w:r w:rsidRPr="00E344AE">
        <w:rPr>
          <w:noProof/>
        </w:rPr>
        <w:fldChar w:fldCharType="end"/>
      </w:r>
    </w:p>
    <w:p w14:paraId="75533CF6" w14:textId="1BE466B2" w:rsidR="00CC6601" w:rsidRPr="00E344AE" w:rsidRDefault="00CC6601">
      <w:pPr>
        <w:pStyle w:val="TOC1"/>
        <w:rPr>
          <w:rFonts w:asciiTheme="minorHAnsi" w:eastAsiaTheme="minorEastAsia" w:hAnsiTheme="minorHAnsi"/>
          <w:noProof/>
          <w:sz w:val="22"/>
        </w:rPr>
      </w:pPr>
      <w:r w:rsidRPr="00E344AE">
        <w:rPr>
          <w:noProof/>
        </w:rPr>
        <w:t>State Requirements Applying to All Solutions</w:t>
      </w:r>
      <w:r w:rsidRPr="00E344AE">
        <w:rPr>
          <w:noProof/>
        </w:rPr>
        <w:tab/>
      </w:r>
      <w:r w:rsidRPr="00E344AE">
        <w:rPr>
          <w:noProof/>
        </w:rPr>
        <w:fldChar w:fldCharType="begin"/>
      </w:r>
      <w:r w:rsidRPr="00E344AE">
        <w:rPr>
          <w:noProof/>
        </w:rPr>
        <w:instrText xml:space="preserve"> PAGEREF _Toc7078237 \h </w:instrText>
      </w:r>
      <w:r w:rsidRPr="00E344AE">
        <w:rPr>
          <w:noProof/>
        </w:rPr>
      </w:r>
      <w:r w:rsidRPr="00E344AE">
        <w:rPr>
          <w:noProof/>
        </w:rPr>
        <w:fldChar w:fldCharType="separate"/>
      </w:r>
      <w:r w:rsidR="00762B92">
        <w:rPr>
          <w:noProof/>
        </w:rPr>
        <w:t>1</w:t>
      </w:r>
      <w:r w:rsidRPr="00E344AE">
        <w:rPr>
          <w:noProof/>
        </w:rPr>
        <w:fldChar w:fldCharType="end"/>
      </w:r>
    </w:p>
    <w:p w14:paraId="1556B244" w14:textId="7469BCE6" w:rsidR="00CC6601" w:rsidRPr="00E344AE" w:rsidRDefault="00CC6601">
      <w:pPr>
        <w:pStyle w:val="TOC1"/>
        <w:rPr>
          <w:rFonts w:asciiTheme="minorHAnsi" w:eastAsiaTheme="minorEastAsia" w:hAnsiTheme="minorHAnsi"/>
          <w:noProof/>
          <w:sz w:val="22"/>
        </w:rPr>
      </w:pPr>
      <w:r w:rsidRPr="00E344AE">
        <w:rPr>
          <w:noProof/>
        </w:rPr>
        <w:t>1.</w:t>
      </w:r>
      <w:r w:rsidRPr="00E344AE">
        <w:rPr>
          <w:rFonts w:asciiTheme="minorHAnsi" w:eastAsiaTheme="minorEastAsia" w:hAnsiTheme="minorHAnsi"/>
          <w:noProof/>
          <w:sz w:val="22"/>
        </w:rPr>
        <w:tab/>
      </w:r>
      <w:r w:rsidRPr="00E344AE">
        <w:rPr>
          <w:noProof/>
        </w:rPr>
        <w:t>State Information Security and Privacy Standards and Requirements</w:t>
      </w:r>
      <w:r w:rsidRPr="00E344AE">
        <w:rPr>
          <w:noProof/>
        </w:rPr>
        <w:tab/>
      </w:r>
      <w:r w:rsidRPr="00E344AE">
        <w:rPr>
          <w:noProof/>
        </w:rPr>
        <w:fldChar w:fldCharType="begin"/>
      </w:r>
      <w:r w:rsidRPr="00E344AE">
        <w:rPr>
          <w:noProof/>
        </w:rPr>
        <w:instrText xml:space="preserve"> PAGEREF _Toc7078238 \h </w:instrText>
      </w:r>
      <w:r w:rsidRPr="00E344AE">
        <w:rPr>
          <w:noProof/>
        </w:rPr>
      </w:r>
      <w:r w:rsidRPr="00E344AE">
        <w:rPr>
          <w:noProof/>
        </w:rPr>
        <w:fldChar w:fldCharType="separate"/>
      </w:r>
      <w:r w:rsidR="00762B92">
        <w:rPr>
          <w:noProof/>
        </w:rPr>
        <w:t>2</w:t>
      </w:r>
      <w:r w:rsidRPr="00E344AE">
        <w:rPr>
          <w:noProof/>
        </w:rPr>
        <w:fldChar w:fldCharType="end"/>
      </w:r>
    </w:p>
    <w:p w14:paraId="3A0188C9" w14:textId="3D876D67" w:rsidR="00CC6601" w:rsidRPr="00E344AE" w:rsidRDefault="00CC6601">
      <w:pPr>
        <w:pStyle w:val="TOC2"/>
        <w:rPr>
          <w:rFonts w:asciiTheme="minorHAnsi" w:eastAsiaTheme="minorEastAsia" w:hAnsiTheme="minorHAnsi" w:cstheme="minorBidi"/>
          <w:sz w:val="22"/>
          <w:szCs w:val="22"/>
          <w:lang w:bidi="ar-SA"/>
        </w:rPr>
      </w:pPr>
      <w:r w:rsidRPr="00E344AE">
        <w:t>1.1.</w:t>
      </w:r>
      <w:r w:rsidRPr="00E344AE">
        <w:rPr>
          <w:rFonts w:asciiTheme="minorHAnsi" w:eastAsiaTheme="minorEastAsia" w:hAnsiTheme="minorHAnsi" w:cstheme="minorBidi"/>
          <w:sz w:val="22"/>
          <w:szCs w:val="22"/>
          <w:lang w:bidi="ar-SA"/>
        </w:rPr>
        <w:tab/>
      </w:r>
      <w:r w:rsidRPr="00E344AE">
        <w:t>The Offeror’s Responsibilities</w:t>
      </w:r>
      <w:r w:rsidRPr="00E344AE">
        <w:tab/>
      </w:r>
      <w:r w:rsidRPr="00E344AE">
        <w:fldChar w:fldCharType="begin"/>
      </w:r>
      <w:r w:rsidRPr="00E344AE">
        <w:instrText xml:space="preserve"> PAGEREF _Toc7078239 \h </w:instrText>
      </w:r>
      <w:r w:rsidRPr="00E344AE">
        <w:fldChar w:fldCharType="separate"/>
      </w:r>
      <w:r w:rsidR="00762B92">
        <w:t>2</w:t>
      </w:r>
      <w:r w:rsidRPr="00E344AE">
        <w:fldChar w:fldCharType="end"/>
      </w:r>
    </w:p>
    <w:p w14:paraId="67E955B1" w14:textId="4423799B" w:rsidR="00CC6601" w:rsidRPr="00E344AE" w:rsidRDefault="00CC6601">
      <w:pPr>
        <w:pStyle w:val="TOC2"/>
        <w:rPr>
          <w:rFonts w:asciiTheme="minorHAnsi" w:eastAsiaTheme="minorEastAsia" w:hAnsiTheme="minorHAnsi" w:cstheme="minorBidi"/>
          <w:sz w:val="22"/>
          <w:szCs w:val="22"/>
          <w:lang w:bidi="ar-SA"/>
        </w:rPr>
      </w:pPr>
      <w:r w:rsidRPr="00E344AE">
        <w:t>1.2</w:t>
      </w:r>
      <w:r w:rsidRPr="00E344AE">
        <w:rPr>
          <w:rFonts w:asciiTheme="minorHAnsi" w:eastAsiaTheme="minorEastAsia" w:hAnsiTheme="minorHAnsi" w:cstheme="minorBidi"/>
          <w:sz w:val="22"/>
          <w:szCs w:val="22"/>
          <w:lang w:bidi="ar-SA"/>
        </w:rPr>
        <w:tab/>
      </w:r>
      <w:r w:rsidRPr="00E344AE">
        <w:t>The State’s Responsibilities</w:t>
      </w:r>
      <w:r w:rsidRPr="00E344AE">
        <w:tab/>
      </w:r>
      <w:r w:rsidRPr="00E344AE">
        <w:fldChar w:fldCharType="begin"/>
      </w:r>
      <w:r w:rsidRPr="00E344AE">
        <w:instrText xml:space="preserve"> PAGEREF _Toc7078240 \h </w:instrText>
      </w:r>
      <w:r w:rsidRPr="00E344AE">
        <w:fldChar w:fldCharType="separate"/>
      </w:r>
      <w:r w:rsidR="00762B92">
        <w:t>3</w:t>
      </w:r>
      <w:r w:rsidRPr="00E344AE">
        <w:fldChar w:fldCharType="end"/>
      </w:r>
    </w:p>
    <w:p w14:paraId="7D895CDC" w14:textId="4AD31747" w:rsidR="00CC6601" w:rsidRPr="00E344AE" w:rsidRDefault="00CC6601">
      <w:pPr>
        <w:pStyle w:val="TOC2"/>
        <w:rPr>
          <w:rFonts w:asciiTheme="minorHAnsi" w:eastAsiaTheme="minorEastAsia" w:hAnsiTheme="minorHAnsi" w:cstheme="minorBidi"/>
          <w:sz w:val="22"/>
          <w:szCs w:val="22"/>
          <w:lang w:bidi="ar-SA"/>
        </w:rPr>
      </w:pPr>
      <w:r w:rsidRPr="00E344AE">
        <w:t>1.3.</w:t>
      </w:r>
      <w:r w:rsidRPr="00E344AE">
        <w:rPr>
          <w:rFonts w:asciiTheme="minorHAnsi" w:eastAsiaTheme="minorEastAsia" w:hAnsiTheme="minorHAnsi" w:cstheme="minorBidi"/>
          <w:sz w:val="22"/>
          <w:szCs w:val="22"/>
          <w:lang w:bidi="ar-SA"/>
        </w:rPr>
        <w:tab/>
      </w:r>
      <w:r w:rsidRPr="00E344AE">
        <w:t>Periodic Security and Privacy Audits</w:t>
      </w:r>
      <w:r w:rsidRPr="00E344AE">
        <w:tab/>
      </w:r>
      <w:r w:rsidRPr="00E344AE">
        <w:fldChar w:fldCharType="begin"/>
      </w:r>
      <w:r w:rsidRPr="00E344AE">
        <w:instrText xml:space="preserve"> PAGEREF _Toc7078241 \h </w:instrText>
      </w:r>
      <w:r w:rsidRPr="00E344AE">
        <w:fldChar w:fldCharType="separate"/>
      </w:r>
      <w:r w:rsidR="00762B92">
        <w:t>3</w:t>
      </w:r>
      <w:r w:rsidRPr="00E344AE">
        <w:fldChar w:fldCharType="end"/>
      </w:r>
    </w:p>
    <w:p w14:paraId="19BC63E7" w14:textId="2E3BC450" w:rsidR="00CC6601" w:rsidRPr="00E344AE" w:rsidRDefault="00CC6601">
      <w:pPr>
        <w:pStyle w:val="TOC3"/>
        <w:rPr>
          <w:rFonts w:asciiTheme="minorHAnsi" w:eastAsiaTheme="minorEastAsia" w:hAnsiTheme="minorHAnsi"/>
          <w:noProof/>
          <w:sz w:val="22"/>
        </w:rPr>
      </w:pPr>
      <w:r w:rsidRPr="00E344AE">
        <w:rPr>
          <w:noProof/>
        </w:rPr>
        <w:t>1.3.1.</w:t>
      </w:r>
      <w:r w:rsidRPr="00E344AE">
        <w:rPr>
          <w:rFonts w:asciiTheme="minorHAnsi" w:eastAsiaTheme="minorEastAsia" w:hAnsiTheme="minorHAnsi"/>
          <w:noProof/>
          <w:sz w:val="22"/>
        </w:rPr>
        <w:tab/>
      </w:r>
      <w:r w:rsidRPr="00E344AE">
        <w:rPr>
          <w:noProof/>
        </w:rPr>
        <w:t>State Penetration and Controls Testing</w:t>
      </w:r>
      <w:r w:rsidRPr="00E344AE">
        <w:rPr>
          <w:noProof/>
        </w:rPr>
        <w:tab/>
      </w:r>
      <w:r w:rsidRPr="00E344AE">
        <w:rPr>
          <w:noProof/>
        </w:rPr>
        <w:fldChar w:fldCharType="begin"/>
      </w:r>
      <w:r w:rsidRPr="00E344AE">
        <w:rPr>
          <w:noProof/>
        </w:rPr>
        <w:instrText xml:space="preserve"> PAGEREF _Toc7078242 \h </w:instrText>
      </w:r>
      <w:r w:rsidRPr="00E344AE">
        <w:rPr>
          <w:noProof/>
        </w:rPr>
      </w:r>
      <w:r w:rsidRPr="00E344AE">
        <w:rPr>
          <w:noProof/>
        </w:rPr>
        <w:fldChar w:fldCharType="separate"/>
      </w:r>
      <w:r w:rsidR="00762B92">
        <w:rPr>
          <w:noProof/>
        </w:rPr>
        <w:t>4</w:t>
      </w:r>
      <w:r w:rsidRPr="00E344AE">
        <w:rPr>
          <w:noProof/>
        </w:rPr>
        <w:fldChar w:fldCharType="end"/>
      </w:r>
    </w:p>
    <w:p w14:paraId="6B5151AF" w14:textId="484A17BE" w:rsidR="00CC6601" w:rsidRPr="00E344AE" w:rsidRDefault="00CC6601">
      <w:pPr>
        <w:pStyle w:val="TOC3"/>
        <w:rPr>
          <w:rFonts w:asciiTheme="minorHAnsi" w:eastAsiaTheme="minorEastAsia" w:hAnsiTheme="minorHAnsi"/>
          <w:noProof/>
          <w:sz w:val="22"/>
        </w:rPr>
      </w:pPr>
      <w:r w:rsidRPr="00E344AE">
        <w:rPr>
          <w:noProof/>
        </w:rPr>
        <w:t>1.3.2.</w:t>
      </w:r>
      <w:r w:rsidRPr="00E344AE">
        <w:rPr>
          <w:rFonts w:asciiTheme="minorHAnsi" w:eastAsiaTheme="minorEastAsia" w:hAnsiTheme="minorHAnsi"/>
          <w:noProof/>
          <w:sz w:val="22"/>
        </w:rPr>
        <w:tab/>
      </w:r>
      <w:r w:rsidRPr="00E344AE">
        <w:rPr>
          <w:noProof/>
        </w:rPr>
        <w:t>System Security Plan</w:t>
      </w:r>
      <w:r w:rsidRPr="00E344AE">
        <w:rPr>
          <w:noProof/>
        </w:rPr>
        <w:tab/>
      </w:r>
      <w:r w:rsidRPr="00E344AE">
        <w:rPr>
          <w:noProof/>
        </w:rPr>
        <w:fldChar w:fldCharType="begin"/>
      </w:r>
      <w:r w:rsidRPr="00E344AE">
        <w:rPr>
          <w:noProof/>
        </w:rPr>
        <w:instrText xml:space="preserve"> PAGEREF _Toc7078243 \h </w:instrText>
      </w:r>
      <w:r w:rsidRPr="00E344AE">
        <w:rPr>
          <w:noProof/>
        </w:rPr>
      </w:r>
      <w:r w:rsidRPr="00E344AE">
        <w:rPr>
          <w:noProof/>
        </w:rPr>
        <w:fldChar w:fldCharType="separate"/>
      </w:r>
      <w:r w:rsidR="00762B92">
        <w:rPr>
          <w:noProof/>
        </w:rPr>
        <w:t>4</w:t>
      </w:r>
      <w:r w:rsidRPr="00E344AE">
        <w:rPr>
          <w:noProof/>
        </w:rPr>
        <w:fldChar w:fldCharType="end"/>
      </w:r>
    </w:p>
    <w:p w14:paraId="29B78C54" w14:textId="37A97E4C" w:rsidR="00CC6601" w:rsidRPr="00E344AE" w:rsidRDefault="00CC6601">
      <w:pPr>
        <w:pStyle w:val="TOC3"/>
        <w:rPr>
          <w:rFonts w:asciiTheme="minorHAnsi" w:eastAsiaTheme="minorEastAsia" w:hAnsiTheme="minorHAnsi"/>
          <w:noProof/>
          <w:sz w:val="22"/>
        </w:rPr>
      </w:pPr>
      <w:r w:rsidRPr="00E344AE">
        <w:rPr>
          <w:noProof/>
        </w:rPr>
        <w:t>1.3.3.</w:t>
      </w:r>
      <w:r w:rsidRPr="00E344AE">
        <w:rPr>
          <w:rFonts w:asciiTheme="minorHAnsi" w:eastAsiaTheme="minorEastAsia" w:hAnsiTheme="minorHAnsi"/>
          <w:noProof/>
          <w:sz w:val="22"/>
        </w:rPr>
        <w:tab/>
      </w:r>
      <w:r w:rsidRPr="00E344AE">
        <w:rPr>
          <w:noProof/>
        </w:rPr>
        <w:t>Risk Assessment</w:t>
      </w:r>
      <w:r w:rsidRPr="00E344AE">
        <w:rPr>
          <w:noProof/>
        </w:rPr>
        <w:tab/>
      </w:r>
      <w:r w:rsidRPr="00E344AE">
        <w:rPr>
          <w:noProof/>
        </w:rPr>
        <w:fldChar w:fldCharType="begin"/>
      </w:r>
      <w:r w:rsidRPr="00E344AE">
        <w:rPr>
          <w:noProof/>
        </w:rPr>
        <w:instrText xml:space="preserve"> PAGEREF _Toc7078244 \h </w:instrText>
      </w:r>
      <w:r w:rsidRPr="00E344AE">
        <w:rPr>
          <w:noProof/>
        </w:rPr>
      </w:r>
      <w:r w:rsidRPr="00E344AE">
        <w:rPr>
          <w:noProof/>
        </w:rPr>
        <w:fldChar w:fldCharType="separate"/>
      </w:r>
      <w:r w:rsidR="00762B92">
        <w:rPr>
          <w:noProof/>
        </w:rPr>
        <w:t>5</w:t>
      </w:r>
      <w:r w:rsidRPr="00E344AE">
        <w:rPr>
          <w:noProof/>
        </w:rPr>
        <w:fldChar w:fldCharType="end"/>
      </w:r>
    </w:p>
    <w:p w14:paraId="018F3FC5" w14:textId="626D9775" w:rsidR="00CC6601" w:rsidRPr="00E344AE" w:rsidRDefault="00CC6601">
      <w:pPr>
        <w:pStyle w:val="TOC2"/>
        <w:rPr>
          <w:rFonts w:asciiTheme="minorHAnsi" w:eastAsiaTheme="minorEastAsia" w:hAnsiTheme="minorHAnsi" w:cstheme="minorBidi"/>
          <w:sz w:val="22"/>
          <w:szCs w:val="22"/>
          <w:lang w:bidi="ar-SA"/>
        </w:rPr>
      </w:pPr>
      <w:r w:rsidRPr="00E344AE">
        <w:t>1.4.</w:t>
      </w:r>
      <w:r w:rsidRPr="00E344AE">
        <w:rPr>
          <w:rFonts w:asciiTheme="minorHAnsi" w:eastAsiaTheme="minorEastAsia" w:hAnsiTheme="minorHAnsi" w:cstheme="minorBidi"/>
          <w:sz w:val="22"/>
          <w:szCs w:val="22"/>
          <w:lang w:bidi="ar-SA"/>
        </w:rPr>
        <w:tab/>
      </w:r>
      <w:r w:rsidRPr="00E344AE">
        <w:t>Security and Data Protection</w:t>
      </w:r>
      <w:r w:rsidRPr="00E344AE">
        <w:tab/>
      </w:r>
      <w:r w:rsidRPr="00E344AE">
        <w:fldChar w:fldCharType="begin"/>
      </w:r>
      <w:r w:rsidRPr="00E344AE">
        <w:instrText xml:space="preserve"> PAGEREF _Toc7078245 \h </w:instrText>
      </w:r>
      <w:r w:rsidRPr="00E344AE">
        <w:fldChar w:fldCharType="separate"/>
      </w:r>
      <w:r w:rsidR="00762B92">
        <w:t>5</w:t>
      </w:r>
      <w:r w:rsidRPr="00E344AE">
        <w:fldChar w:fldCharType="end"/>
      </w:r>
    </w:p>
    <w:p w14:paraId="6F8E2674" w14:textId="55B3F6E9" w:rsidR="00CC6601" w:rsidRPr="00E344AE" w:rsidRDefault="00CC6601">
      <w:pPr>
        <w:pStyle w:val="TOC2"/>
        <w:rPr>
          <w:rFonts w:asciiTheme="minorHAnsi" w:eastAsiaTheme="minorEastAsia" w:hAnsiTheme="minorHAnsi" w:cstheme="minorBidi"/>
          <w:sz w:val="22"/>
          <w:szCs w:val="22"/>
          <w:lang w:bidi="ar-SA"/>
        </w:rPr>
      </w:pPr>
      <w:r w:rsidRPr="00E344AE">
        <w:t>1.5.</w:t>
      </w:r>
      <w:r w:rsidRPr="00E344AE">
        <w:rPr>
          <w:rFonts w:asciiTheme="minorHAnsi" w:eastAsiaTheme="minorEastAsia" w:hAnsiTheme="minorHAnsi" w:cstheme="minorBidi"/>
          <w:sz w:val="22"/>
          <w:szCs w:val="22"/>
          <w:lang w:bidi="ar-SA"/>
        </w:rPr>
        <w:tab/>
      </w:r>
      <w:r w:rsidRPr="00E344AE">
        <w:t>Protection of State Data</w:t>
      </w:r>
      <w:r w:rsidRPr="00E344AE">
        <w:tab/>
      </w:r>
      <w:r w:rsidRPr="00E344AE">
        <w:fldChar w:fldCharType="begin"/>
      </w:r>
      <w:r w:rsidRPr="00E344AE">
        <w:instrText xml:space="preserve"> PAGEREF _Toc7078246 \h </w:instrText>
      </w:r>
      <w:r w:rsidRPr="00E344AE">
        <w:fldChar w:fldCharType="separate"/>
      </w:r>
      <w:r w:rsidR="00762B92">
        <w:t>6</w:t>
      </w:r>
      <w:r w:rsidRPr="00E344AE">
        <w:fldChar w:fldCharType="end"/>
      </w:r>
    </w:p>
    <w:p w14:paraId="3B6631B2" w14:textId="7939B609" w:rsidR="00CC6601" w:rsidRPr="00E344AE" w:rsidRDefault="00CC6601">
      <w:pPr>
        <w:pStyle w:val="TOC2"/>
        <w:rPr>
          <w:rFonts w:asciiTheme="minorHAnsi" w:eastAsiaTheme="minorEastAsia" w:hAnsiTheme="minorHAnsi" w:cstheme="minorBidi"/>
          <w:sz w:val="22"/>
          <w:szCs w:val="22"/>
          <w:lang w:bidi="ar-SA"/>
        </w:rPr>
      </w:pPr>
      <w:r w:rsidRPr="00E344AE">
        <w:t>1.6.</w:t>
      </w:r>
      <w:r w:rsidRPr="00E344AE">
        <w:rPr>
          <w:rFonts w:asciiTheme="minorHAnsi" w:eastAsiaTheme="minorEastAsia" w:hAnsiTheme="minorHAnsi" w:cstheme="minorBidi"/>
          <w:sz w:val="22"/>
          <w:szCs w:val="22"/>
          <w:lang w:bidi="ar-SA"/>
        </w:rPr>
        <w:tab/>
      </w:r>
      <w:r w:rsidRPr="00E344AE">
        <w:t>Handling the State’s Data</w:t>
      </w:r>
      <w:r w:rsidRPr="00E344AE">
        <w:tab/>
      </w:r>
      <w:r w:rsidRPr="00E344AE">
        <w:fldChar w:fldCharType="begin"/>
      </w:r>
      <w:r w:rsidRPr="00E344AE">
        <w:instrText xml:space="preserve"> PAGEREF _Toc7078247 \h </w:instrText>
      </w:r>
      <w:r w:rsidRPr="00E344AE">
        <w:fldChar w:fldCharType="separate"/>
      </w:r>
      <w:r w:rsidR="00762B92">
        <w:t>6</w:t>
      </w:r>
      <w:r w:rsidRPr="00E344AE">
        <w:fldChar w:fldCharType="end"/>
      </w:r>
    </w:p>
    <w:p w14:paraId="5A8D3AED" w14:textId="4C5D4F24" w:rsidR="00CC6601" w:rsidRPr="00E344AE" w:rsidRDefault="00CC6601">
      <w:pPr>
        <w:pStyle w:val="TOC2"/>
        <w:rPr>
          <w:rFonts w:asciiTheme="minorHAnsi" w:eastAsiaTheme="minorEastAsia" w:hAnsiTheme="minorHAnsi" w:cstheme="minorBidi"/>
          <w:sz w:val="22"/>
          <w:szCs w:val="22"/>
          <w:lang w:bidi="ar-SA"/>
        </w:rPr>
      </w:pPr>
      <w:r w:rsidRPr="00E344AE">
        <w:t>1.7.</w:t>
      </w:r>
      <w:r w:rsidRPr="00E344AE">
        <w:rPr>
          <w:rFonts w:asciiTheme="minorHAnsi" w:eastAsiaTheme="minorEastAsia" w:hAnsiTheme="minorHAnsi" w:cstheme="minorBidi"/>
          <w:sz w:val="22"/>
          <w:szCs w:val="22"/>
          <w:lang w:bidi="ar-SA"/>
        </w:rPr>
        <w:tab/>
      </w:r>
      <w:r w:rsidRPr="00E344AE">
        <w:t>Contractor Access to State Networks Systems and Data</w:t>
      </w:r>
      <w:r w:rsidRPr="00E344AE">
        <w:tab/>
      </w:r>
      <w:r w:rsidRPr="00E344AE">
        <w:fldChar w:fldCharType="begin"/>
      </w:r>
      <w:r w:rsidRPr="00E344AE">
        <w:instrText xml:space="preserve"> PAGEREF _Toc7078248 \h </w:instrText>
      </w:r>
      <w:r w:rsidRPr="00E344AE">
        <w:fldChar w:fldCharType="separate"/>
      </w:r>
      <w:r w:rsidR="00762B92">
        <w:t>8</w:t>
      </w:r>
      <w:r w:rsidRPr="00E344AE">
        <w:fldChar w:fldCharType="end"/>
      </w:r>
    </w:p>
    <w:p w14:paraId="771A77F3" w14:textId="6E6CC39F" w:rsidR="00CC6601" w:rsidRPr="00E344AE" w:rsidRDefault="00CC6601">
      <w:pPr>
        <w:pStyle w:val="TOC2"/>
        <w:rPr>
          <w:rFonts w:asciiTheme="minorHAnsi" w:eastAsiaTheme="minorEastAsia" w:hAnsiTheme="minorHAnsi" w:cstheme="minorBidi"/>
          <w:sz w:val="22"/>
          <w:szCs w:val="22"/>
          <w:lang w:bidi="ar-SA"/>
        </w:rPr>
      </w:pPr>
      <w:r w:rsidRPr="00E344AE">
        <w:t>1.8.</w:t>
      </w:r>
      <w:r w:rsidRPr="00E344AE">
        <w:rPr>
          <w:rFonts w:asciiTheme="minorHAnsi" w:eastAsiaTheme="minorEastAsia" w:hAnsiTheme="minorHAnsi" w:cstheme="minorBidi"/>
          <w:sz w:val="22"/>
          <w:szCs w:val="22"/>
          <w:lang w:bidi="ar-SA"/>
        </w:rPr>
        <w:tab/>
      </w:r>
      <w:r w:rsidRPr="00E344AE">
        <w:t>State Network Access (VPN)</w:t>
      </w:r>
      <w:r w:rsidRPr="00E344AE">
        <w:tab/>
      </w:r>
      <w:r w:rsidRPr="00E344AE">
        <w:fldChar w:fldCharType="begin"/>
      </w:r>
      <w:r w:rsidRPr="00E344AE">
        <w:instrText xml:space="preserve"> PAGEREF _Toc7078249 \h </w:instrText>
      </w:r>
      <w:r w:rsidRPr="00E344AE">
        <w:fldChar w:fldCharType="separate"/>
      </w:r>
      <w:r w:rsidR="00762B92">
        <w:t>10</w:t>
      </w:r>
      <w:r w:rsidRPr="00E344AE">
        <w:fldChar w:fldCharType="end"/>
      </w:r>
    </w:p>
    <w:p w14:paraId="4D78AE05" w14:textId="670AA7E6" w:rsidR="00CC6601" w:rsidRPr="00E344AE" w:rsidRDefault="00CC6601">
      <w:pPr>
        <w:pStyle w:val="TOC2"/>
        <w:rPr>
          <w:rFonts w:asciiTheme="minorHAnsi" w:eastAsiaTheme="minorEastAsia" w:hAnsiTheme="minorHAnsi" w:cstheme="minorBidi"/>
          <w:sz w:val="22"/>
          <w:szCs w:val="22"/>
          <w:lang w:bidi="ar-SA"/>
        </w:rPr>
      </w:pPr>
      <w:r w:rsidRPr="00E344AE">
        <w:t>1.9.</w:t>
      </w:r>
      <w:r w:rsidRPr="00E344AE">
        <w:rPr>
          <w:rFonts w:asciiTheme="minorHAnsi" w:eastAsiaTheme="minorEastAsia" w:hAnsiTheme="minorHAnsi" w:cstheme="minorBidi"/>
          <w:sz w:val="22"/>
          <w:szCs w:val="22"/>
          <w:lang w:bidi="ar-SA"/>
        </w:rPr>
        <w:tab/>
      </w:r>
      <w:r w:rsidRPr="00E344AE">
        <w:t>Portable Devices and Media</w:t>
      </w:r>
      <w:r w:rsidRPr="00E344AE">
        <w:tab/>
      </w:r>
      <w:r w:rsidRPr="00E344AE">
        <w:fldChar w:fldCharType="begin"/>
      </w:r>
      <w:r w:rsidRPr="00E344AE">
        <w:instrText xml:space="preserve"> PAGEREF _Toc7078250 \h </w:instrText>
      </w:r>
      <w:r w:rsidRPr="00E344AE">
        <w:fldChar w:fldCharType="separate"/>
      </w:r>
      <w:r w:rsidR="00762B92">
        <w:t>10</w:t>
      </w:r>
      <w:r w:rsidRPr="00E344AE">
        <w:fldChar w:fldCharType="end"/>
      </w:r>
    </w:p>
    <w:p w14:paraId="29B8E2B0" w14:textId="1BF2323C" w:rsidR="00CC6601" w:rsidRPr="00E344AE" w:rsidRDefault="00CC6601">
      <w:pPr>
        <w:pStyle w:val="TOC1"/>
        <w:rPr>
          <w:rFonts w:asciiTheme="minorHAnsi" w:eastAsiaTheme="minorEastAsia" w:hAnsiTheme="minorHAnsi"/>
          <w:noProof/>
          <w:sz w:val="22"/>
        </w:rPr>
      </w:pPr>
      <w:r w:rsidRPr="00E344AE">
        <w:rPr>
          <w:noProof/>
        </w:rPr>
        <w:t>2.</w:t>
      </w:r>
      <w:r w:rsidRPr="00E344AE">
        <w:rPr>
          <w:rFonts w:asciiTheme="minorHAnsi" w:eastAsiaTheme="minorEastAsia" w:hAnsiTheme="minorHAnsi"/>
          <w:noProof/>
          <w:sz w:val="22"/>
        </w:rPr>
        <w:tab/>
      </w:r>
      <w:r w:rsidRPr="00E344AE">
        <w:rPr>
          <w:noProof/>
        </w:rPr>
        <w:t>State and Federal Data Privacy Requirements</w:t>
      </w:r>
      <w:r w:rsidRPr="00E344AE">
        <w:rPr>
          <w:noProof/>
        </w:rPr>
        <w:tab/>
      </w:r>
      <w:r w:rsidRPr="00E344AE">
        <w:rPr>
          <w:noProof/>
        </w:rPr>
        <w:fldChar w:fldCharType="begin"/>
      </w:r>
      <w:r w:rsidRPr="00E344AE">
        <w:rPr>
          <w:noProof/>
        </w:rPr>
        <w:instrText xml:space="preserve"> PAGEREF _Toc7078251 \h </w:instrText>
      </w:r>
      <w:r w:rsidRPr="00E344AE">
        <w:rPr>
          <w:noProof/>
        </w:rPr>
      </w:r>
      <w:r w:rsidRPr="00E344AE">
        <w:rPr>
          <w:noProof/>
        </w:rPr>
        <w:fldChar w:fldCharType="separate"/>
      </w:r>
      <w:r w:rsidR="00762B92">
        <w:rPr>
          <w:noProof/>
        </w:rPr>
        <w:t>10</w:t>
      </w:r>
      <w:r w:rsidRPr="00E344AE">
        <w:rPr>
          <w:noProof/>
        </w:rPr>
        <w:fldChar w:fldCharType="end"/>
      </w:r>
    </w:p>
    <w:p w14:paraId="34DD50DB" w14:textId="2B56C7FA" w:rsidR="00CC6601" w:rsidRPr="00E344AE" w:rsidRDefault="00CC6601">
      <w:pPr>
        <w:pStyle w:val="TOC2"/>
        <w:rPr>
          <w:rFonts w:asciiTheme="minorHAnsi" w:eastAsiaTheme="minorEastAsia" w:hAnsiTheme="minorHAnsi" w:cstheme="minorBidi"/>
          <w:sz w:val="22"/>
          <w:szCs w:val="22"/>
          <w:lang w:bidi="ar-SA"/>
        </w:rPr>
      </w:pPr>
      <w:r w:rsidRPr="00E344AE">
        <w:t>2.1</w:t>
      </w:r>
      <w:r w:rsidRPr="00E344AE">
        <w:rPr>
          <w:rFonts w:asciiTheme="minorHAnsi" w:eastAsiaTheme="minorEastAsia" w:hAnsiTheme="minorHAnsi" w:cstheme="minorBidi"/>
          <w:sz w:val="22"/>
          <w:szCs w:val="22"/>
          <w:lang w:bidi="ar-SA"/>
        </w:rPr>
        <w:tab/>
      </w:r>
      <w:r w:rsidRPr="00E344AE">
        <w:t>Contractor Requirements</w:t>
      </w:r>
      <w:r w:rsidRPr="00E344AE">
        <w:tab/>
      </w:r>
      <w:r w:rsidRPr="00E344AE">
        <w:fldChar w:fldCharType="begin"/>
      </w:r>
      <w:r w:rsidRPr="00E344AE">
        <w:instrText xml:space="preserve"> PAGEREF _Toc7078252 \h </w:instrText>
      </w:r>
      <w:r w:rsidRPr="00E344AE">
        <w:fldChar w:fldCharType="separate"/>
      </w:r>
      <w:r w:rsidR="00762B92">
        <w:t>11</w:t>
      </w:r>
      <w:r w:rsidRPr="00E344AE">
        <w:fldChar w:fldCharType="end"/>
      </w:r>
    </w:p>
    <w:p w14:paraId="2973B003" w14:textId="357DE90F" w:rsidR="00CC6601" w:rsidRPr="00E344AE" w:rsidRDefault="00CC6601">
      <w:pPr>
        <w:pStyle w:val="TOC2"/>
        <w:rPr>
          <w:rFonts w:asciiTheme="minorHAnsi" w:eastAsiaTheme="minorEastAsia" w:hAnsiTheme="minorHAnsi" w:cstheme="minorBidi"/>
          <w:sz w:val="22"/>
          <w:szCs w:val="22"/>
          <w:lang w:bidi="ar-SA"/>
        </w:rPr>
      </w:pPr>
      <w:r w:rsidRPr="00E344AE">
        <w:t>2.2.</w:t>
      </w:r>
      <w:r w:rsidRPr="00E344AE">
        <w:rPr>
          <w:rFonts w:asciiTheme="minorHAnsi" w:eastAsiaTheme="minorEastAsia" w:hAnsiTheme="minorHAnsi" w:cstheme="minorBidi"/>
          <w:sz w:val="22"/>
          <w:szCs w:val="22"/>
          <w:lang w:bidi="ar-SA"/>
        </w:rPr>
        <w:tab/>
      </w:r>
      <w:r w:rsidRPr="00E344AE">
        <w:t>Federal Tax Information (FTI)</w:t>
      </w:r>
      <w:r w:rsidRPr="00E344AE">
        <w:tab/>
      </w:r>
      <w:r w:rsidRPr="00E344AE">
        <w:fldChar w:fldCharType="begin"/>
      </w:r>
      <w:r w:rsidRPr="00E344AE">
        <w:instrText xml:space="preserve"> PAGEREF _Toc7078253 \h </w:instrText>
      </w:r>
      <w:r w:rsidRPr="00E344AE">
        <w:fldChar w:fldCharType="separate"/>
      </w:r>
      <w:r w:rsidR="00762B92">
        <w:t>11</w:t>
      </w:r>
      <w:r w:rsidRPr="00E344AE">
        <w:fldChar w:fldCharType="end"/>
      </w:r>
    </w:p>
    <w:p w14:paraId="56341D62" w14:textId="3A62C64E" w:rsidR="00CC6601" w:rsidRPr="00E344AE" w:rsidRDefault="00CC6601">
      <w:pPr>
        <w:pStyle w:val="TOC2"/>
        <w:rPr>
          <w:rFonts w:asciiTheme="minorHAnsi" w:eastAsiaTheme="minorEastAsia" w:hAnsiTheme="minorHAnsi" w:cstheme="minorBidi"/>
          <w:sz w:val="22"/>
          <w:szCs w:val="22"/>
          <w:lang w:bidi="ar-SA"/>
        </w:rPr>
      </w:pPr>
      <w:r w:rsidRPr="00E344AE">
        <w:t>2.2.1.</w:t>
      </w:r>
      <w:r w:rsidRPr="00E344AE">
        <w:rPr>
          <w:rFonts w:asciiTheme="minorHAnsi" w:eastAsiaTheme="minorEastAsia" w:hAnsiTheme="minorHAnsi" w:cstheme="minorBidi"/>
          <w:sz w:val="22"/>
          <w:szCs w:val="22"/>
          <w:lang w:bidi="ar-SA"/>
        </w:rPr>
        <w:tab/>
      </w:r>
      <w:r w:rsidRPr="00E344AE">
        <w:t>IRS 1075 Performance Requirements</w:t>
      </w:r>
      <w:r w:rsidRPr="00E344AE">
        <w:tab/>
      </w:r>
      <w:r w:rsidRPr="00E344AE">
        <w:fldChar w:fldCharType="begin"/>
      </w:r>
      <w:r w:rsidRPr="00E344AE">
        <w:instrText xml:space="preserve"> PAGEREF _Toc7078254 \h </w:instrText>
      </w:r>
      <w:r w:rsidRPr="00E344AE">
        <w:fldChar w:fldCharType="separate"/>
      </w:r>
      <w:r w:rsidR="00762B92">
        <w:t>11</w:t>
      </w:r>
      <w:r w:rsidRPr="00E344AE">
        <w:fldChar w:fldCharType="end"/>
      </w:r>
    </w:p>
    <w:p w14:paraId="28581E95" w14:textId="1CBA1395" w:rsidR="00CC6601" w:rsidRPr="00E344AE" w:rsidRDefault="00CC6601">
      <w:pPr>
        <w:pStyle w:val="TOC3"/>
        <w:rPr>
          <w:rFonts w:asciiTheme="minorHAnsi" w:eastAsiaTheme="minorEastAsia" w:hAnsiTheme="minorHAnsi"/>
          <w:noProof/>
          <w:sz w:val="22"/>
        </w:rPr>
      </w:pPr>
      <w:r w:rsidRPr="00E344AE">
        <w:rPr>
          <w:noProof/>
        </w:rPr>
        <w:t>2.3.2.</w:t>
      </w:r>
      <w:r w:rsidRPr="00E344AE">
        <w:rPr>
          <w:rFonts w:asciiTheme="minorHAnsi" w:eastAsiaTheme="minorEastAsia" w:hAnsiTheme="minorHAnsi"/>
          <w:noProof/>
          <w:sz w:val="22"/>
        </w:rPr>
        <w:tab/>
      </w:r>
      <w:r w:rsidRPr="00E344AE">
        <w:rPr>
          <w:noProof/>
        </w:rPr>
        <w:t>IRS 1075 Criminal/Civil Sanctions</w:t>
      </w:r>
      <w:r w:rsidRPr="00E344AE">
        <w:rPr>
          <w:noProof/>
        </w:rPr>
        <w:tab/>
      </w:r>
      <w:r w:rsidRPr="00E344AE">
        <w:rPr>
          <w:noProof/>
        </w:rPr>
        <w:fldChar w:fldCharType="begin"/>
      </w:r>
      <w:r w:rsidRPr="00E344AE">
        <w:rPr>
          <w:noProof/>
        </w:rPr>
        <w:instrText xml:space="preserve"> PAGEREF _Toc7078255 \h </w:instrText>
      </w:r>
      <w:r w:rsidRPr="00E344AE">
        <w:rPr>
          <w:noProof/>
        </w:rPr>
      </w:r>
      <w:r w:rsidRPr="00E344AE">
        <w:rPr>
          <w:noProof/>
        </w:rPr>
        <w:fldChar w:fldCharType="separate"/>
      </w:r>
      <w:r w:rsidR="00762B92">
        <w:rPr>
          <w:noProof/>
        </w:rPr>
        <w:t>13</w:t>
      </w:r>
      <w:r w:rsidRPr="00E344AE">
        <w:rPr>
          <w:noProof/>
        </w:rPr>
        <w:fldChar w:fldCharType="end"/>
      </w:r>
    </w:p>
    <w:p w14:paraId="5799F5C5" w14:textId="45637DD8" w:rsidR="00CC6601" w:rsidRPr="00E344AE" w:rsidRDefault="00CC6601">
      <w:pPr>
        <w:pStyle w:val="TOC3"/>
        <w:rPr>
          <w:rFonts w:asciiTheme="minorHAnsi" w:eastAsiaTheme="minorEastAsia" w:hAnsiTheme="minorHAnsi"/>
          <w:noProof/>
          <w:sz w:val="22"/>
        </w:rPr>
      </w:pPr>
      <w:r w:rsidRPr="00E344AE">
        <w:rPr>
          <w:noProof/>
        </w:rPr>
        <w:t>2.4.3.</w:t>
      </w:r>
      <w:r w:rsidRPr="00E344AE">
        <w:rPr>
          <w:rFonts w:asciiTheme="minorHAnsi" w:eastAsiaTheme="minorEastAsia" w:hAnsiTheme="minorHAnsi"/>
          <w:noProof/>
          <w:sz w:val="22"/>
        </w:rPr>
        <w:tab/>
      </w:r>
      <w:r w:rsidRPr="00E344AE">
        <w:rPr>
          <w:noProof/>
        </w:rPr>
        <w:t>Disclosure</w:t>
      </w:r>
      <w:r w:rsidRPr="00E344AE">
        <w:rPr>
          <w:noProof/>
        </w:rPr>
        <w:tab/>
      </w:r>
      <w:r w:rsidRPr="00E344AE">
        <w:rPr>
          <w:noProof/>
        </w:rPr>
        <w:fldChar w:fldCharType="begin"/>
      </w:r>
      <w:r w:rsidRPr="00E344AE">
        <w:rPr>
          <w:noProof/>
        </w:rPr>
        <w:instrText xml:space="preserve"> PAGEREF _Toc7078256 \h </w:instrText>
      </w:r>
      <w:r w:rsidRPr="00E344AE">
        <w:rPr>
          <w:noProof/>
        </w:rPr>
      </w:r>
      <w:r w:rsidRPr="00E344AE">
        <w:rPr>
          <w:noProof/>
        </w:rPr>
        <w:fldChar w:fldCharType="separate"/>
      </w:r>
      <w:r w:rsidR="00762B92">
        <w:rPr>
          <w:noProof/>
        </w:rPr>
        <w:t>14</w:t>
      </w:r>
      <w:r w:rsidRPr="00E344AE">
        <w:rPr>
          <w:noProof/>
        </w:rPr>
        <w:fldChar w:fldCharType="end"/>
      </w:r>
    </w:p>
    <w:p w14:paraId="487676E2" w14:textId="7A5E80B7" w:rsidR="00CC6601" w:rsidRPr="00E344AE" w:rsidRDefault="00CC6601">
      <w:pPr>
        <w:pStyle w:val="TOC2"/>
        <w:rPr>
          <w:rFonts w:asciiTheme="minorHAnsi" w:eastAsiaTheme="minorEastAsia" w:hAnsiTheme="minorHAnsi" w:cstheme="minorBidi"/>
          <w:sz w:val="22"/>
          <w:szCs w:val="22"/>
          <w:lang w:bidi="ar-SA"/>
        </w:rPr>
      </w:pPr>
      <w:r w:rsidRPr="00E344AE">
        <w:t>2.5.</w:t>
      </w:r>
      <w:r w:rsidRPr="00E344AE">
        <w:rPr>
          <w:rFonts w:asciiTheme="minorHAnsi" w:eastAsiaTheme="minorEastAsia" w:hAnsiTheme="minorHAnsi" w:cstheme="minorBidi"/>
          <w:sz w:val="22"/>
          <w:szCs w:val="22"/>
          <w:lang w:bidi="ar-SA"/>
        </w:rPr>
        <w:tab/>
      </w:r>
      <w:r w:rsidRPr="00E344AE">
        <w:t>Background Investigations of Contractor Personnel</w:t>
      </w:r>
      <w:r w:rsidRPr="00E344AE">
        <w:tab/>
      </w:r>
      <w:r w:rsidRPr="00E344AE">
        <w:fldChar w:fldCharType="begin"/>
      </w:r>
      <w:r w:rsidRPr="00E344AE">
        <w:instrText xml:space="preserve"> PAGEREF _Toc7078257 \h </w:instrText>
      </w:r>
      <w:r w:rsidRPr="00E344AE">
        <w:fldChar w:fldCharType="separate"/>
      </w:r>
      <w:r w:rsidR="00762B92">
        <w:t>14</w:t>
      </w:r>
      <w:r w:rsidRPr="00E344AE">
        <w:fldChar w:fldCharType="end"/>
      </w:r>
    </w:p>
    <w:p w14:paraId="03BBA0A9" w14:textId="167CD947" w:rsidR="00CC6601" w:rsidRPr="00E344AE" w:rsidRDefault="00CC6601">
      <w:pPr>
        <w:pStyle w:val="TOC1"/>
        <w:rPr>
          <w:rFonts w:asciiTheme="minorHAnsi" w:eastAsiaTheme="minorEastAsia" w:hAnsiTheme="minorHAnsi"/>
          <w:noProof/>
          <w:sz w:val="22"/>
        </w:rPr>
      </w:pPr>
      <w:r w:rsidRPr="00E344AE">
        <w:rPr>
          <w:noProof/>
        </w:rPr>
        <w:t>3.</w:t>
      </w:r>
      <w:r w:rsidRPr="00E344AE">
        <w:rPr>
          <w:rFonts w:asciiTheme="minorHAnsi" w:eastAsiaTheme="minorEastAsia" w:hAnsiTheme="minorHAnsi"/>
          <w:noProof/>
          <w:sz w:val="22"/>
        </w:rPr>
        <w:tab/>
      </w:r>
      <w:r w:rsidRPr="00E344AE">
        <w:rPr>
          <w:noProof/>
        </w:rPr>
        <w:t>Contractor Responsibilities Related to Reporting of Concerns, Issues and Security/Privacy Issues</w:t>
      </w:r>
      <w:r w:rsidRPr="00E344AE">
        <w:rPr>
          <w:noProof/>
        </w:rPr>
        <w:tab/>
      </w:r>
      <w:r w:rsidRPr="00E344AE">
        <w:rPr>
          <w:noProof/>
        </w:rPr>
        <w:fldChar w:fldCharType="begin"/>
      </w:r>
      <w:r w:rsidRPr="00E344AE">
        <w:rPr>
          <w:noProof/>
        </w:rPr>
        <w:instrText xml:space="preserve"> PAGEREF _Toc7078258 \h </w:instrText>
      </w:r>
      <w:r w:rsidRPr="00E344AE">
        <w:rPr>
          <w:noProof/>
        </w:rPr>
      </w:r>
      <w:r w:rsidRPr="00E344AE">
        <w:rPr>
          <w:noProof/>
        </w:rPr>
        <w:fldChar w:fldCharType="separate"/>
      </w:r>
      <w:r w:rsidR="00762B92">
        <w:rPr>
          <w:noProof/>
        </w:rPr>
        <w:t>15</w:t>
      </w:r>
      <w:r w:rsidRPr="00E344AE">
        <w:rPr>
          <w:noProof/>
        </w:rPr>
        <w:fldChar w:fldCharType="end"/>
      </w:r>
    </w:p>
    <w:p w14:paraId="500F1DBA" w14:textId="4EA848BE" w:rsidR="00CC6601" w:rsidRPr="00E344AE" w:rsidRDefault="00CC6601">
      <w:pPr>
        <w:pStyle w:val="TOC2"/>
        <w:rPr>
          <w:rFonts w:asciiTheme="minorHAnsi" w:eastAsiaTheme="minorEastAsia" w:hAnsiTheme="minorHAnsi" w:cstheme="minorBidi"/>
          <w:sz w:val="22"/>
          <w:szCs w:val="22"/>
          <w:lang w:bidi="ar-SA"/>
        </w:rPr>
      </w:pPr>
      <w:r w:rsidRPr="00E344AE">
        <w:t>3.1.</w:t>
      </w:r>
      <w:r w:rsidRPr="00E344AE">
        <w:rPr>
          <w:rFonts w:asciiTheme="minorHAnsi" w:eastAsiaTheme="minorEastAsia" w:hAnsiTheme="minorHAnsi" w:cstheme="minorBidi"/>
          <w:sz w:val="22"/>
          <w:szCs w:val="22"/>
          <w:lang w:bidi="ar-SA"/>
        </w:rPr>
        <w:tab/>
      </w:r>
      <w:r w:rsidRPr="00E344AE">
        <w:t>General</w:t>
      </w:r>
      <w:r w:rsidRPr="00E344AE">
        <w:tab/>
      </w:r>
      <w:r w:rsidRPr="00E344AE">
        <w:fldChar w:fldCharType="begin"/>
      </w:r>
      <w:r w:rsidRPr="00E344AE">
        <w:instrText xml:space="preserve"> PAGEREF _Toc7078259 \h </w:instrText>
      </w:r>
      <w:r w:rsidRPr="00E344AE">
        <w:fldChar w:fldCharType="separate"/>
      </w:r>
      <w:r w:rsidR="00762B92">
        <w:t>15</w:t>
      </w:r>
      <w:r w:rsidRPr="00E344AE">
        <w:fldChar w:fldCharType="end"/>
      </w:r>
    </w:p>
    <w:p w14:paraId="6EF45A75" w14:textId="69AC4A53" w:rsidR="00CC6601" w:rsidRPr="00E344AE" w:rsidRDefault="00CC6601">
      <w:pPr>
        <w:pStyle w:val="TOC1"/>
        <w:rPr>
          <w:rFonts w:asciiTheme="minorHAnsi" w:eastAsiaTheme="minorEastAsia" w:hAnsiTheme="minorHAnsi"/>
          <w:noProof/>
          <w:sz w:val="22"/>
        </w:rPr>
      </w:pPr>
      <w:r w:rsidRPr="00E344AE">
        <w:rPr>
          <w:noProof/>
        </w:rPr>
        <w:t>3.2.</w:t>
      </w:r>
      <w:r w:rsidRPr="00E344AE">
        <w:rPr>
          <w:rFonts w:asciiTheme="minorHAnsi" w:eastAsiaTheme="minorEastAsia" w:hAnsiTheme="minorHAnsi"/>
          <w:noProof/>
          <w:sz w:val="22"/>
        </w:rPr>
        <w:tab/>
      </w:r>
      <w:r w:rsidRPr="00E344AE">
        <w:rPr>
          <w:noProof/>
        </w:rPr>
        <w:t>Actual or Attempted Access or Disclosure</w:t>
      </w:r>
      <w:r w:rsidRPr="00E344AE">
        <w:rPr>
          <w:noProof/>
        </w:rPr>
        <w:tab/>
      </w:r>
      <w:r w:rsidRPr="00E344AE">
        <w:rPr>
          <w:noProof/>
        </w:rPr>
        <w:fldChar w:fldCharType="begin"/>
      </w:r>
      <w:r w:rsidRPr="00E344AE">
        <w:rPr>
          <w:noProof/>
        </w:rPr>
        <w:instrText xml:space="preserve"> PAGEREF _Toc7078260 \h </w:instrText>
      </w:r>
      <w:r w:rsidRPr="00E344AE">
        <w:rPr>
          <w:noProof/>
        </w:rPr>
      </w:r>
      <w:r w:rsidRPr="00E344AE">
        <w:rPr>
          <w:noProof/>
        </w:rPr>
        <w:fldChar w:fldCharType="separate"/>
      </w:r>
      <w:r w:rsidR="00762B92">
        <w:rPr>
          <w:noProof/>
        </w:rPr>
        <w:t>16</w:t>
      </w:r>
      <w:r w:rsidRPr="00E344AE">
        <w:rPr>
          <w:noProof/>
        </w:rPr>
        <w:fldChar w:fldCharType="end"/>
      </w:r>
    </w:p>
    <w:p w14:paraId="2F3F3E4E" w14:textId="16205570" w:rsidR="00CC6601" w:rsidRPr="00E344AE" w:rsidRDefault="00CC6601">
      <w:pPr>
        <w:pStyle w:val="TOC2"/>
        <w:rPr>
          <w:rFonts w:asciiTheme="minorHAnsi" w:eastAsiaTheme="minorEastAsia" w:hAnsiTheme="minorHAnsi" w:cstheme="minorBidi"/>
          <w:sz w:val="22"/>
          <w:szCs w:val="22"/>
          <w:lang w:bidi="ar-SA"/>
        </w:rPr>
      </w:pPr>
      <w:r w:rsidRPr="00E344AE">
        <w:t>3.3.</w:t>
      </w:r>
      <w:r w:rsidRPr="00E344AE">
        <w:rPr>
          <w:rFonts w:asciiTheme="minorHAnsi" w:eastAsiaTheme="minorEastAsia" w:hAnsiTheme="minorHAnsi" w:cstheme="minorBidi"/>
          <w:sz w:val="22"/>
          <w:szCs w:val="22"/>
          <w:lang w:bidi="ar-SA"/>
        </w:rPr>
        <w:tab/>
      </w:r>
      <w:r w:rsidRPr="00E344AE">
        <w:t>Unapproved Disclosures and Intrusions: Contractor Responsibilities</w:t>
      </w:r>
      <w:r w:rsidRPr="00E344AE">
        <w:tab/>
      </w:r>
      <w:r w:rsidRPr="00E344AE">
        <w:fldChar w:fldCharType="begin"/>
      </w:r>
      <w:r w:rsidRPr="00E344AE">
        <w:instrText xml:space="preserve"> PAGEREF _Toc7078261 \h </w:instrText>
      </w:r>
      <w:r w:rsidRPr="00E344AE">
        <w:fldChar w:fldCharType="separate"/>
      </w:r>
      <w:r w:rsidR="00762B92">
        <w:t>17</w:t>
      </w:r>
      <w:r w:rsidRPr="00E344AE">
        <w:fldChar w:fldCharType="end"/>
      </w:r>
    </w:p>
    <w:p w14:paraId="2845FD4B" w14:textId="00CA699D" w:rsidR="00CC6601" w:rsidRPr="00E344AE" w:rsidRDefault="00CC6601">
      <w:pPr>
        <w:pStyle w:val="TOC2"/>
        <w:rPr>
          <w:rFonts w:asciiTheme="minorHAnsi" w:eastAsiaTheme="minorEastAsia" w:hAnsiTheme="minorHAnsi" w:cstheme="minorBidi"/>
          <w:sz w:val="22"/>
          <w:szCs w:val="22"/>
          <w:lang w:bidi="ar-SA"/>
        </w:rPr>
      </w:pPr>
      <w:r w:rsidRPr="00E344AE">
        <w:t>3.4.</w:t>
      </w:r>
      <w:r w:rsidRPr="00E344AE">
        <w:rPr>
          <w:rFonts w:asciiTheme="minorHAnsi" w:eastAsiaTheme="minorEastAsia" w:hAnsiTheme="minorHAnsi" w:cstheme="minorBidi"/>
          <w:sz w:val="22"/>
          <w:szCs w:val="22"/>
          <w:lang w:bidi="ar-SA"/>
        </w:rPr>
        <w:tab/>
      </w:r>
      <w:r w:rsidRPr="00E344AE">
        <w:t>Security Incident Reporting and Indemnification Requirements</w:t>
      </w:r>
      <w:r w:rsidRPr="00E344AE">
        <w:tab/>
      </w:r>
      <w:r w:rsidRPr="00E344AE">
        <w:fldChar w:fldCharType="begin"/>
      </w:r>
      <w:r w:rsidRPr="00E344AE">
        <w:instrText xml:space="preserve"> PAGEREF _Toc7078262 \h </w:instrText>
      </w:r>
      <w:r w:rsidRPr="00E344AE">
        <w:fldChar w:fldCharType="separate"/>
      </w:r>
      <w:r w:rsidR="00762B92">
        <w:t>18</w:t>
      </w:r>
      <w:r w:rsidRPr="00E344AE">
        <w:fldChar w:fldCharType="end"/>
      </w:r>
    </w:p>
    <w:p w14:paraId="2013009D" w14:textId="3A4359B3" w:rsidR="00CC6601" w:rsidRPr="00E344AE" w:rsidRDefault="00CC6601">
      <w:pPr>
        <w:pStyle w:val="TOC1"/>
        <w:rPr>
          <w:rFonts w:asciiTheme="minorHAnsi" w:eastAsiaTheme="minorEastAsia" w:hAnsiTheme="minorHAnsi"/>
          <w:noProof/>
          <w:sz w:val="22"/>
        </w:rPr>
      </w:pPr>
      <w:r w:rsidRPr="00E344AE">
        <w:rPr>
          <w:noProof/>
        </w:rPr>
        <w:t>4.</w:t>
      </w:r>
      <w:r w:rsidRPr="00E344AE">
        <w:rPr>
          <w:rFonts w:asciiTheme="minorHAnsi" w:eastAsiaTheme="minorEastAsia" w:hAnsiTheme="minorHAnsi"/>
          <w:noProof/>
          <w:sz w:val="22"/>
        </w:rPr>
        <w:tab/>
      </w:r>
      <w:r w:rsidRPr="00E344AE">
        <w:rPr>
          <w:noProof/>
        </w:rPr>
        <w:t>Security Review Services</w:t>
      </w:r>
      <w:r w:rsidRPr="00E344AE">
        <w:rPr>
          <w:noProof/>
        </w:rPr>
        <w:tab/>
      </w:r>
      <w:r w:rsidRPr="00E344AE">
        <w:rPr>
          <w:noProof/>
        </w:rPr>
        <w:fldChar w:fldCharType="begin"/>
      </w:r>
      <w:r w:rsidRPr="00E344AE">
        <w:rPr>
          <w:noProof/>
        </w:rPr>
        <w:instrText xml:space="preserve"> PAGEREF _Toc7078263 \h </w:instrText>
      </w:r>
      <w:r w:rsidRPr="00E344AE">
        <w:rPr>
          <w:noProof/>
        </w:rPr>
      </w:r>
      <w:r w:rsidRPr="00E344AE">
        <w:rPr>
          <w:noProof/>
        </w:rPr>
        <w:fldChar w:fldCharType="separate"/>
      </w:r>
      <w:r w:rsidR="00762B92">
        <w:rPr>
          <w:noProof/>
        </w:rPr>
        <w:t>19</w:t>
      </w:r>
      <w:r w:rsidRPr="00E344AE">
        <w:rPr>
          <w:noProof/>
        </w:rPr>
        <w:fldChar w:fldCharType="end"/>
      </w:r>
    </w:p>
    <w:p w14:paraId="140B3CC3" w14:textId="391D45AF" w:rsidR="00CC6601" w:rsidRPr="00E344AE" w:rsidRDefault="00CC6601">
      <w:pPr>
        <w:pStyle w:val="TOC2"/>
        <w:rPr>
          <w:rFonts w:asciiTheme="minorHAnsi" w:eastAsiaTheme="minorEastAsia" w:hAnsiTheme="minorHAnsi" w:cstheme="minorBidi"/>
          <w:sz w:val="22"/>
          <w:szCs w:val="22"/>
          <w:lang w:bidi="ar-SA"/>
        </w:rPr>
      </w:pPr>
      <w:r w:rsidRPr="00E344AE">
        <w:t>4.1.</w:t>
      </w:r>
      <w:r w:rsidRPr="00E344AE">
        <w:rPr>
          <w:rFonts w:asciiTheme="minorHAnsi" w:eastAsiaTheme="minorEastAsia" w:hAnsiTheme="minorHAnsi" w:cstheme="minorBidi"/>
          <w:sz w:val="22"/>
          <w:szCs w:val="22"/>
          <w:lang w:bidi="ar-SA"/>
        </w:rPr>
        <w:tab/>
      </w:r>
      <w:r w:rsidRPr="00E344AE">
        <w:t>Hardware and Software Assets</w:t>
      </w:r>
      <w:r w:rsidRPr="00E344AE">
        <w:tab/>
      </w:r>
      <w:r w:rsidRPr="00E344AE">
        <w:fldChar w:fldCharType="begin"/>
      </w:r>
      <w:r w:rsidRPr="00E344AE">
        <w:instrText xml:space="preserve"> PAGEREF _Toc7078264 \h </w:instrText>
      </w:r>
      <w:r w:rsidRPr="00E344AE">
        <w:fldChar w:fldCharType="separate"/>
      </w:r>
      <w:r w:rsidR="00762B92">
        <w:t>19</w:t>
      </w:r>
      <w:r w:rsidRPr="00E344AE">
        <w:fldChar w:fldCharType="end"/>
      </w:r>
    </w:p>
    <w:p w14:paraId="0E26C163" w14:textId="28FB7399" w:rsidR="00CC6601" w:rsidRPr="00E344AE" w:rsidRDefault="00CC6601">
      <w:pPr>
        <w:pStyle w:val="TOC2"/>
        <w:rPr>
          <w:rFonts w:asciiTheme="minorHAnsi" w:eastAsiaTheme="minorEastAsia" w:hAnsiTheme="minorHAnsi" w:cstheme="minorBidi"/>
          <w:sz w:val="22"/>
          <w:szCs w:val="22"/>
          <w:lang w:bidi="ar-SA"/>
        </w:rPr>
      </w:pPr>
      <w:r w:rsidRPr="00E344AE">
        <w:t>4.2.</w:t>
      </w:r>
      <w:r w:rsidRPr="00E344AE">
        <w:rPr>
          <w:rFonts w:asciiTheme="minorHAnsi" w:eastAsiaTheme="minorEastAsia" w:hAnsiTheme="minorHAnsi" w:cstheme="minorBidi"/>
          <w:sz w:val="22"/>
          <w:szCs w:val="22"/>
          <w:lang w:bidi="ar-SA"/>
        </w:rPr>
        <w:tab/>
      </w:r>
      <w:r w:rsidRPr="00E344AE">
        <w:t>Security Standards by Device and Access Type</w:t>
      </w:r>
      <w:r w:rsidRPr="00E344AE">
        <w:tab/>
      </w:r>
      <w:r w:rsidRPr="00E344AE">
        <w:fldChar w:fldCharType="begin"/>
      </w:r>
      <w:r w:rsidRPr="00E344AE">
        <w:instrText xml:space="preserve"> PAGEREF _Toc7078265 \h </w:instrText>
      </w:r>
      <w:r w:rsidRPr="00E344AE">
        <w:fldChar w:fldCharType="separate"/>
      </w:r>
      <w:r w:rsidR="00762B92">
        <w:t>19</w:t>
      </w:r>
      <w:r w:rsidRPr="00E344AE">
        <w:fldChar w:fldCharType="end"/>
      </w:r>
    </w:p>
    <w:p w14:paraId="7FD59D72" w14:textId="5383B08B" w:rsidR="00CC6601" w:rsidRPr="00E344AE" w:rsidRDefault="00CC6601">
      <w:pPr>
        <w:pStyle w:val="TOC2"/>
        <w:rPr>
          <w:rFonts w:asciiTheme="minorHAnsi" w:eastAsiaTheme="minorEastAsia" w:hAnsiTheme="minorHAnsi" w:cstheme="minorBidi"/>
          <w:sz w:val="22"/>
          <w:szCs w:val="22"/>
          <w:lang w:bidi="ar-SA"/>
        </w:rPr>
      </w:pPr>
      <w:r w:rsidRPr="00E344AE">
        <w:t>4.3.</w:t>
      </w:r>
      <w:r w:rsidRPr="00E344AE">
        <w:rPr>
          <w:rFonts w:asciiTheme="minorHAnsi" w:eastAsiaTheme="minorEastAsia" w:hAnsiTheme="minorHAnsi" w:cstheme="minorBidi"/>
          <w:sz w:val="22"/>
          <w:szCs w:val="22"/>
          <w:lang w:bidi="ar-SA"/>
        </w:rPr>
        <w:tab/>
      </w:r>
      <w:r w:rsidRPr="00E344AE">
        <w:t>Boundary Defenses</w:t>
      </w:r>
      <w:r w:rsidRPr="00E344AE">
        <w:tab/>
      </w:r>
      <w:r w:rsidRPr="00E344AE">
        <w:fldChar w:fldCharType="begin"/>
      </w:r>
      <w:r w:rsidRPr="00E344AE">
        <w:instrText xml:space="preserve"> PAGEREF _Toc7078266 \h </w:instrText>
      </w:r>
      <w:r w:rsidRPr="00E344AE">
        <w:fldChar w:fldCharType="separate"/>
      </w:r>
      <w:r w:rsidR="00762B92">
        <w:t>20</w:t>
      </w:r>
      <w:r w:rsidRPr="00E344AE">
        <w:fldChar w:fldCharType="end"/>
      </w:r>
    </w:p>
    <w:p w14:paraId="41061E3E" w14:textId="518E6E80" w:rsidR="00CC6601" w:rsidRPr="00E344AE" w:rsidRDefault="00CC6601">
      <w:pPr>
        <w:pStyle w:val="TOC2"/>
        <w:rPr>
          <w:rFonts w:asciiTheme="minorHAnsi" w:eastAsiaTheme="minorEastAsia" w:hAnsiTheme="minorHAnsi" w:cstheme="minorBidi"/>
          <w:sz w:val="22"/>
          <w:szCs w:val="22"/>
          <w:lang w:bidi="ar-SA"/>
        </w:rPr>
      </w:pPr>
      <w:r w:rsidRPr="00E344AE">
        <w:lastRenderedPageBreak/>
        <w:t>4.4.</w:t>
      </w:r>
      <w:r w:rsidRPr="00E344AE">
        <w:rPr>
          <w:rFonts w:asciiTheme="minorHAnsi" w:eastAsiaTheme="minorEastAsia" w:hAnsiTheme="minorHAnsi" w:cstheme="minorBidi"/>
          <w:sz w:val="22"/>
          <w:szCs w:val="22"/>
          <w:lang w:bidi="ar-SA"/>
        </w:rPr>
        <w:tab/>
      </w:r>
      <w:r w:rsidRPr="00E344AE">
        <w:t>Audit Log Reviews</w:t>
      </w:r>
      <w:r w:rsidRPr="00E344AE">
        <w:tab/>
      </w:r>
      <w:r w:rsidRPr="00E344AE">
        <w:fldChar w:fldCharType="begin"/>
      </w:r>
      <w:r w:rsidRPr="00E344AE">
        <w:instrText xml:space="preserve"> PAGEREF _Toc7078267 \h </w:instrText>
      </w:r>
      <w:r w:rsidRPr="00E344AE">
        <w:fldChar w:fldCharType="separate"/>
      </w:r>
      <w:r w:rsidR="00762B92">
        <w:t>20</w:t>
      </w:r>
      <w:r w:rsidRPr="00E344AE">
        <w:fldChar w:fldCharType="end"/>
      </w:r>
    </w:p>
    <w:p w14:paraId="22C305DE" w14:textId="154AEB9D" w:rsidR="00CC6601" w:rsidRPr="00E344AE" w:rsidRDefault="00CC6601">
      <w:pPr>
        <w:pStyle w:val="TOC2"/>
        <w:rPr>
          <w:rFonts w:asciiTheme="minorHAnsi" w:eastAsiaTheme="minorEastAsia" w:hAnsiTheme="minorHAnsi" w:cstheme="minorBidi"/>
          <w:sz w:val="22"/>
          <w:szCs w:val="22"/>
          <w:lang w:bidi="ar-SA"/>
        </w:rPr>
      </w:pPr>
      <w:r w:rsidRPr="00E344AE">
        <w:t>4.5.</w:t>
      </w:r>
      <w:r w:rsidRPr="00E344AE">
        <w:rPr>
          <w:rFonts w:asciiTheme="minorHAnsi" w:eastAsiaTheme="minorEastAsia" w:hAnsiTheme="minorHAnsi" w:cstheme="minorBidi"/>
          <w:sz w:val="22"/>
          <w:szCs w:val="22"/>
          <w:lang w:bidi="ar-SA"/>
        </w:rPr>
        <w:tab/>
      </w:r>
      <w:r w:rsidRPr="00E344AE">
        <w:t>Application Software Security</w:t>
      </w:r>
      <w:r w:rsidRPr="00E344AE">
        <w:tab/>
      </w:r>
      <w:r w:rsidRPr="00E344AE">
        <w:fldChar w:fldCharType="begin"/>
      </w:r>
      <w:r w:rsidRPr="00E344AE">
        <w:instrText xml:space="preserve"> PAGEREF _Toc7078268 \h </w:instrText>
      </w:r>
      <w:r w:rsidRPr="00E344AE">
        <w:fldChar w:fldCharType="separate"/>
      </w:r>
      <w:r w:rsidR="00762B92">
        <w:t>21</w:t>
      </w:r>
      <w:r w:rsidRPr="00E344AE">
        <w:fldChar w:fldCharType="end"/>
      </w:r>
    </w:p>
    <w:p w14:paraId="2EC4EB38" w14:textId="36A10C75" w:rsidR="00CC6601" w:rsidRPr="00E344AE" w:rsidRDefault="00CC6601">
      <w:pPr>
        <w:pStyle w:val="TOC1"/>
        <w:rPr>
          <w:rFonts w:asciiTheme="minorHAnsi" w:eastAsiaTheme="minorEastAsia" w:hAnsiTheme="minorHAnsi"/>
          <w:noProof/>
          <w:sz w:val="22"/>
        </w:rPr>
      </w:pPr>
      <w:r w:rsidRPr="00E344AE">
        <w:rPr>
          <w:noProof/>
        </w:rPr>
        <w:t>4.7.</w:t>
      </w:r>
      <w:r w:rsidRPr="00E344AE">
        <w:rPr>
          <w:rFonts w:asciiTheme="minorHAnsi" w:eastAsiaTheme="minorEastAsia" w:hAnsiTheme="minorHAnsi"/>
          <w:noProof/>
          <w:sz w:val="22"/>
        </w:rPr>
        <w:tab/>
      </w:r>
      <w:r w:rsidRPr="00E344AE">
        <w:rPr>
          <w:noProof/>
        </w:rPr>
        <w:t>Account Access Privileges</w:t>
      </w:r>
      <w:r w:rsidRPr="00E344AE">
        <w:rPr>
          <w:noProof/>
        </w:rPr>
        <w:tab/>
      </w:r>
      <w:r w:rsidRPr="00E344AE">
        <w:rPr>
          <w:noProof/>
        </w:rPr>
        <w:fldChar w:fldCharType="begin"/>
      </w:r>
      <w:r w:rsidRPr="00E344AE">
        <w:rPr>
          <w:noProof/>
        </w:rPr>
        <w:instrText xml:space="preserve"> PAGEREF _Toc7078269 \h </w:instrText>
      </w:r>
      <w:r w:rsidRPr="00E344AE">
        <w:rPr>
          <w:noProof/>
        </w:rPr>
      </w:r>
      <w:r w:rsidRPr="00E344AE">
        <w:rPr>
          <w:noProof/>
        </w:rPr>
        <w:fldChar w:fldCharType="separate"/>
      </w:r>
      <w:r w:rsidR="00762B92">
        <w:rPr>
          <w:noProof/>
        </w:rPr>
        <w:t>23</w:t>
      </w:r>
      <w:r w:rsidRPr="00E344AE">
        <w:rPr>
          <w:noProof/>
        </w:rPr>
        <w:fldChar w:fldCharType="end"/>
      </w:r>
    </w:p>
    <w:p w14:paraId="53808774" w14:textId="3562CEA0" w:rsidR="00CC6601" w:rsidRPr="00E344AE" w:rsidRDefault="00CC6601">
      <w:pPr>
        <w:pStyle w:val="TOC1"/>
        <w:rPr>
          <w:rFonts w:asciiTheme="minorHAnsi" w:eastAsiaTheme="minorEastAsia" w:hAnsiTheme="minorHAnsi"/>
          <w:noProof/>
          <w:sz w:val="22"/>
        </w:rPr>
      </w:pPr>
      <w:r w:rsidRPr="00E344AE">
        <w:rPr>
          <w:noProof/>
        </w:rPr>
        <w:t>4.8.</w:t>
      </w:r>
      <w:r w:rsidRPr="00E344AE">
        <w:rPr>
          <w:rFonts w:asciiTheme="minorHAnsi" w:eastAsiaTheme="minorEastAsia" w:hAnsiTheme="minorHAnsi"/>
          <w:noProof/>
          <w:sz w:val="22"/>
        </w:rPr>
        <w:tab/>
      </w:r>
      <w:r w:rsidRPr="00E344AE">
        <w:rPr>
          <w:noProof/>
        </w:rPr>
        <w:t>Additional Controls and Responsibilities</w:t>
      </w:r>
      <w:r w:rsidRPr="00E344AE">
        <w:rPr>
          <w:noProof/>
        </w:rPr>
        <w:tab/>
      </w:r>
      <w:r w:rsidRPr="00E344AE">
        <w:rPr>
          <w:noProof/>
        </w:rPr>
        <w:fldChar w:fldCharType="begin"/>
      </w:r>
      <w:r w:rsidRPr="00E344AE">
        <w:rPr>
          <w:noProof/>
        </w:rPr>
        <w:instrText xml:space="preserve"> PAGEREF _Toc7078270 \h </w:instrText>
      </w:r>
      <w:r w:rsidRPr="00E344AE">
        <w:rPr>
          <w:noProof/>
        </w:rPr>
      </w:r>
      <w:r w:rsidRPr="00E344AE">
        <w:rPr>
          <w:noProof/>
        </w:rPr>
        <w:fldChar w:fldCharType="separate"/>
      </w:r>
      <w:r w:rsidR="00762B92">
        <w:rPr>
          <w:noProof/>
        </w:rPr>
        <w:t>23</w:t>
      </w:r>
      <w:r w:rsidRPr="00E344AE">
        <w:rPr>
          <w:noProof/>
        </w:rPr>
        <w:fldChar w:fldCharType="end"/>
      </w:r>
    </w:p>
    <w:p w14:paraId="04D94B41" w14:textId="7C57C85E" w:rsidR="00CC6601" w:rsidRPr="00E344AE" w:rsidRDefault="00CC6601">
      <w:pPr>
        <w:pStyle w:val="TOC1"/>
        <w:rPr>
          <w:rFonts w:asciiTheme="minorHAnsi" w:eastAsiaTheme="minorEastAsia" w:hAnsiTheme="minorHAnsi"/>
          <w:noProof/>
          <w:sz w:val="22"/>
        </w:rPr>
      </w:pPr>
      <w:r w:rsidRPr="00E344AE">
        <w:rPr>
          <w:noProof/>
        </w:rPr>
        <w:t>Appendix A – Compensating Controls to Security and Privacy Supplement</w:t>
      </w:r>
      <w:r w:rsidRPr="00E344AE">
        <w:rPr>
          <w:noProof/>
        </w:rPr>
        <w:tab/>
      </w:r>
      <w:r w:rsidRPr="00E344AE">
        <w:rPr>
          <w:noProof/>
        </w:rPr>
        <w:fldChar w:fldCharType="begin"/>
      </w:r>
      <w:r w:rsidRPr="00E344AE">
        <w:rPr>
          <w:noProof/>
        </w:rPr>
        <w:instrText xml:space="preserve"> PAGEREF _Toc7078271 \h </w:instrText>
      </w:r>
      <w:r w:rsidRPr="00E344AE">
        <w:rPr>
          <w:noProof/>
        </w:rPr>
      </w:r>
      <w:r w:rsidRPr="00E344AE">
        <w:rPr>
          <w:noProof/>
        </w:rPr>
        <w:fldChar w:fldCharType="separate"/>
      </w:r>
      <w:r w:rsidR="00762B92">
        <w:rPr>
          <w:noProof/>
        </w:rPr>
        <w:t>25</w:t>
      </w:r>
      <w:r w:rsidRPr="00E344AE">
        <w:rPr>
          <w:noProof/>
        </w:rPr>
        <w:fldChar w:fldCharType="end"/>
      </w:r>
    </w:p>
    <w:p w14:paraId="6559FAB7" w14:textId="1096A212" w:rsidR="00134DAF" w:rsidRPr="00E344AE" w:rsidRDefault="00CC6601" w:rsidP="00E4191E">
      <w:pPr>
        <w:pStyle w:val="RFPNormal"/>
      </w:pPr>
      <w:r w:rsidRPr="00E344AE">
        <w:fldChar w:fldCharType="end"/>
      </w:r>
    </w:p>
    <w:p w14:paraId="6CDEF6D6" w14:textId="4C320C8D" w:rsidR="00E4191E" w:rsidRPr="00E344AE" w:rsidRDefault="00E4191E" w:rsidP="00E4191E">
      <w:pPr>
        <w:pStyle w:val="RFPNormal"/>
      </w:pPr>
    </w:p>
    <w:p w14:paraId="37184827" w14:textId="5F89168F" w:rsidR="003C71EE" w:rsidRPr="00E344AE" w:rsidRDefault="003C71EE" w:rsidP="00E4191E">
      <w:pPr>
        <w:pStyle w:val="RFPNormal"/>
      </w:pPr>
    </w:p>
    <w:p w14:paraId="29336855" w14:textId="77777777" w:rsidR="003C71EE" w:rsidRPr="00E344AE" w:rsidRDefault="003C71EE" w:rsidP="00E4191E">
      <w:pPr>
        <w:pStyle w:val="RFPNormal"/>
      </w:pPr>
    </w:p>
    <w:p w14:paraId="70821258" w14:textId="77777777" w:rsidR="00134DAF" w:rsidRPr="00E344AE" w:rsidRDefault="00134DAF" w:rsidP="00E4191E">
      <w:pPr>
        <w:pStyle w:val="RFPNormal"/>
        <w:sectPr w:rsidR="00134DAF" w:rsidRPr="00E344AE" w:rsidSect="007F466F">
          <w:footerReference w:type="default" r:id="rId14"/>
          <w:pgSz w:w="12240" w:h="15840"/>
          <w:pgMar w:top="1440" w:right="1440" w:bottom="1440" w:left="1440" w:header="720" w:footer="878" w:gutter="0"/>
          <w:pgNumType w:fmt="lowerRoman" w:start="1"/>
          <w:cols w:space="720"/>
          <w:docGrid w:linePitch="360"/>
        </w:sectPr>
      </w:pPr>
    </w:p>
    <w:p w14:paraId="08CD9598" w14:textId="68ECD711" w:rsidR="003C71EE" w:rsidRPr="00E344AE" w:rsidRDefault="00FA70D1" w:rsidP="00575298">
      <w:pPr>
        <w:spacing w:before="240"/>
        <w:jc w:val="center"/>
        <w:rPr>
          <w:b/>
          <w:color w:val="1F497D"/>
          <w:sz w:val="36"/>
          <w:szCs w:val="36"/>
        </w:rPr>
      </w:pPr>
      <w:r w:rsidRPr="00E344AE">
        <w:rPr>
          <w:b/>
          <w:color w:val="7B000C"/>
          <w:sz w:val="36"/>
          <w:szCs w:val="36"/>
        </w:rPr>
        <w:lastRenderedPageBreak/>
        <w:t>State</w:t>
      </w:r>
      <w:r w:rsidR="003C71EE" w:rsidRPr="00E344AE">
        <w:rPr>
          <w:b/>
          <w:color w:val="7B000C"/>
          <w:sz w:val="36"/>
          <w:szCs w:val="36"/>
        </w:rPr>
        <w:t xml:space="preserve"> Information Security, Privacy and Data Handling Requirements Instructions</w:t>
      </w:r>
      <w:r w:rsidR="00134DAF" w:rsidRPr="00E344AE">
        <w:rPr>
          <w:b/>
          <w:sz w:val="36"/>
          <w:szCs w:val="36"/>
        </w:rPr>
        <w:fldChar w:fldCharType="begin"/>
      </w:r>
      <w:r w:rsidR="00134DAF" w:rsidRPr="00E344AE">
        <w:instrText xml:space="preserve"> TC "</w:instrText>
      </w:r>
      <w:bookmarkStart w:id="3" w:name="_Toc6318768"/>
      <w:bookmarkStart w:id="4" w:name="_Toc7078235"/>
      <w:r w:rsidR="00134DAF" w:rsidRPr="00E344AE">
        <w:rPr>
          <w:sz w:val="36"/>
          <w:szCs w:val="36"/>
        </w:rPr>
        <w:instrText>State Information Security, Privacy and Data Handling Requirements Instructions</w:instrText>
      </w:r>
      <w:bookmarkEnd w:id="3"/>
      <w:bookmarkEnd w:id="4"/>
      <w:r w:rsidR="00134DAF" w:rsidRPr="00E344AE">
        <w:instrText xml:space="preserve">" \f C \l "1" </w:instrText>
      </w:r>
      <w:r w:rsidR="00134DAF" w:rsidRPr="00E344AE">
        <w:rPr>
          <w:b/>
          <w:sz w:val="36"/>
          <w:szCs w:val="36"/>
        </w:rPr>
        <w:fldChar w:fldCharType="end"/>
      </w:r>
    </w:p>
    <w:p w14:paraId="1871D7BE" w14:textId="5FE247D7" w:rsidR="003C71EE" w:rsidRPr="00E344AE" w:rsidRDefault="003C71EE" w:rsidP="00575298">
      <w:pPr>
        <w:rPr>
          <w:b/>
        </w:rPr>
      </w:pPr>
      <w:bookmarkStart w:id="5" w:name="_Hlk6841338"/>
      <w:r w:rsidRPr="00E344AE">
        <w:rPr>
          <w:b/>
        </w:rPr>
        <w:t xml:space="preserve">When providing a response to </w:t>
      </w:r>
      <w:r w:rsidR="00367C99" w:rsidRPr="00E344AE">
        <w:rPr>
          <w:b/>
        </w:rPr>
        <w:t xml:space="preserve">this </w:t>
      </w:r>
      <w:r w:rsidRPr="00E344AE">
        <w:rPr>
          <w:b/>
        </w:rPr>
        <w:t>Supplement, please follow the instructions below and frame your response as it relates to your proposed solution e.g., cloud (</w:t>
      </w:r>
      <w:bookmarkStart w:id="6" w:name="_Hlk528745669"/>
      <w:r w:rsidRPr="00E344AE">
        <w:rPr>
          <w:b/>
        </w:rPr>
        <w:t>Software as a Service, Platform as a Service, or Infrastructure as a Service), on-premises</w:t>
      </w:r>
      <w:bookmarkEnd w:id="6"/>
      <w:r w:rsidR="006A7A3F" w:rsidRPr="00E344AE">
        <w:rPr>
          <w:b/>
        </w:rPr>
        <w:t>,</w:t>
      </w:r>
      <w:r w:rsidRPr="00E344AE">
        <w:rPr>
          <w:b/>
        </w:rPr>
        <w:t xml:space="preserve"> or hybrid. </w:t>
      </w:r>
    </w:p>
    <w:bookmarkEnd w:id="5"/>
    <w:p w14:paraId="626E495F" w14:textId="6EEC6235" w:rsidR="003C71EE" w:rsidRPr="00E344AE" w:rsidRDefault="00CC6601" w:rsidP="002818EE">
      <w:pPr>
        <w:ind w:left="720" w:hanging="720"/>
        <w:rPr>
          <w:b/>
        </w:rPr>
      </w:pPr>
      <w:r w:rsidRPr="00E344AE">
        <w:rPr>
          <w:b/>
        </w:rPr>
        <w:t>1.</w:t>
      </w:r>
      <w:r w:rsidRPr="00E344AE">
        <w:rPr>
          <w:b/>
        </w:rPr>
        <w:tab/>
      </w:r>
      <w:r w:rsidR="003C71EE" w:rsidRPr="00E344AE">
        <w:rPr>
          <w:b/>
        </w:rPr>
        <w:t xml:space="preserve">After each specific requirement the offeror must provide a response on how the requirement will be met or indicate if it is not applicable and why. </w:t>
      </w:r>
    </w:p>
    <w:p w14:paraId="1E410D7F" w14:textId="15455246" w:rsidR="00645CE7" w:rsidRPr="00E344AE" w:rsidRDefault="008C3733" w:rsidP="00107F2A">
      <w:pPr>
        <w:rPr>
          <w:b/>
        </w:rPr>
      </w:pPr>
      <w:r w:rsidRPr="00E344AE">
        <w:rPr>
          <w:noProof/>
        </w:rPr>
        <w:drawing>
          <wp:inline distT="0" distB="0" distL="0" distR="0" wp14:anchorId="1F7207B8" wp14:editId="4B356350">
            <wp:extent cx="6457950" cy="16681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457950" cy="1668145"/>
                    </a:xfrm>
                    <a:prstGeom prst="rect">
                      <a:avLst/>
                    </a:prstGeom>
                  </pic:spPr>
                </pic:pic>
              </a:graphicData>
            </a:graphic>
          </wp:inline>
        </w:drawing>
      </w:r>
    </w:p>
    <w:p w14:paraId="1CE7F018" w14:textId="4BEDF80B" w:rsidR="00645CE7" w:rsidRPr="00E344AE" w:rsidRDefault="00CC6601" w:rsidP="006949D8">
      <w:pPr>
        <w:ind w:left="720" w:hanging="720"/>
        <w:rPr>
          <w:b/>
        </w:rPr>
      </w:pPr>
      <w:r w:rsidRPr="00E344AE">
        <w:rPr>
          <w:b/>
        </w:rPr>
        <w:t>2.</w:t>
      </w:r>
      <w:r w:rsidRPr="00E344AE">
        <w:rPr>
          <w:b/>
        </w:rPr>
        <w:tab/>
      </w:r>
      <w:r w:rsidR="00740D48" w:rsidRPr="00E344AE">
        <w:rPr>
          <w:b/>
        </w:rPr>
        <w:t>In the event</w:t>
      </w:r>
      <w:r w:rsidR="003C71EE" w:rsidRPr="00E344AE">
        <w:rPr>
          <w:b/>
        </w:rPr>
        <w:t xml:space="preserve"> there is a security or privacy requirement outlined in this supplement that needs to be met by a compensating control, please identify it </w:t>
      </w:r>
      <w:r w:rsidR="003C71EE" w:rsidRPr="00E344AE">
        <w:rPr>
          <w:b/>
          <w:color w:val="FF0000"/>
          <w:u w:val="single"/>
        </w:rPr>
        <w:t>in Appendix A – Compensating Controls to Security and Privacy Requirements</w:t>
      </w:r>
      <w:r w:rsidR="003C71EE" w:rsidRPr="00E344AE">
        <w:rPr>
          <w:b/>
        </w:rPr>
        <w:t>. Please be sure to provide a rationale for the change.</w:t>
      </w:r>
      <w:r w:rsidR="003C71EE" w:rsidRPr="00E344AE" w:rsidDel="005073E8">
        <w:rPr>
          <w:b/>
        </w:rPr>
        <w:t xml:space="preserve"> </w:t>
      </w:r>
    </w:p>
    <w:tbl>
      <w:tblPr>
        <w:tblW w:w="10167" w:type="dxa"/>
        <w:tblBorders>
          <w:top w:val="single" w:sz="2" w:space="0" w:color="7E7E7E"/>
          <w:left w:val="single" w:sz="2" w:space="0" w:color="7E7E7E"/>
          <w:bottom w:val="single" w:sz="2" w:space="0" w:color="7E7E7E"/>
          <w:right w:val="single" w:sz="2" w:space="0" w:color="7E7E7E"/>
          <w:insideH w:val="single" w:sz="2" w:space="0" w:color="7E7E7E"/>
          <w:insideV w:val="single" w:sz="2" w:space="0" w:color="7E7E7E"/>
        </w:tblBorders>
        <w:tblLayout w:type="fixed"/>
        <w:tblCellMar>
          <w:left w:w="0" w:type="dxa"/>
          <w:right w:w="0" w:type="dxa"/>
        </w:tblCellMar>
        <w:tblLook w:val="01E0" w:firstRow="1" w:lastRow="1" w:firstColumn="1" w:lastColumn="1" w:noHBand="0" w:noVBand="0"/>
      </w:tblPr>
      <w:tblGrid>
        <w:gridCol w:w="1516"/>
        <w:gridCol w:w="3161"/>
        <w:gridCol w:w="3150"/>
        <w:gridCol w:w="2340"/>
      </w:tblGrid>
      <w:tr w:rsidR="00645CE7" w:rsidRPr="00E344AE" w14:paraId="2FB5F0D8" w14:textId="77777777" w:rsidTr="00575298">
        <w:trPr>
          <w:trHeight w:hRule="exact" w:val="545"/>
        </w:trPr>
        <w:tc>
          <w:tcPr>
            <w:tcW w:w="1516" w:type="dxa"/>
            <w:shd w:val="clear" w:color="auto" w:fill="7B000C"/>
          </w:tcPr>
          <w:p w14:paraId="3CFEDEA0" w14:textId="77777777" w:rsidR="00645CE7" w:rsidRPr="00E344AE" w:rsidRDefault="00645CE7" w:rsidP="00121BEC">
            <w:pPr>
              <w:pStyle w:val="TableParagraph"/>
              <w:ind w:left="334"/>
              <w:rPr>
                <w:b/>
                <w:color w:val="FFFFFF" w:themeColor="background1"/>
                <w:sz w:val="20"/>
                <w:szCs w:val="20"/>
              </w:rPr>
            </w:pPr>
            <w:r w:rsidRPr="00E344AE">
              <w:rPr>
                <w:b/>
                <w:color w:val="FFFFFF" w:themeColor="background1"/>
                <w:sz w:val="20"/>
                <w:szCs w:val="20"/>
              </w:rPr>
              <w:t>Reference</w:t>
            </w:r>
          </w:p>
        </w:tc>
        <w:tc>
          <w:tcPr>
            <w:tcW w:w="3161" w:type="dxa"/>
            <w:shd w:val="clear" w:color="auto" w:fill="7B000C"/>
          </w:tcPr>
          <w:p w14:paraId="18AF7565" w14:textId="77777777" w:rsidR="00645CE7" w:rsidRPr="00E344AE" w:rsidRDefault="00645CE7" w:rsidP="00121BEC">
            <w:pPr>
              <w:pStyle w:val="TableParagraph"/>
              <w:spacing w:line="480" w:lineRule="auto"/>
              <w:ind w:left="6"/>
              <w:jc w:val="center"/>
              <w:rPr>
                <w:b/>
                <w:color w:val="FFFFFF" w:themeColor="background1"/>
                <w:sz w:val="20"/>
                <w:szCs w:val="20"/>
              </w:rPr>
            </w:pPr>
            <w:r w:rsidRPr="00E344AE">
              <w:rPr>
                <w:b/>
                <w:color w:val="FFFFFF" w:themeColor="background1"/>
                <w:sz w:val="20"/>
                <w:szCs w:val="20"/>
              </w:rPr>
              <w:t>Current Language</w:t>
            </w:r>
          </w:p>
        </w:tc>
        <w:tc>
          <w:tcPr>
            <w:tcW w:w="3150" w:type="dxa"/>
            <w:shd w:val="clear" w:color="auto" w:fill="7B000C"/>
          </w:tcPr>
          <w:p w14:paraId="1E37724B" w14:textId="77777777" w:rsidR="00645CE7" w:rsidRPr="00E344AE" w:rsidRDefault="00645CE7" w:rsidP="00121BEC">
            <w:pPr>
              <w:pStyle w:val="TableParagraph"/>
              <w:ind w:left="-90"/>
              <w:jc w:val="center"/>
              <w:rPr>
                <w:b/>
                <w:color w:val="FFFFFF" w:themeColor="background1"/>
                <w:sz w:val="20"/>
                <w:szCs w:val="20"/>
              </w:rPr>
            </w:pPr>
            <w:r w:rsidRPr="00E344AE">
              <w:rPr>
                <w:b/>
                <w:color w:val="FFFFFF" w:themeColor="background1"/>
                <w:sz w:val="20"/>
                <w:szCs w:val="20"/>
              </w:rPr>
              <w:t xml:space="preserve">Contractor’s </w:t>
            </w:r>
          </w:p>
          <w:p w14:paraId="50286F7A" w14:textId="77777777" w:rsidR="00645CE7" w:rsidRPr="00E344AE" w:rsidRDefault="00645CE7" w:rsidP="00121BEC">
            <w:pPr>
              <w:pStyle w:val="TableParagraph"/>
              <w:ind w:left="-90"/>
              <w:jc w:val="center"/>
              <w:rPr>
                <w:b/>
                <w:color w:val="FFFFFF" w:themeColor="background1"/>
                <w:sz w:val="20"/>
                <w:szCs w:val="20"/>
              </w:rPr>
            </w:pPr>
            <w:r w:rsidRPr="00E344AE">
              <w:rPr>
                <w:b/>
                <w:color w:val="FFFFFF" w:themeColor="background1"/>
                <w:sz w:val="20"/>
                <w:szCs w:val="20"/>
              </w:rPr>
              <w:t>Proposed Change</w:t>
            </w:r>
          </w:p>
        </w:tc>
        <w:tc>
          <w:tcPr>
            <w:tcW w:w="2340" w:type="dxa"/>
            <w:shd w:val="clear" w:color="auto" w:fill="7B000C"/>
          </w:tcPr>
          <w:p w14:paraId="3A49790E" w14:textId="77777777" w:rsidR="00645CE7" w:rsidRPr="00E344AE" w:rsidRDefault="00645CE7" w:rsidP="00121BEC">
            <w:pPr>
              <w:jc w:val="center"/>
              <w:rPr>
                <w:w w:val="95"/>
              </w:rPr>
            </w:pPr>
            <w:r w:rsidRPr="00E344AE">
              <w:rPr>
                <w:b/>
                <w:color w:val="FFFFFF" w:themeColor="background1"/>
                <w:szCs w:val="20"/>
              </w:rPr>
              <w:t>Rationale of Proposed Change</w:t>
            </w:r>
          </w:p>
        </w:tc>
      </w:tr>
      <w:tr w:rsidR="00645CE7" w:rsidRPr="00E344AE" w14:paraId="12B56A6B" w14:textId="77777777" w:rsidTr="00121BEC">
        <w:trPr>
          <w:trHeight w:hRule="exact" w:val="2795"/>
        </w:trPr>
        <w:tc>
          <w:tcPr>
            <w:tcW w:w="1516" w:type="dxa"/>
          </w:tcPr>
          <w:p w14:paraId="71E55161" w14:textId="77777777" w:rsidR="00645CE7" w:rsidRPr="00E344AE" w:rsidRDefault="00645CE7" w:rsidP="00121BEC">
            <w:pPr>
              <w:pStyle w:val="TableParagraph"/>
              <w:ind w:left="0"/>
              <w:rPr>
                <w:b/>
                <w:sz w:val="20"/>
                <w:szCs w:val="20"/>
              </w:rPr>
            </w:pPr>
            <w:r w:rsidRPr="00E344AE">
              <w:rPr>
                <w:b/>
                <w:sz w:val="20"/>
                <w:szCs w:val="20"/>
              </w:rPr>
              <w:t>Example:</w:t>
            </w:r>
          </w:p>
          <w:p w14:paraId="056FD7F3" w14:textId="77777777" w:rsidR="00645CE7" w:rsidRPr="00E344AE" w:rsidRDefault="00645CE7" w:rsidP="00121BEC">
            <w:pPr>
              <w:pStyle w:val="TableParagraph"/>
              <w:ind w:left="0"/>
              <w:rPr>
                <w:sz w:val="20"/>
                <w:szCs w:val="20"/>
              </w:rPr>
            </w:pPr>
          </w:p>
          <w:p w14:paraId="2EBC335C" w14:textId="00933EA9" w:rsidR="00645CE7" w:rsidRPr="00E344AE" w:rsidRDefault="00645CE7" w:rsidP="00121BEC">
            <w:pPr>
              <w:pStyle w:val="TableParagraph"/>
              <w:spacing w:before="159"/>
              <w:rPr>
                <w:b/>
                <w:sz w:val="20"/>
                <w:szCs w:val="20"/>
              </w:rPr>
            </w:pPr>
            <w:r w:rsidRPr="00E344AE">
              <w:rPr>
                <w:b/>
                <w:w w:val="95"/>
                <w:sz w:val="20"/>
                <w:szCs w:val="20"/>
              </w:rPr>
              <w:t xml:space="preserve">Supplement </w:t>
            </w:r>
            <w:r w:rsidR="00064576">
              <w:rPr>
                <w:b/>
                <w:w w:val="95"/>
                <w:sz w:val="20"/>
                <w:szCs w:val="20"/>
              </w:rPr>
              <w:t>S</w:t>
            </w:r>
          </w:p>
          <w:p w14:paraId="050B1F1A" w14:textId="77777777" w:rsidR="00645CE7" w:rsidRPr="00E344AE" w:rsidRDefault="00645CE7" w:rsidP="00121BEC">
            <w:pPr>
              <w:pStyle w:val="TableParagraph"/>
              <w:spacing w:before="27"/>
              <w:rPr>
                <w:b/>
                <w:sz w:val="18"/>
              </w:rPr>
            </w:pPr>
            <w:r w:rsidRPr="00E344AE">
              <w:rPr>
                <w:b/>
                <w:sz w:val="20"/>
                <w:szCs w:val="20"/>
              </w:rPr>
              <w:t>- Page 11</w:t>
            </w:r>
          </w:p>
        </w:tc>
        <w:tc>
          <w:tcPr>
            <w:tcW w:w="3161" w:type="dxa"/>
          </w:tcPr>
          <w:p w14:paraId="16B4D149" w14:textId="77777777" w:rsidR="00645CE7" w:rsidRPr="00E344AE" w:rsidRDefault="00645CE7" w:rsidP="00121BEC">
            <w:pPr>
              <w:pStyle w:val="TableParagraph"/>
              <w:spacing w:line="276" w:lineRule="auto"/>
              <w:ind w:right="148"/>
              <w:rPr>
                <w:b/>
                <w:sz w:val="20"/>
                <w:szCs w:val="20"/>
              </w:rPr>
            </w:pPr>
            <w:r w:rsidRPr="00E344AE">
              <w:rPr>
                <w:b/>
                <w:sz w:val="20"/>
                <w:szCs w:val="20"/>
              </w:rPr>
              <w:t>Example</w:t>
            </w:r>
            <w:r w:rsidRPr="00E344AE">
              <w:rPr>
                <w:sz w:val="20"/>
                <w:szCs w:val="20"/>
              </w:rPr>
              <w:t xml:space="preserve">: Provide vulnerability management services for the Contractor’s internal secure network connection, including supporting remediation for identified vulnerabilities as agreed. As a minimum, the Contractor must provide vulnerability scan results to the State </w:t>
            </w:r>
            <w:r w:rsidRPr="00E344AE">
              <w:rPr>
                <w:b/>
                <w:color w:val="0070C0"/>
                <w:sz w:val="20"/>
                <w:szCs w:val="20"/>
              </w:rPr>
              <w:t>monthly</w:t>
            </w:r>
            <w:r w:rsidRPr="00E344AE">
              <w:rPr>
                <w:b/>
                <w:sz w:val="20"/>
                <w:szCs w:val="20"/>
              </w:rPr>
              <w:t>.</w:t>
            </w:r>
          </w:p>
        </w:tc>
        <w:tc>
          <w:tcPr>
            <w:tcW w:w="3150" w:type="dxa"/>
          </w:tcPr>
          <w:p w14:paraId="31CD90C6" w14:textId="77777777" w:rsidR="00645CE7" w:rsidRPr="00E344AE" w:rsidRDefault="00645CE7" w:rsidP="00121BEC">
            <w:pPr>
              <w:pStyle w:val="TableParagraph"/>
              <w:spacing w:line="276" w:lineRule="auto"/>
              <w:ind w:right="158"/>
              <w:rPr>
                <w:sz w:val="20"/>
                <w:szCs w:val="20"/>
              </w:rPr>
            </w:pPr>
            <w:r w:rsidRPr="00E344AE">
              <w:rPr>
                <w:b/>
                <w:sz w:val="20"/>
                <w:szCs w:val="20"/>
              </w:rPr>
              <w:t>Example:</w:t>
            </w:r>
            <w:r w:rsidRPr="00E344AE">
              <w:rPr>
                <w:sz w:val="20"/>
                <w:szCs w:val="20"/>
              </w:rPr>
              <w:t xml:space="preserve"> Provide vulnerability management services for the Contractor’s internal secure network connection, including supporting remediation for identified vulnerabilities as agreed. As a minimum, the Contractor must provide vulnerability scan results to the State </w:t>
            </w:r>
            <w:r w:rsidRPr="00E344AE">
              <w:rPr>
                <w:b/>
                <w:color w:val="0070C0"/>
                <w:sz w:val="20"/>
                <w:szCs w:val="20"/>
              </w:rPr>
              <w:t>weekly</w:t>
            </w:r>
            <w:r w:rsidRPr="00E344AE">
              <w:rPr>
                <w:sz w:val="20"/>
                <w:szCs w:val="20"/>
              </w:rPr>
              <w:t>.</w:t>
            </w:r>
          </w:p>
        </w:tc>
        <w:tc>
          <w:tcPr>
            <w:tcW w:w="2340" w:type="dxa"/>
          </w:tcPr>
          <w:p w14:paraId="3637B8B3" w14:textId="77777777" w:rsidR="00645CE7" w:rsidRPr="00E344AE" w:rsidRDefault="00645CE7" w:rsidP="00121BEC">
            <w:pPr>
              <w:pStyle w:val="TableParagraph"/>
              <w:rPr>
                <w:sz w:val="20"/>
                <w:szCs w:val="20"/>
              </w:rPr>
            </w:pPr>
            <w:r w:rsidRPr="00E344AE">
              <w:rPr>
                <w:sz w:val="20"/>
                <w:szCs w:val="20"/>
              </w:rPr>
              <w:t>Per company policy vulnerability report are only provided to customers on a quarterly basis.</w:t>
            </w:r>
          </w:p>
        </w:tc>
      </w:tr>
    </w:tbl>
    <w:p w14:paraId="2B24762C" w14:textId="486B952A" w:rsidR="003C71EE" w:rsidRPr="00E344AE" w:rsidRDefault="003C71EE" w:rsidP="00CC6601"/>
    <w:p w14:paraId="7AD1E7E2" w14:textId="77777777" w:rsidR="00575298" w:rsidRPr="00E344AE" w:rsidRDefault="00136070" w:rsidP="007C356F">
      <w:pPr>
        <w:spacing w:after="240" w:line="240" w:lineRule="auto"/>
        <w:ind w:left="720" w:hanging="720"/>
        <w:rPr>
          <w:b/>
        </w:rPr>
        <w:sectPr w:rsidR="00575298" w:rsidRPr="00E344AE" w:rsidSect="00DC51D6">
          <w:headerReference w:type="default" r:id="rId16"/>
          <w:footerReference w:type="default" r:id="rId17"/>
          <w:pgSz w:w="12240" w:h="15840"/>
          <w:pgMar w:top="1080" w:right="1080" w:bottom="1080" w:left="1080" w:header="720" w:footer="878" w:gutter="0"/>
          <w:pgNumType w:start="1"/>
          <w:cols w:space="720"/>
          <w:docGrid w:linePitch="360"/>
        </w:sectPr>
      </w:pPr>
      <w:r w:rsidRPr="00E344AE">
        <w:rPr>
          <w:b/>
        </w:rPr>
        <w:t>3.</w:t>
      </w:r>
      <w:r w:rsidRPr="00E344AE">
        <w:rPr>
          <w:b/>
        </w:rPr>
        <w:tab/>
      </w:r>
      <w:r w:rsidR="003C71EE" w:rsidRPr="00E344AE">
        <w:rPr>
          <w:b/>
        </w:rPr>
        <w:t>Upon completion, please submit the security supplement response</w:t>
      </w:r>
      <w:r w:rsidR="00073517" w:rsidRPr="00E344AE">
        <w:rPr>
          <w:b/>
        </w:rPr>
        <w:t>s</w:t>
      </w:r>
      <w:r w:rsidR="003C71EE" w:rsidRPr="00E344AE">
        <w:rPr>
          <w:b/>
        </w:rPr>
        <w:t xml:space="preserve"> with the proposal documentation.</w:t>
      </w:r>
    </w:p>
    <w:p w14:paraId="2C2049E9" w14:textId="63DFB51A" w:rsidR="00D529F7" w:rsidRPr="00E344AE" w:rsidRDefault="00D529F7" w:rsidP="006949D8">
      <w:pPr>
        <w:pageBreakBefore/>
        <w:rPr>
          <w:b/>
          <w:color w:val="7B000C"/>
          <w:sz w:val="36"/>
          <w:szCs w:val="36"/>
        </w:rPr>
      </w:pPr>
      <w:r w:rsidRPr="00E344AE">
        <w:rPr>
          <w:b/>
          <w:color w:val="7B000C"/>
          <w:sz w:val="36"/>
          <w:szCs w:val="36"/>
        </w:rPr>
        <w:lastRenderedPageBreak/>
        <w:t>Overview and Scope</w:t>
      </w:r>
      <w:bookmarkEnd w:id="2"/>
      <w:r w:rsidR="00134DAF" w:rsidRPr="00E344AE">
        <w:rPr>
          <w:b/>
          <w:color w:val="7B000C"/>
          <w:sz w:val="36"/>
          <w:szCs w:val="36"/>
        </w:rPr>
        <w:fldChar w:fldCharType="begin"/>
      </w:r>
      <w:r w:rsidR="00134DAF" w:rsidRPr="00E344AE">
        <w:rPr>
          <w:color w:val="7B000C"/>
        </w:rPr>
        <w:instrText xml:space="preserve"> TC "</w:instrText>
      </w:r>
      <w:bookmarkStart w:id="9" w:name="_Toc6318769"/>
      <w:bookmarkStart w:id="10" w:name="_Toc7078236"/>
      <w:r w:rsidR="00134DAF" w:rsidRPr="00E344AE">
        <w:rPr>
          <w:color w:val="7B000C"/>
          <w:sz w:val="36"/>
          <w:szCs w:val="36"/>
        </w:rPr>
        <w:instrText>Overview and Scope</w:instrText>
      </w:r>
      <w:bookmarkEnd w:id="9"/>
      <w:bookmarkEnd w:id="10"/>
      <w:r w:rsidR="00134DAF" w:rsidRPr="00E344AE">
        <w:rPr>
          <w:color w:val="7B000C"/>
        </w:rPr>
        <w:instrText xml:space="preserve">" \f C \l "1" </w:instrText>
      </w:r>
      <w:r w:rsidR="00134DAF" w:rsidRPr="00E344AE">
        <w:rPr>
          <w:b/>
          <w:color w:val="7B000C"/>
          <w:sz w:val="36"/>
          <w:szCs w:val="36"/>
        </w:rPr>
        <w:fldChar w:fldCharType="end"/>
      </w:r>
    </w:p>
    <w:p w14:paraId="000A42B0" w14:textId="0CFA8968" w:rsidR="00D529F7" w:rsidRPr="00624901" w:rsidRDefault="00D529F7" w:rsidP="007C356F">
      <w:pPr>
        <w:spacing w:after="240" w:line="240" w:lineRule="auto"/>
      </w:pPr>
      <w:bookmarkStart w:id="11" w:name="_Hlk6841393"/>
      <w:r w:rsidRPr="00E344AE">
        <w:t xml:space="preserve">This </w:t>
      </w:r>
      <w:r w:rsidR="003542EB" w:rsidRPr="00E344AE">
        <w:t>supplement</w:t>
      </w:r>
      <w:r w:rsidRPr="00E344AE">
        <w:t xml:space="preserve"> shall apply to</w:t>
      </w:r>
      <w:r w:rsidR="00232681" w:rsidRPr="00E344AE">
        <w:t xml:space="preserve"> the Contracts for</w:t>
      </w:r>
      <w:r w:rsidRPr="00E344AE">
        <w:t xml:space="preserve"> </w:t>
      </w:r>
      <w:r w:rsidR="009E6E4F" w:rsidRPr="00624901">
        <w:t>all</w:t>
      </w:r>
      <w:r w:rsidRPr="00624901">
        <w:t xml:space="preserve"> </w:t>
      </w:r>
      <w:r w:rsidR="00F860AC" w:rsidRPr="00624901">
        <w:t>work</w:t>
      </w:r>
      <w:r w:rsidRPr="00624901">
        <w:t xml:space="preserve">, </w:t>
      </w:r>
      <w:r w:rsidR="00F860AC" w:rsidRPr="00624901">
        <w:t>services</w:t>
      </w:r>
      <w:r w:rsidRPr="00624901">
        <w:t xml:space="preserve">, </w:t>
      </w:r>
      <w:r w:rsidR="00F860AC" w:rsidRPr="00624901">
        <w:t xml:space="preserve">locations </w:t>
      </w:r>
      <w:r w:rsidR="00E64EDB" w:rsidRPr="00624901">
        <w:t>(</w:t>
      </w:r>
      <w:r w:rsidR="00585855" w:rsidRPr="00624901">
        <w:t>e.g.,</w:t>
      </w:r>
      <w:r w:rsidR="00943117" w:rsidRPr="00624901">
        <w:t xml:space="preserve"> cloud </w:t>
      </w:r>
      <w:r w:rsidR="00AB1804" w:rsidRPr="00624901">
        <w:t>(Software as a Service, Platform as a Service, or Infrastructure as a Service)</w:t>
      </w:r>
      <w:r w:rsidR="00585855" w:rsidRPr="00624901">
        <w:t>,</w:t>
      </w:r>
      <w:r w:rsidR="00943117" w:rsidRPr="00624901">
        <w:t xml:space="preserve"> on</w:t>
      </w:r>
      <w:r w:rsidR="00424590" w:rsidRPr="00624901">
        <w:t>-</w:t>
      </w:r>
      <w:r w:rsidR="00943117" w:rsidRPr="00624901">
        <w:t>premise</w:t>
      </w:r>
      <w:r w:rsidR="006B0D79" w:rsidRPr="00624901">
        <w:t>s</w:t>
      </w:r>
      <w:r w:rsidR="00E64EDB" w:rsidRPr="00624901">
        <w:t>,</w:t>
      </w:r>
      <w:r w:rsidR="00AB1804" w:rsidRPr="00624901">
        <w:t xml:space="preserve"> </w:t>
      </w:r>
      <w:r w:rsidR="00943117" w:rsidRPr="00624901">
        <w:t xml:space="preserve">or </w:t>
      </w:r>
      <w:r w:rsidR="00585855" w:rsidRPr="00624901">
        <w:t>hybrid</w:t>
      </w:r>
      <w:r w:rsidR="00E64EDB" w:rsidRPr="00624901">
        <w:t>)</w:t>
      </w:r>
      <w:r w:rsidR="00943117" w:rsidRPr="00624901">
        <w:t xml:space="preserve"> </w:t>
      </w:r>
      <w:r w:rsidR="00585855" w:rsidRPr="00624901">
        <w:t>along with the</w:t>
      </w:r>
      <w:r w:rsidR="00F973AE" w:rsidRPr="00624901">
        <w:t xml:space="preserve"> </w:t>
      </w:r>
      <w:r w:rsidR="00F860AC" w:rsidRPr="00624901">
        <w:t xml:space="preserve">computing elements </w:t>
      </w:r>
      <w:r w:rsidRPr="00624901">
        <w:t xml:space="preserve">that the </w:t>
      </w:r>
      <w:r w:rsidR="00FA70D1" w:rsidRPr="00624901">
        <w:t>Contractor</w:t>
      </w:r>
      <w:r w:rsidRPr="00624901">
        <w:t xml:space="preserve"> will perform, provide, occupy</w:t>
      </w:r>
      <w:r w:rsidR="00E64EDB" w:rsidRPr="00624901">
        <w:t>,</w:t>
      </w:r>
      <w:r w:rsidRPr="00624901">
        <w:t xml:space="preserve"> or utilize in conjunction with the delivery of work to the </w:t>
      </w:r>
      <w:r w:rsidR="00FA70D1" w:rsidRPr="00624901">
        <w:t>State</w:t>
      </w:r>
      <w:r w:rsidR="0026130B" w:rsidRPr="00624901">
        <w:t xml:space="preserve"> </w:t>
      </w:r>
      <w:r w:rsidRPr="00624901">
        <w:t xml:space="preserve">and any access </w:t>
      </w:r>
      <w:r w:rsidR="00300997" w:rsidRPr="00624901">
        <w:t>to</w:t>
      </w:r>
      <w:r w:rsidRPr="00624901">
        <w:t xml:space="preserve"> </w:t>
      </w:r>
      <w:r w:rsidR="00FA70D1" w:rsidRPr="00624901">
        <w:t>State</w:t>
      </w:r>
      <w:r w:rsidR="0026130B" w:rsidRPr="00624901">
        <w:t xml:space="preserve"> </w:t>
      </w:r>
      <w:r w:rsidRPr="00624901">
        <w:t xml:space="preserve">resources in conjunction with </w:t>
      </w:r>
      <w:r w:rsidR="00131526" w:rsidRPr="00624901">
        <w:t xml:space="preserve">the </w:t>
      </w:r>
      <w:r w:rsidRPr="00624901">
        <w:t>delivery of work.</w:t>
      </w:r>
      <w:bookmarkEnd w:id="11"/>
      <w:r w:rsidRPr="00624901">
        <w:t xml:space="preserve"> </w:t>
      </w:r>
    </w:p>
    <w:p w14:paraId="56758C77" w14:textId="311C44E0" w:rsidR="002D132C" w:rsidRPr="00624901" w:rsidRDefault="002D132C" w:rsidP="007C356F">
      <w:pPr>
        <w:spacing w:after="240" w:line="240" w:lineRule="auto"/>
      </w:pPr>
      <w:r w:rsidRPr="00624901">
        <w:t xml:space="preserve">The selected </w:t>
      </w:r>
      <w:r w:rsidR="00FA70D1" w:rsidRPr="00624901">
        <w:t>Contractor</w:t>
      </w:r>
      <w:r w:rsidRPr="00624901">
        <w:t xml:space="preserve"> will accept the security and privacy requirements outlined in this supplement in their entirety as they apply to the services being provided to the </w:t>
      </w:r>
      <w:r w:rsidR="00FA70D1" w:rsidRPr="00624901">
        <w:t>State</w:t>
      </w:r>
      <w:r w:rsidRPr="00624901">
        <w:t xml:space="preserve">. The </w:t>
      </w:r>
      <w:r w:rsidR="00FA70D1" w:rsidRPr="00624901">
        <w:t>Contractor</w:t>
      </w:r>
      <w:r w:rsidRPr="00624901">
        <w:t xml:space="preserve"> will be responsible for maintaining information security in environments under the </w:t>
      </w:r>
      <w:r w:rsidR="00FA70D1" w:rsidRPr="00624901">
        <w:t>Contractor</w:t>
      </w:r>
      <w:r w:rsidRPr="00624901">
        <w:t xml:space="preserve">’s management and in accordance with </w:t>
      </w:r>
      <w:r w:rsidR="00FA70D1" w:rsidRPr="00624901">
        <w:t>State</w:t>
      </w:r>
      <w:r w:rsidRPr="00624901">
        <w:t xml:space="preserve"> IT security policies</w:t>
      </w:r>
      <w:r w:rsidR="00F973AE" w:rsidRPr="00624901">
        <w:t xml:space="preserve"> </w:t>
      </w:r>
      <w:r w:rsidR="00BC09CE" w:rsidRPr="00624901">
        <w:t>and</w:t>
      </w:r>
      <w:r w:rsidRPr="00624901">
        <w:t xml:space="preserve"> standards.</w:t>
      </w:r>
    </w:p>
    <w:p w14:paraId="24ACFFC7" w14:textId="77777777" w:rsidR="00D529F7" w:rsidRPr="00624901" w:rsidRDefault="00D529F7" w:rsidP="007C356F">
      <w:pPr>
        <w:spacing w:after="240" w:line="240" w:lineRule="auto"/>
      </w:pPr>
      <w:r w:rsidRPr="00624901">
        <w:t xml:space="preserve">This scope shall </w:t>
      </w:r>
      <w:r w:rsidR="009A4DA0" w:rsidRPr="00624901">
        <w:t xml:space="preserve">specifically </w:t>
      </w:r>
      <w:r w:rsidRPr="00624901">
        <w:t>apply to:</w:t>
      </w:r>
    </w:p>
    <w:p w14:paraId="1BDD44B9" w14:textId="209DE08D" w:rsidR="00D529F7" w:rsidRPr="00624901" w:rsidRDefault="00D529F7" w:rsidP="007C356F">
      <w:pPr>
        <w:pStyle w:val="ListParagraph"/>
        <w:numPr>
          <w:ilvl w:val="0"/>
          <w:numId w:val="41"/>
        </w:numPr>
        <w:spacing w:after="240"/>
        <w:contextualSpacing w:val="0"/>
        <w:rPr>
          <w:color w:val="auto"/>
        </w:rPr>
      </w:pPr>
      <w:r w:rsidRPr="00624901">
        <w:rPr>
          <w:color w:val="auto"/>
        </w:rPr>
        <w:t xml:space="preserve">Major and </w:t>
      </w:r>
      <w:r w:rsidR="004A1B4C" w:rsidRPr="00624901">
        <w:rPr>
          <w:color w:val="auto"/>
        </w:rPr>
        <w:t>minor projects</w:t>
      </w:r>
      <w:r w:rsidRPr="00624901">
        <w:rPr>
          <w:color w:val="auto"/>
        </w:rPr>
        <w:t xml:space="preserve">, </w:t>
      </w:r>
      <w:r w:rsidR="004A1B4C" w:rsidRPr="00624901">
        <w:rPr>
          <w:color w:val="auto"/>
        </w:rPr>
        <w:t>upgrades</w:t>
      </w:r>
      <w:r w:rsidRPr="00624901">
        <w:rPr>
          <w:color w:val="auto"/>
        </w:rPr>
        <w:t xml:space="preserve">, </w:t>
      </w:r>
      <w:r w:rsidR="004A1B4C" w:rsidRPr="00624901">
        <w:rPr>
          <w:color w:val="auto"/>
        </w:rPr>
        <w:t>updates</w:t>
      </w:r>
      <w:r w:rsidRPr="00624901">
        <w:rPr>
          <w:color w:val="auto"/>
        </w:rPr>
        <w:t xml:space="preserve">, </w:t>
      </w:r>
      <w:r w:rsidR="004A1B4C" w:rsidRPr="00624901">
        <w:rPr>
          <w:color w:val="auto"/>
        </w:rPr>
        <w:t>fixes</w:t>
      </w:r>
      <w:r w:rsidRPr="00624901">
        <w:rPr>
          <w:color w:val="auto"/>
        </w:rPr>
        <w:t xml:space="preserve">, </w:t>
      </w:r>
      <w:r w:rsidR="004A1B4C" w:rsidRPr="00624901">
        <w:rPr>
          <w:color w:val="auto"/>
        </w:rPr>
        <w:t>patches</w:t>
      </w:r>
      <w:r w:rsidR="007E78ED" w:rsidRPr="00624901">
        <w:rPr>
          <w:color w:val="auto"/>
        </w:rPr>
        <w:t>,</w:t>
      </w:r>
      <w:r w:rsidR="004A1B4C" w:rsidRPr="00624901">
        <w:rPr>
          <w:color w:val="auto"/>
        </w:rPr>
        <w:t xml:space="preserve"> </w:t>
      </w:r>
      <w:r w:rsidRPr="00624901">
        <w:rPr>
          <w:color w:val="auto"/>
        </w:rPr>
        <w:t xml:space="preserve">and other </w:t>
      </w:r>
      <w:r w:rsidR="004A1B4C" w:rsidRPr="00624901">
        <w:rPr>
          <w:color w:val="auto"/>
        </w:rPr>
        <w:t xml:space="preserve">software </w:t>
      </w:r>
      <w:r w:rsidRPr="00624901">
        <w:rPr>
          <w:color w:val="auto"/>
        </w:rPr>
        <w:t xml:space="preserve">and </w:t>
      </w:r>
      <w:r w:rsidR="004A1B4C" w:rsidRPr="00624901">
        <w:rPr>
          <w:color w:val="auto"/>
        </w:rPr>
        <w:t xml:space="preserve">systems </w:t>
      </w:r>
      <w:r w:rsidRPr="00624901">
        <w:rPr>
          <w:color w:val="auto"/>
        </w:rPr>
        <w:t xml:space="preserve">inclusive of all </w:t>
      </w:r>
      <w:r w:rsidR="00FA70D1" w:rsidRPr="00624901">
        <w:rPr>
          <w:color w:val="auto"/>
        </w:rPr>
        <w:t>State</w:t>
      </w:r>
      <w:r w:rsidR="0026130B" w:rsidRPr="00624901">
        <w:rPr>
          <w:color w:val="auto"/>
        </w:rPr>
        <w:t xml:space="preserve"> </w:t>
      </w:r>
      <w:r w:rsidRPr="00624901">
        <w:rPr>
          <w:color w:val="auto"/>
        </w:rPr>
        <w:t xml:space="preserve">elements or elements </w:t>
      </w:r>
      <w:r w:rsidR="009A4DA0" w:rsidRPr="00624901">
        <w:rPr>
          <w:color w:val="auto"/>
        </w:rPr>
        <w:t xml:space="preserve">under the </w:t>
      </w:r>
      <w:r w:rsidR="00FA70D1" w:rsidRPr="00624901">
        <w:rPr>
          <w:color w:val="auto"/>
        </w:rPr>
        <w:t>Contractor</w:t>
      </w:r>
      <w:r w:rsidR="009A4DA0" w:rsidRPr="00624901">
        <w:rPr>
          <w:color w:val="auto"/>
        </w:rPr>
        <w:t xml:space="preserve">’s responsibility </w:t>
      </w:r>
      <w:r w:rsidRPr="00624901">
        <w:rPr>
          <w:color w:val="auto"/>
        </w:rPr>
        <w:t xml:space="preserve">utilized by the </w:t>
      </w:r>
      <w:r w:rsidR="00FA70D1" w:rsidRPr="00624901">
        <w:rPr>
          <w:color w:val="auto"/>
        </w:rPr>
        <w:t>State</w:t>
      </w:r>
      <w:r w:rsidR="007E78ED" w:rsidRPr="00624901">
        <w:rPr>
          <w:color w:val="auto"/>
        </w:rPr>
        <w:t>.</w:t>
      </w:r>
    </w:p>
    <w:p w14:paraId="12A21CA4" w14:textId="63BC439B" w:rsidR="00D529F7" w:rsidRPr="00624901" w:rsidRDefault="00D529F7" w:rsidP="007C356F">
      <w:pPr>
        <w:pStyle w:val="ListParagraph"/>
        <w:numPr>
          <w:ilvl w:val="0"/>
          <w:numId w:val="41"/>
        </w:numPr>
        <w:spacing w:after="240"/>
        <w:contextualSpacing w:val="0"/>
        <w:rPr>
          <w:color w:val="auto"/>
        </w:rPr>
      </w:pPr>
      <w:r w:rsidRPr="00624901">
        <w:rPr>
          <w:color w:val="auto"/>
        </w:rPr>
        <w:t>Any systems development, integration, operations</w:t>
      </w:r>
      <w:r w:rsidR="007E78ED" w:rsidRPr="00624901">
        <w:rPr>
          <w:color w:val="auto"/>
        </w:rPr>
        <w:t>,</w:t>
      </w:r>
      <w:r w:rsidRPr="00624901">
        <w:rPr>
          <w:color w:val="auto"/>
        </w:rPr>
        <w:t xml:space="preserve"> and maintenance activities performed by the </w:t>
      </w:r>
      <w:r w:rsidR="00FA70D1" w:rsidRPr="00624901">
        <w:rPr>
          <w:color w:val="auto"/>
        </w:rPr>
        <w:t>Contractor</w:t>
      </w:r>
      <w:r w:rsidR="007E78ED" w:rsidRPr="00624901">
        <w:rPr>
          <w:color w:val="auto"/>
        </w:rPr>
        <w:t>.</w:t>
      </w:r>
    </w:p>
    <w:p w14:paraId="7031723A" w14:textId="487A8EF7" w:rsidR="00D529F7" w:rsidRPr="00624901" w:rsidRDefault="00D529F7" w:rsidP="007C356F">
      <w:pPr>
        <w:pStyle w:val="ListParagraph"/>
        <w:numPr>
          <w:ilvl w:val="0"/>
          <w:numId w:val="41"/>
        </w:numPr>
        <w:spacing w:after="240"/>
        <w:contextualSpacing w:val="0"/>
        <w:rPr>
          <w:color w:val="auto"/>
        </w:rPr>
      </w:pPr>
      <w:r w:rsidRPr="00624901">
        <w:rPr>
          <w:color w:val="auto"/>
        </w:rPr>
        <w:t xml:space="preserve">Any authorized </w:t>
      </w:r>
      <w:r w:rsidR="000867CD" w:rsidRPr="00624901">
        <w:rPr>
          <w:color w:val="auto"/>
        </w:rPr>
        <w:t>change orders</w:t>
      </w:r>
      <w:r w:rsidRPr="00624901">
        <w:rPr>
          <w:color w:val="auto"/>
        </w:rPr>
        <w:t xml:space="preserve">, </w:t>
      </w:r>
      <w:r w:rsidR="000867CD" w:rsidRPr="00624901">
        <w:rPr>
          <w:color w:val="auto"/>
        </w:rPr>
        <w:t>change requests</w:t>
      </w:r>
      <w:r w:rsidRPr="00624901">
        <w:rPr>
          <w:color w:val="auto"/>
        </w:rPr>
        <w:t xml:space="preserve">, </w:t>
      </w:r>
      <w:r w:rsidR="00FA70D1" w:rsidRPr="00624901">
        <w:rPr>
          <w:color w:val="auto"/>
        </w:rPr>
        <w:t>state</w:t>
      </w:r>
      <w:r w:rsidR="000867CD" w:rsidRPr="00624901">
        <w:rPr>
          <w:color w:val="auto"/>
        </w:rPr>
        <w:t xml:space="preserve">ments </w:t>
      </w:r>
      <w:r w:rsidRPr="00624901">
        <w:rPr>
          <w:color w:val="auto"/>
        </w:rPr>
        <w:t xml:space="preserve">of </w:t>
      </w:r>
      <w:r w:rsidR="000867CD" w:rsidRPr="00624901">
        <w:rPr>
          <w:color w:val="auto"/>
        </w:rPr>
        <w:t>work</w:t>
      </w:r>
      <w:r w:rsidRPr="00624901">
        <w:rPr>
          <w:color w:val="auto"/>
        </w:rPr>
        <w:t>, extensions</w:t>
      </w:r>
      <w:r w:rsidR="007E78ED" w:rsidRPr="00624901">
        <w:rPr>
          <w:color w:val="auto"/>
        </w:rPr>
        <w:t>,</w:t>
      </w:r>
      <w:r w:rsidRPr="00624901">
        <w:rPr>
          <w:color w:val="auto"/>
        </w:rPr>
        <w:t xml:space="preserve"> or </w:t>
      </w:r>
      <w:r w:rsidR="000867CD" w:rsidRPr="00624901">
        <w:rPr>
          <w:color w:val="auto"/>
        </w:rPr>
        <w:t xml:space="preserve">amendments </w:t>
      </w:r>
      <w:r w:rsidRPr="00624901">
        <w:rPr>
          <w:color w:val="auto"/>
        </w:rPr>
        <w:t xml:space="preserve">to this </w:t>
      </w:r>
      <w:r w:rsidR="00A14669" w:rsidRPr="00624901">
        <w:rPr>
          <w:color w:val="auto"/>
        </w:rPr>
        <w:t>contract</w:t>
      </w:r>
      <w:r w:rsidR="007E78ED" w:rsidRPr="00624901">
        <w:rPr>
          <w:color w:val="auto"/>
        </w:rPr>
        <w:t>.</w:t>
      </w:r>
    </w:p>
    <w:p w14:paraId="33F8132E" w14:textId="20CB64A9" w:rsidR="00D529F7" w:rsidRPr="00624901" w:rsidRDefault="00FA70D1" w:rsidP="007C356F">
      <w:pPr>
        <w:pStyle w:val="ListParagraph"/>
        <w:numPr>
          <w:ilvl w:val="0"/>
          <w:numId w:val="41"/>
        </w:numPr>
        <w:spacing w:after="240"/>
        <w:contextualSpacing w:val="0"/>
        <w:rPr>
          <w:color w:val="auto"/>
        </w:rPr>
      </w:pPr>
      <w:r w:rsidRPr="00624901">
        <w:rPr>
          <w:color w:val="auto"/>
        </w:rPr>
        <w:t>Contractor</w:t>
      </w:r>
      <w:r w:rsidR="00D529F7" w:rsidRPr="00624901">
        <w:rPr>
          <w:color w:val="auto"/>
        </w:rPr>
        <w:t xml:space="preserve"> locations, equipment</w:t>
      </w:r>
      <w:r w:rsidR="007E78ED" w:rsidRPr="00624901">
        <w:rPr>
          <w:color w:val="auto"/>
        </w:rPr>
        <w:t>,</w:t>
      </w:r>
      <w:r w:rsidR="00D529F7" w:rsidRPr="00624901">
        <w:rPr>
          <w:color w:val="auto"/>
        </w:rPr>
        <w:t xml:space="preserve"> and personnel that access </w:t>
      </w:r>
      <w:r w:rsidRPr="00624901">
        <w:rPr>
          <w:color w:val="auto"/>
        </w:rPr>
        <w:t>State</w:t>
      </w:r>
      <w:r w:rsidR="0026130B" w:rsidRPr="00624901">
        <w:rPr>
          <w:color w:val="auto"/>
        </w:rPr>
        <w:t xml:space="preserve"> </w:t>
      </w:r>
      <w:r w:rsidR="00D529F7" w:rsidRPr="00624901">
        <w:rPr>
          <w:color w:val="auto"/>
        </w:rPr>
        <w:t>systems, networks or data directly or indirectly</w:t>
      </w:r>
      <w:r w:rsidR="007E78ED" w:rsidRPr="00624901">
        <w:rPr>
          <w:color w:val="auto"/>
        </w:rPr>
        <w:t>.</w:t>
      </w:r>
    </w:p>
    <w:p w14:paraId="35487352" w14:textId="21B3CEF8" w:rsidR="002D132C" w:rsidRPr="00624901" w:rsidRDefault="00D529F7" w:rsidP="007C356F">
      <w:pPr>
        <w:pStyle w:val="ListParagraph"/>
        <w:numPr>
          <w:ilvl w:val="0"/>
          <w:numId w:val="41"/>
        </w:numPr>
        <w:spacing w:after="240"/>
        <w:contextualSpacing w:val="0"/>
        <w:rPr>
          <w:color w:val="auto"/>
        </w:rPr>
      </w:pPr>
      <w:r w:rsidRPr="00624901">
        <w:rPr>
          <w:color w:val="auto"/>
        </w:rPr>
        <w:t xml:space="preserve">Any </w:t>
      </w:r>
      <w:r w:rsidR="00FA70D1" w:rsidRPr="00624901">
        <w:rPr>
          <w:color w:val="auto"/>
        </w:rPr>
        <w:t>Contractor</w:t>
      </w:r>
      <w:r w:rsidRPr="00624901">
        <w:rPr>
          <w:color w:val="auto"/>
        </w:rPr>
        <w:t xml:space="preserve"> personnel or sub-</w:t>
      </w:r>
      <w:r w:rsidR="000867CD" w:rsidRPr="00624901">
        <w:rPr>
          <w:color w:val="auto"/>
        </w:rPr>
        <w:t xml:space="preserve">contracted </w:t>
      </w:r>
      <w:r w:rsidR="00D337D6" w:rsidRPr="00624901">
        <w:rPr>
          <w:color w:val="auto"/>
        </w:rPr>
        <w:t xml:space="preserve">personnel </w:t>
      </w:r>
      <w:r w:rsidRPr="00624901">
        <w:rPr>
          <w:color w:val="auto"/>
        </w:rPr>
        <w:t xml:space="preserve">that have access to </w:t>
      </w:r>
      <w:r w:rsidR="00FA70D1" w:rsidRPr="00624901">
        <w:rPr>
          <w:color w:val="auto"/>
        </w:rPr>
        <w:t>State</w:t>
      </w:r>
      <w:r w:rsidR="0026130B" w:rsidRPr="00624901">
        <w:rPr>
          <w:color w:val="auto"/>
        </w:rPr>
        <w:t xml:space="preserve"> </w:t>
      </w:r>
      <w:r w:rsidRPr="00624901">
        <w:rPr>
          <w:color w:val="auto"/>
        </w:rPr>
        <w:t>confidential, personal, financial, infrastructure details or sensitive data.</w:t>
      </w:r>
    </w:p>
    <w:p w14:paraId="25F47064" w14:textId="1B14BF36" w:rsidR="003A1621" w:rsidRPr="00624901" w:rsidRDefault="00D529F7" w:rsidP="006949D8">
      <w:pPr>
        <w:spacing w:after="240"/>
        <w:ind w:left="360"/>
      </w:pPr>
      <w:r w:rsidRPr="00624901">
        <w:t xml:space="preserve">The terms in this </w:t>
      </w:r>
      <w:r w:rsidR="0026130B" w:rsidRPr="00624901">
        <w:t xml:space="preserve">supplement </w:t>
      </w:r>
      <w:r w:rsidRPr="00624901">
        <w:t xml:space="preserve">are </w:t>
      </w:r>
      <w:r w:rsidR="00762B92">
        <w:t>in addition</w:t>
      </w:r>
      <w:r w:rsidRPr="00624901">
        <w:t xml:space="preserve"> to </w:t>
      </w:r>
      <w:r w:rsidR="0084052E" w:rsidRPr="00624901">
        <w:t xml:space="preserve">the </w:t>
      </w:r>
      <w:r w:rsidR="00232681" w:rsidRPr="00624901">
        <w:t>Contract</w:t>
      </w:r>
      <w:r w:rsidR="0026130B" w:rsidRPr="00624901">
        <w:t xml:space="preserve"> terms </w:t>
      </w:r>
      <w:r w:rsidRPr="00624901">
        <w:t xml:space="preserve">and </w:t>
      </w:r>
      <w:r w:rsidR="0026130B" w:rsidRPr="00624901">
        <w:t>conditions</w:t>
      </w:r>
      <w:r w:rsidRPr="00624901">
        <w:t xml:space="preserve">. In the event of a conflict for whatever reason, the highest standard contained in this </w:t>
      </w:r>
      <w:r w:rsidR="00647A52">
        <w:t>contract</w:t>
      </w:r>
      <w:r w:rsidR="00647A52" w:rsidRPr="00624901">
        <w:t xml:space="preserve"> </w:t>
      </w:r>
      <w:r w:rsidRPr="00624901">
        <w:t>shall prevail.</w:t>
      </w:r>
    </w:p>
    <w:p w14:paraId="5CF32720" w14:textId="15DE70E2" w:rsidR="00A67490" w:rsidRPr="00624901" w:rsidRDefault="006C0C50" w:rsidP="007C356F">
      <w:pPr>
        <w:spacing w:after="240" w:line="240" w:lineRule="auto"/>
        <w:rPr>
          <w:b/>
          <w:color w:val="FF0000"/>
          <w:sz w:val="24"/>
          <w:szCs w:val="24"/>
          <w:u w:val="single"/>
        </w:rPr>
      </w:pPr>
      <w:bookmarkStart w:id="12" w:name="_Hlk520975195"/>
      <w:r w:rsidRPr="00624901">
        <w:rPr>
          <w:b/>
          <w:color w:val="FF0000"/>
          <w:sz w:val="24"/>
          <w:szCs w:val="24"/>
          <w:u w:val="single"/>
        </w:rPr>
        <w:t xml:space="preserve">Please </w:t>
      </w:r>
      <w:r w:rsidR="00621C85" w:rsidRPr="00624901">
        <w:rPr>
          <w:b/>
          <w:color w:val="FF0000"/>
          <w:sz w:val="24"/>
          <w:szCs w:val="24"/>
          <w:u w:val="single"/>
        </w:rPr>
        <w:t>n</w:t>
      </w:r>
      <w:r w:rsidRPr="00624901">
        <w:rPr>
          <w:b/>
          <w:color w:val="FF0000"/>
          <w:sz w:val="24"/>
          <w:szCs w:val="24"/>
          <w:u w:val="single"/>
        </w:rPr>
        <w:t>ote that any proposed</w:t>
      </w:r>
      <w:r w:rsidR="00792D82" w:rsidRPr="00624901">
        <w:rPr>
          <w:b/>
          <w:color w:val="FF0000"/>
          <w:sz w:val="24"/>
          <w:szCs w:val="24"/>
          <w:u w:val="single"/>
        </w:rPr>
        <w:t xml:space="preserve"> </w:t>
      </w:r>
      <w:r w:rsidR="003F6B95" w:rsidRPr="00624901">
        <w:rPr>
          <w:b/>
          <w:color w:val="FF0000"/>
          <w:sz w:val="24"/>
          <w:szCs w:val="24"/>
          <w:u w:val="single"/>
        </w:rPr>
        <w:t xml:space="preserve">compensating controls </w:t>
      </w:r>
      <w:r w:rsidR="00792D82" w:rsidRPr="00624901">
        <w:rPr>
          <w:b/>
          <w:color w:val="FF0000"/>
          <w:sz w:val="24"/>
          <w:szCs w:val="24"/>
          <w:u w:val="single"/>
        </w:rPr>
        <w:t xml:space="preserve">to the </w:t>
      </w:r>
      <w:r w:rsidR="003A1621" w:rsidRPr="00624901">
        <w:rPr>
          <w:b/>
          <w:color w:val="FF0000"/>
          <w:sz w:val="24"/>
          <w:szCs w:val="24"/>
          <w:u w:val="single"/>
        </w:rPr>
        <w:t xml:space="preserve">security and privacy requirements outlined in this supplement are required to be identified in Appendix </w:t>
      </w:r>
      <w:r w:rsidR="00133C4A" w:rsidRPr="00624901">
        <w:rPr>
          <w:b/>
          <w:color w:val="FF0000"/>
          <w:sz w:val="24"/>
          <w:szCs w:val="24"/>
          <w:u w:val="single"/>
        </w:rPr>
        <w:t>A</w:t>
      </w:r>
      <w:r w:rsidR="003A1621" w:rsidRPr="00624901">
        <w:rPr>
          <w:b/>
          <w:color w:val="FF0000"/>
          <w:sz w:val="24"/>
          <w:szCs w:val="24"/>
          <w:u w:val="single"/>
        </w:rPr>
        <w:t xml:space="preserve"> </w:t>
      </w:r>
      <w:r w:rsidR="003F6B95" w:rsidRPr="00624901">
        <w:rPr>
          <w:b/>
          <w:color w:val="FF0000"/>
          <w:sz w:val="24"/>
          <w:szCs w:val="24"/>
          <w:u w:val="single"/>
        </w:rPr>
        <w:t>–</w:t>
      </w:r>
      <w:r w:rsidR="003A1621" w:rsidRPr="00624901">
        <w:rPr>
          <w:b/>
          <w:color w:val="FF0000"/>
          <w:sz w:val="24"/>
          <w:szCs w:val="24"/>
          <w:u w:val="single"/>
        </w:rPr>
        <w:t xml:space="preserve"> </w:t>
      </w:r>
      <w:bookmarkStart w:id="13" w:name="_Hlk519676105"/>
      <w:r w:rsidR="003F6B95" w:rsidRPr="00624901">
        <w:rPr>
          <w:b/>
          <w:color w:val="FF0000"/>
          <w:sz w:val="24"/>
          <w:szCs w:val="24"/>
          <w:u w:val="single"/>
        </w:rPr>
        <w:t xml:space="preserve">Compensating Controls </w:t>
      </w:r>
      <w:r w:rsidR="003A1621" w:rsidRPr="00624901">
        <w:rPr>
          <w:b/>
          <w:color w:val="FF0000"/>
          <w:sz w:val="24"/>
          <w:szCs w:val="24"/>
          <w:u w:val="single"/>
        </w:rPr>
        <w:t>to Security and Privacy Requirements</w:t>
      </w:r>
      <w:bookmarkEnd w:id="13"/>
      <w:r w:rsidR="00DE3904" w:rsidRPr="00624901">
        <w:rPr>
          <w:b/>
          <w:color w:val="FF0000"/>
          <w:sz w:val="24"/>
          <w:szCs w:val="24"/>
          <w:u w:val="single"/>
        </w:rPr>
        <w:t>.</w:t>
      </w:r>
      <w:bookmarkEnd w:id="12"/>
      <w:r w:rsidR="00216909" w:rsidRPr="00624901">
        <w:rPr>
          <w:b/>
          <w:color w:val="FF0000"/>
          <w:sz w:val="24"/>
          <w:szCs w:val="24"/>
          <w:u w:val="single"/>
        </w:rPr>
        <w:t xml:space="preserve"> </w:t>
      </w:r>
      <w:r w:rsidR="006D7437" w:rsidRPr="00624901">
        <w:rPr>
          <w:b/>
          <w:color w:val="FF0000"/>
          <w:sz w:val="24"/>
          <w:szCs w:val="24"/>
          <w:u w:val="single"/>
        </w:rPr>
        <w:t xml:space="preserve">Contractors </w:t>
      </w:r>
      <w:r w:rsidR="003A3EC4" w:rsidRPr="00624901">
        <w:rPr>
          <w:b/>
          <w:color w:val="FF0000"/>
          <w:sz w:val="24"/>
          <w:szCs w:val="24"/>
          <w:u w:val="single"/>
        </w:rPr>
        <w:t xml:space="preserve">are asked </w:t>
      </w:r>
      <w:r w:rsidR="00216909" w:rsidRPr="00624901">
        <w:rPr>
          <w:b/>
          <w:color w:val="FF0000"/>
          <w:sz w:val="24"/>
          <w:szCs w:val="24"/>
          <w:u w:val="single"/>
        </w:rPr>
        <w:t xml:space="preserve">not </w:t>
      </w:r>
      <w:r w:rsidR="003A3EC4" w:rsidRPr="00624901">
        <w:rPr>
          <w:b/>
          <w:color w:val="FF0000"/>
          <w:sz w:val="24"/>
          <w:szCs w:val="24"/>
          <w:u w:val="single"/>
        </w:rPr>
        <w:t xml:space="preserve">to </w:t>
      </w:r>
      <w:r w:rsidR="00216909" w:rsidRPr="00624901">
        <w:rPr>
          <w:b/>
          <w:color w:val="FF0000"/>
          <w:sz w:val="24"/>
          <w:szCs w:val="24"/>
          <w:u w:val="single"/>
        </w:rPr>
        <w:t>make any changes to the language contained within this supplement.</w:t>
      </w:r>
    </w:p>
    <w:p w14:paraId="2B4F0224" w14:textId="159A40E4" w:rsidR="000441B8" w:rsidRPr="00E344AE" w:rsidRDefault="00FA70D1" w:rsidP="007C356F">
      <w:pPr>
        <w:spacing w:after="240" w:line="240" w:lineRule="auto"/>
        <w:rPr>
          <w:b/>
          <w:color w:val="7B000C"/>
          <w:sz w:val="36"/>
          <w:szCs w:val="36"/>
        </w:rPr>
      </w:pPr>
      <w:bookmarkStart w:id="14" w:name="_Hlk522266115"/>
      <w:r w:rsidRPr="00624901">
        <w:rPr>
          <w:b/>
          <w:color w:val="7B000C"/>
          <w:sz w:val="36"/>
          <w:szCs w:val="36"/>
        </w:rPr>
        <w:t>State</w:t>
      </w:r>
      <w:r w:rsidR="00AF5A6F" w:rsidRPr="00624901">
        <w:rPr>
          <w:b/>
          <w:color w:val="7B000C"/>
          <w:sz w:val="36"/>
          <w:szCs w:val="36"/>
        </w:rPr>
        <w:t xml:space="preserve"> Requirements Applying to All Solutions</w:t>
      </w:r>
      <w:bookmarkEnd w:id="14"/>
      <w:r w:rsidR="00134DAF" w:rsidRPr="00E344AE">
        <w:rPr>
          <w:color w:val="7B000C"/>
          <w:sz w:val="36"/>
          <w:szCs w:val="36"/>
        </w:rPr>
        <w:fldChar w:fldCharType="begin"/>
      </w:r>
      <w:r w:rsidR="00134DAF" w:rsidRPr="00E344AE">
        <w:rPr>
          <w:color w:val="7B000C"/>
        </w:rPr>
        <w:instrText xml:space="preserve"> TC "</w:instrText>
      </w:r>
      <w:bookmarkStart w:id="15" w:name="_Toc6318770"/>
      <w:bookmarkStart w:id="16" w:name="_Toc7078237"/>
      <w:r w:rsidR="00134DAF" w:rsidRPr="00E344AE">
        <w:rPr>
          <w:color w:val="7B000C"/>
          <w:sz w:val="36"/>
          <w:szCs w:val="36"/>
        </w:rPr>
        <w:instrText>State Requirements Applying to All Solutions</w:instrText>
      </w:r>
      <w:bookmarkEnd w:id="15"/>
      <w:bookmarkEnd w:id="16"/>
      <w:r w:rsidR="00134DAF" w:rsidRPr="00624901">
        <w:rPr>
          <w:color w:val="7B000C"/>
        </w:rPr>
        <w:instrText xml:space="preserve">" \f C \l "1" </w:instrText>
      </w:r>
      <w:r w:rsidR="00134DAF" w:rsidRPr="00E344AE">
        <w:rPr>
          <w:color w:val="7B000C"/>
          <w:sz w:val="36"/>
          <w:szCs w:val="36"/>
        </w:rPr>
        <w:fldChar w:fldCharType="end"/>
      </w:r>
    </w:p>
    <w:p w14:paraId="002B258A" w14:textId="40C8B0E4" w:rsidR="00E50255" w:rsidRPr="00624901" w:rsidRDefault="000441B8" w:rsidP="007C356F">
      <w:pPr>
        <w:spacing w:after="240" w:line="240" w:lineRule="auto"/>
      </w:pPr>
      <w:r w:rsidRPr="00624901">
        <w:t>This section describe</w:t>
      </w:r>
      <w:r w:rsidR="004E2A91" w:rsidRPr="00624901">
        <w:t xml:space="preserve">s the responsibilities for </w:t>
      </w:r>
      <w:r w:rsidRPr="00624901">
        <w:t xml:space="preserve">both the selected </w:t>
      </w:r>
      <w:r w:rsidR="00FA70D1" w:rsidRPr="00624901">
        <w:t>Contractor</w:t>
      </w:r>
      <w:r w:rsidR="00625F05" w:rsidRPr="00624901">
        <w:t xml:space="preserve"> </w:t>
      </w:r>
      <w:r w:rsidRPr="00624901">
        <w:t xml:space="preserve">and the </w:t>
      </w:r>
      <w:r w:rsidR="00FA70D1" w:rsidRPr="00624901">
        <w:t>State</w:t>
      </w:r>
      <w:r w:rsidRPr="00624901">
        <w:t xml:space="preserve"> of Ohio as it pertains </w:t>
      </w:r>
      <w:r w:rsidR="002212AA" w:rsidRPr="00624901">
        <w:t xml:space="preserve">to </w:t>
      </w:r>
      <w:r w:rsidR="00FA70D1" w:rsidRPr="00624901">
        <w:t>State</w:t>
      </w:r>
      <w:r w:rsidR="00625F05" w:rsidRPr="00624901">
        <w:t xml:space="preserve"> </w:t>
      </w:r>
      <w:r w:rsidR="007C6E5F" w:rsidRPr="00624901">
        <w:t xml:space="preserve">information </w:t>
      </w:r>
      <w:r w:rsidRPr="00624901">
        <w:t xml:space="preserve">security and privacy standards and requirements for all proposed solutions </w:t>
      </w:r>
      <w:r w:rsidR="00E74973" w:rsidRPr="00624901">
        <w:t xml:space="preserve">whether </w:t>
      </w:r>
      <w:r w:rsidRPr="00624901">
        <w:t>cloud</w:t>
      </w:r>
      <w:r w:rsidR="00E74973" w:rsidRPr="00624901">
        <w:t>,</w:t>
      </w:r>
      <w:r w:rsidRPr="00624901">
        <w:t xml:space="preserve"> on-premise</w:t>
      </w:r>
      <w:r w:rsidR="000D2608" w:rsidRPr="00624901">
        <w:t>s</w:t>
      </w:r>
      <w:r w:rsidR="00E74973" w:rsidRPr="00624901">
        <w:t>, or hybrid</w:t>
      </w:r>
      <w:r w:rsidR="00453B62" w:rsidRPr="00624901">
        <w:t xml:space="preserve"> based.</w:t>
      </w:r>
      <w:r w:rsidR="00702812" w:rsidRPr="00624901">
        <w:t xml:space="preserve"> </w:t>
      </w:r>
      <w:r w:rsidR="005E655C" w:rsidRPr="00624901">
        <w:t xml:space="preserve">The </w:t>
      </w:r>
      <w:r w:rsidR="00FA70D1" w:rsidRPr="00624901">
        <w:t>Contractor</w:t>
      </w:r>
      <w:r w:rsidR="005E655C" w:rsidRPr="00624901">
        <w:t xml:space="preserve"> will comply with </w:t>
      </w:r>
      <w:r w:rsidR="00FA70D1" w:rsidRPr="00624901">
        <w:t>State</w:t>
      </w:r>
      <w:r w:rsidR="005E655C" w:rsidRPr="00624901">
        <w:t xml:space="preserve"> of Ohio IT security and privacy policies and standards as they apply to the services being provided to the </w:t>
      </w:r>
      <w:r w:rsidR="00FA70D1" w:rsidRPr="00624901">
        <w:t>State</w:t>
      </w:r>
      <w:r w:rsidR="005E655C" w:rsidRPr="00624901">
        <w:t xml:space="preserve">. A </w:t>
      </w:r>
      <w:r w:rsidR="00972AFC" w:rsidRPr="00624901">
        <w:t>list</w:t>
      </w:r>
      <w:r w:rsidR="005E655C" w:rsidRPr="00624901">
        <w:t xml:space="preserve"> of IT policy and standard links is provided in the </w:t>
      </w:r>
      <w:r w:rsidR="00FA70D1" w:rsidRPr="00624901">
        <w:t>State</w:t>
      </w:r>
      <w:r w:rsidR="00C83807" w:rsidRPr="00624901">
        <w:t xml:space="preserve"> IT Policy and Standard Requirements and </w:t>
      </w:r>
      <w:r w:rsidR="00FA70D1" w:rsidRPr="00624901">
        <w:t>State</w:t>
      </w:r>
      <w:r w:rsidR="00C83807" w:rsidRPr="00624901">
        <w:t xml:space="preserve"> IT Service Requirements</w:t>
      </w:r>
      <w:r w:rsidR="00F973AE" w:rsidRPr="00624901">
        <w:t xml:space="preserve"> supplement</w:t>
      </w:r>
      <w:r w:rsidR="005E655C" w:rsidRPr="00624901">
        <w:t>.</w:t>
      </w:r>
      <w:r w:rsidR="00702812" w:rsidRPr="00624901">
        <w:t xml:space="preserve">  </w:t>
      </w:r>
    </w:p>
    <w:p w14:paraId="124BC11E" w14:textId="5652C2C7" w:rsidR="00E50255" w:rsidRPr="00E344AE" w:rsidRDefault="00136070" w:rsidP="006949D8">
      <w:pPr>
        <w:keepNext/>
        <w:spacing w:after="240" w:line="240" w:lineRule="auto"/>
        <w:rPr>
          <w:b/>
          <w:color w:val="7B000C"/>
          <w:sz w:val="24"/>
          <w:szCs w:val="24"/>
        </w:rPr>
      </w:pPr>
      <w:r w:rsidRPr="00624901">
        <w:rPr>
          <w:b/>
          <w:color w:val="7B000C"/>
          <w:sz w:val="24"/>
          <w:szCs w:val="24"/>
        </w:rPr>
        <w:lastRenderedPageBreak/>
        <w:t>1.</w:t>
      </w:r>
      <w:r w:rsidRPr="00624901">
        <w:rPr>
          <w:b/>
          <w:color w:val="7B000C"/>
          <w:sz w:val="24"/>
          <w:szCs w:val="24"/>
        </w:rPr>
        <w:tab/>
      </w:r>
      <w:r w:rsidR="00FA70D1" w:rsidRPr="00624901">
        <w:rPr>
          <w:b/>
          <w:color w:val="7B000C"/>
          <w:sz w:val="24"/>
          <w:szCs w:val="24"/>
        </w:rPr>
        <w:t>State</w:t>
      </w:r>
      <w:r w:rsidR="00E50255" w:rsidRPr="00624901">
        <w:rPr>
          <w:b/>
          <w:color w:val="7B000C"/>
          <w:sz w:val="24"/>
          <w:szCs w:val="24"/>
        </w:rPr>
        <w:t xml:space="preserve"> Information Security and Privacy Standards and Requirements</w:t>
      </w:r>
      <w:r w:rsidR="00134DAF" w:rsidRPr="00E344AE">
        <w:rPr>
          <w:color w:val="7B000C"/>
          <w:sz w:val="24"/>
          <w:szCs w:val="24"/>
        </w:rPr>
        <w:fldChar w:fldCharType="begin"/>
      </w:r>
      <w:r w:rsidR="00134DAF" w:rsidRPr="00E344AE">
        <w:rPr>
          <w:color w:val="7B000C"/>
        </w:rPr>
        <w:instrText xml:space="preserve"> TC "</w:instrText>
      </w:r>
      <w:bookmarkStart w:id="17" w:name="_Toc6318771"/>
      <w:bookmarkStart w:id="18" w:name="_Toc7078238"/>
      <w:r w:rsidR="00134DAF" w:rsidRPr="00E344AE">
        <w:rPr>
          <w:color w:val="7B000C"/>
          <w:sz w:val="24"/>
          <w:szCs w:val="24"/>
        </w:rPr>
        <w:instrText>1.</w:instrText>
      </w:r>
      <w:r w:rsidR="00134DAF" w:rsidRPr="00E344AE">
        <w:rPr>
          <w:color w:val="7B000C"/>
          <w:sz w:val="24"/>
          <w:szCs w:val="24"/>
        </w:rPr>
        <w:tab/>
        <w:instrText>State Information Security and Privacy Standards and Requirem</w:instrText>
      </w:r>
      <w:r w:rsidR="00134DAF" w:rsidRPr="00624901">
        <w:rPr>
          <w:color w:val="7B000C"/>
          <w:sz w:val="24"/>
          <w:szCs w:val="24"/>
        </w:rPr>
        <w:instrText>ents</w:instrText>
      </w:r>
      <w:bookmarkEnd w:id="17"/>
      <w:bookmarkEnd w:id="18"/>
      <w:r w:rsidR="00134DAF" w:rsidRPr="00624901">
        <w:rPr>
          <w:color w:val="7B000C"/>
        </w:rPr>
        <w:instrText xml:space="preserve">" \f C \l "1" </w:instrText>
      </w:r>
      <w:r w:rsidR="00134DAF" w:rsidRPr="00E344AE">
        <w:rPr>
          <w:color w:val="7B000C"/>
          <w:sz w:val="24"/>
          <w:szCs w:val="24"/>
        </w:rPr>
        <w:fldChar w:fldCharType="end"/>
      </w:r>
    </w:p>
    <w:p w14:paraId="0129AAC9" w14:textId="23B37809" w:rsidR="009A4B2B" w:rsidRPr="00624901" w:rsidRDefault="009A4B2B" w:rsidP="007C356F">
      <w:pPr>
        <w:spacing w:after="240" w:line="240" w:lineRule="auto"/>
      </w:pPr>
      <w:r w:rsidRPr="00624901">
        <w:t xml:space="preserve">The </w:t>
      </w:r>
      <w:r w:rsidR="00FA70D1" w:rsidRPr="00624901">
        <w:t>Contractor</w:t>
      </w:r>
      <w:r w:rsidRPr="00624901">
        <w:t xml:space="preserve"> is responsible for maintaining the security of information in accordance with </w:t>
      </w:r>
      <w:r w:rsidR="00FA70D1" w:rsidRPr="00624901">
        <w:t>State</w:t>
      </w:r>
      <w:r w:rsidRPr="00624901">
        <w:t xml:space="preserve"> security policies and standards. </w:t>
      </w:r>
      <w:r w:rsidR="00DC6A1B" w:rsidRPr="00624901">
        <w:t xml:space="preserve">If </w:t>
      </w:r>
      <w:r w:rsidR="00875807" w:rsidRPr="00624901">
        <w:t xml:space="preserve">the </w:t>
      </w:r>
      <w:r w:rsidR="00FA70D1" w:rsidRPr="00624901">
        <w:t>State</w:t>
      </w:r>
      <w:r w:rsidR="00DC6A1B" w:rsidRPr="00624901">
        <w:t xml:space="preserve"> is providing the network layer, the </w:t>
      </w:r>
      <w:r w:rsidR="00FA70D1" w:rsidRPr="00624901">
        <w:t>Contractor</w:t>
      </w:r>
      <w:r w:rsidR="00DC6A1B" w:rsidRPr="00624901">
        <w:t xml:space="preserve"> </w:t>
      </w:r>
      <w:r w:rsidR="00090AF4" w:rsidRPr="00624901">
        <w:t>must</w:t>
      </w:r>
      <w:r w:rsidR="00DC6A1B" w:rsidRPr="00624901">
        <w:t xml:space="preserve"> be responsible for maintaining the security of the information in environment elements that are accessed, utilized, developed</w:t>
      </w:r>
      <w:r w:rsidR="006B6DD0" w:rsidRPr="00624901">
        <w:t>,</w:t>
      </w:r>
      <w:r w:rsidR="00DC6A1B" w:rsidRPr="00624901">
        <w:t xml:space="preserve"> or managed</w:t>
      </w:r>
      <w:r w:rsidR="00181776" w:rsidRPr="00624901">
        <w:t>.</w:t>
      </w:r>
      <w:r w:rsidR="00DC6A1B" w:rsidRPr="00624901">
        <w:t xml:space="preserve"> In either</w:t>
      </w:r>
      <w:r w:rsidR="00CE37CC" w:rsidRPr="00624901">
        <w:t xml:space="preserve"> </w:t>
      </w:r>
      <w:r w:rsidR="00DC6A1B" w:rsidRPr="00624901">
        <w:t>s</w:t>
      </w:r>
      <w:r w:rsidR="00CE37CC" w:rsidRPr="00624901">
        <w:t>c</w:t>
      </w:r>
      <w:r w:rsidR="00DC6A1B" w:rsidRPr="00624901">
        <w:t>e</w:t>
      </w:r>
      <w:r w:rsidR="00CE37CC" w:rsidRPr="00624901">
        <w:t>nario</w:t>
      </w:r>
      <w:r w:rsidR="00DC6A1B" w:rsidRPr="00624901">
        <w:t>, t</w:t>
      </w:r>
      <w:r w:rsidRPr="00624901">
        <w:t xml:space="preserve">he </w:t>
      </w:r>
      <w:r w:rsidR="00FA70D1" w:rsidRPr="00624901">
        <w:t>Contractor</w:t>
      </w:r>
      <w:r w:rsidRPr="00624901">
        <w:t xml:space="preserve"> </w:t>
      </w:r>
      <w:r w:rsidR="00090AF4" w:rsidRPr="00624901">
        <w:t>must</w:t>
      </w:r>
      <w:r w:rsidRPr="00624901">
        <w:t xml:space="preserve"> implement information security policies</w:t>
      </w:r>
      <w:r w:rsidR="00181776" w:rsidRPr="00624901">
        <w:t>, standards</w:t>
      </w:r>
      <w:r w:rsidR="006B6DD0" w:rsidRPr="00624901">
        <w:t>,</w:t>
      </w:r>
      <w:r w:rsidRPr="00624901">
        <w:t xml:space="preserve"> and capabilities as set forth in </w:t>
      </w:r>
      <w:r w:rsidR="00FA70D1" w:rsidRPr="00624901">
        <w:t>state</w:t>
      </w:r>
      <w:r w:rsidRPr="00624901">
        <w:t>ments of work and</w:t>
      </w:r>
      <w:r w:rsidR="00181776" w:rsidRPr="00624901">
        <w:t xml:space="preserve"> adhere</w:t>
      </w:r>
      <w:r w:rsidRPr="00624901">
        <w:t xml:space="preserve"> to </w:t>
      </w:r>
      <w:r w:rsidR="00FA70D1" w:rsidRPr="00624901">
        <w:t>State</w:t>
      </w:r>
      <w:r w:rsidRPr="00624901">
        <w:t xml:space="preserve"> policies and use procedures in a manner that does not diminish established </w:t>
      </w:r>
      <w:r w:rsidR="00FA70D1" w:rsidRPr="00624901">
        <w:t>State</w:t>
      </w:r>
      <w:r w:rsidR="00DC6A1B" w:rsidRPr="00624901">
        <w:t xml:space="preserve"> capabilities and standards.</w:t>
      </w:r>
    </w:p>
    <w:p w14:paraId="74B7F16F" w14:textId="3D437DCD" w:rsidR="00DA2B23" w:rsidRPr="00E344AE" w:rsidRDefault="00DA2B23" w:rsidP="007C356F">
      <w:pPr>
        <w:spacing w:after="240" w:line="240" w:lineRule="auto"/>
        <w:rPr>
          <w:b/>
          <w:color w:val="7B000C"/>
          <w:sz w:val="24"/>
          <w:szCs w:val="24"/>
        </w:rPr>
      </w:pPr>
      <w:r w:rsidRPr="00624901">
        <w:rPr>
          <w:b/>
          <w:color w:val="7B000C"/>
          <w:sz w:val="24"/>
          <w:szCs w:val="24"/>
        </w:rPr>
        <w:t>1.1.</w:t>
      </w:r>
      <w:r w:rsidRPr="00624901">
        <w:rPr>
          <w:b/>
          <w:color w:val="7B000C"/>
          <w:sz w:val="24"/>
          <w:szCs w:val="24"/>
        </w:rPr>
        <w:tab/>
      </w:r>
      <w:r w:rsidR="00081057" w:rsidRPr="00624901">
        <w:rPr>
          <w:b/>
          <w:color w:val="7B000C"/>
          <w:sz w:val="24"/>
          <w:szCs w:val="24"/>
        </w:rPr>
        <w:t xml:space="preserve">The </w:t>
      </w:r>
      <w:r w:rsidRPr="00624901">
        <w:rPr>
          <w:b/>
          <w:color w:val="7B000C"/>
          <w:sz w:val="24"/>
          <w:szCs w:val="24"/>
        </w:rPr>
        <w:t>Offeror’s Responsibilities</w:t>
      </w:r>
      <w:r w:rsidR="00134DAF" w:rsidRPr="00E344AE">
        <w:rPr>
          <w:color w:val="7B000C"/>
          <w:sz w:val="24"/>
          <w:szCs w:val="24"/>
        </w:rPr>
        <w:fldChar w:fldCharType="begin"/>
      </w:r>
      <w:r w:rsidR="00134DAF" w:rsidRPr="00E344AE">
        <w:rPr>
          <w:color w:val="7B000C"/>
        </w:rPr>
        <w:instrText xml:space="preserve"> TC "</w:instrText>
      </w:r>
      <w:bookmarkStart w:id="19" w:name="_Toc6318772"/>
      <w:bookmarkStart w:id="20" w:name="_Toc7078239"/>
      <w:r w:rsidR="00134DAF" w:rsidRPr="00E344AE">
        <w:rPr>
          <w:color w:val="7B000C"/>
          <w:sz w:val="24"/>
          <w:szCs w:val="24"/>
        </w:rPr>
        <w:instrText>1.1.</w:instrText>
      </w:r>
      <w:r w:rsidR="00134DAF" w:rsidRPr="00E344AE">
        <w:rPr>
          <w:color w:val="7B000C"/>
          <w:sz w:val="24"/>
          <w:szCs w:val="24"/>
        </w:rPr>
        <w:tab/>
        <w:instrText>The Offeror’s Responsibilities</w:instrText>
      </w:r>
      <w:bookmarkEnd w:id="19"/>
      <w:bookmarkEnd w:id="20"/>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21BCB836" w14:textId="2826D487" w:rsidR="00BD5B3C" w:rsidRPr="00624901" w:rsidRDefault="00BD5B3C" w:rsidP="007C356F">
      <w:pPr>
        <w:spacing w:after="240" w:line="240" w:lineRule="auto"/>
      </w:pPr>
      <w:r w:rsidRPr="00624901">
        <w:t>The offeror’s responsibilities with respect to security services include the following</w:t>
      </w:r>
      <w:r w:rsidR="00CE2B81" w:rsidRPr="00624901">
        <w:t>,</w:t>
      </w:r>
      <w:r w:rsidR="00CE37CC" w:rsidRPr="00624901">
        <w:t xml:space="preserve"> </w:t>
      </w:r>
      <w:r w:rsidR="00335FA7" w:rsidRPr="00624901">
        <w:t>w</w:t>
      </w:r>
      <w:r w:rsidR="00CE37CC" w:rsidRPr="00624901">
        <w:t>h</w:t>
      </w:r>
      <w:r w:rsidR="00335FA7" w:rsidRPr="00624901">
        <w:t>ere applicable</w:t>
      </w:r>
      <w:r w:rsidRPr="00624901">
        <w:t>:</w:t>
      </w:r>
    </w:p>
    <w:p w14:paraId="74B40B64" w14:textId="19F6DBDE" w:rsidR="00DA2B23" w:rsidRPr="00624901" w:rsidRDefault="00DA2B23" w:rsidP="007C356F">
      <w:pPr>
        <w:spacing w:after="240" w:line="240" w:lineRule="auto"/>
        <w:ind w:left="720" w:hanging="720"/>
      </w:pPr>
      <w:r w:rsidRPr="00624901">
        <w:t>1.1.1.</w:t>
      </w:r>
      <w:r w:rsidRPr="00624901">
        <w:tab/>
        <w:t>Support State IT security policies and standards, which includes the development, maintenance, updates, and implementation of security procedures with the State’s review and approval, including physical access strategies and standards, User ID approval procedures, and a security incident action plan.</w:t>
      </w:r>
    </w:p>
    <w:p w14:paraId="7F7EEFAC" w14:textId="1EAEA643" w:rsidR="00DA2B23" w:rsidRPr="00624901" w:rsidRDefault="00DA2B23" w:rsidP="007C356F">
      <w:pPr>
        <w:spacing w:after="240" w:line="240" w:lineRule="auto"/>
        <w:ind w:left="720" w:hanging="720"/>
      </w:pPr>
      <w:r w:rsidRPr="00624901">
        <w:t>1.1.2.</w:t>
      </w:r>
      <w:r w:rsidRPr="00624901">
        <w:tab/>
        <w:t>Support the implementation and compliance monitoring as per State IT security policies and standards.</w:t>
      </w:r>
    </w:p>
    <w:p w14:paraId="0FBE7C0A" w14:textId="220CB77A" w:rsidR="00DA2B23" w:rsidRPr="00624901" w:rsidRDefault="00DA2B23" w:rsidP="007C356F">
      <w:pPr>
        <w:spacing w:after="240" w:line="240" w:lineRule="auto"/>
        <w:ind w:left="720" w:hanging="720"/>
      </w:pPr>
      <w:r w:rsidRPr="00624901">
        <w:t>1.1.3.</w:t>
      </w:r>
      <w:r w:rsidRPr="00624901">
        <w:tab/>
        <w:t>If the Contractor identifies a potential issue with maintaining an “as provided” State infrastructure element in accordance with a more stringent State level security policy, the Contractor shall identify and communicate the nature of the issue to the State, and, if possible, outline potential remedies for consideration by the State.</w:t>
      </w:r>
    </w:p>
    <w:p w14:paraId="5C7CC4A2" w14:textId="2516C444" w:rsidR="00DA2B23" w:rsidRPr="00624901" w:rsidRDefault="00DA2B23" w:rsidP="007C356F">
      <w:pPr>
        <w:spacing w:after="240" w:line="240" w:lineRule="auto"/>
        <w:ind w:left="720" w:hanging="720"/>
      </w:pPr>
      <w:r w:rsidRPr="00624901">
        <w:t>1.1.4.</w:t>
      </w:r>
      <w:r w:rsidRPr="00624901">
        <w:tab/>
        <w:t xml:space="preserve">Support intrusion detection </w:t>
      </w:r>
      <w:r w:rsidR="006B6DD0" w:rsidRPr="00624901">
        <w:t>and</w:t>
      </w:r>
      <w:r w:rsidRPr="00624901">
        <w:t xml:space="preserve"> prevention, including prompt State notification of such events</w:t>
      </w:r>
      <w:r w:rsidR="006B6DD0" w:rsidRPr="00624901">
        <w:t xml:space="preserve"> and</w:t>
      </w:r>
      <w:r w:rsidRPr="00624901">
        <w:t xml:space="preserve"> reporting, monitoring, and assessing security events.</w:t>
      </w:r>
    </w:p>
    <w:p w14:paraId="1CCB0899" w14:textId="558C30E7" w:rsidR="00DA2B23" w:rsidRPr="00624901" w:rsidRDefault="00DA2B23" w:rsidP="007C356F">
      <w:pPr>
        <w:spacing w:after="240" w:line="240" w:lineRule="auto"/>
        <w:ind w:left="720" w:hanging="720"/>
      </w:pPr>
      <w:r w:rsidRPr="00624901">
        <w:t>1.1.5.</w:t>
      </w:r>
      <w:r w:rsidRPr="00624901">
        <w:tab/>
        <w:t>Provide vulnerability management services for the Contractor’s internal secure network connection, including supporting remediation for identified vulnerabilities as agreed. At a minimum, the Contractor shall provide vulnerability scan results to the State monthly.</w:t>
      </w:r>
    </w:p>
    <w:p w14:paraId="71868278" w14:textId="0C82385F" w:rsidR="00DA2B23" w:rsidRPr="00624901" w:rsidRDefault="00DA2B23" w:rsidP="007C356F">
      <w:pPr>
        <w:spacing w:after="240" w:line="240" w:lineRule="auto"/>
        <w:ind w:left="720" w:hanging="720"/>
      </w:pPr>
      <w:r w:rsidRPr="00624901">
        <w:t>1.1.6.</w:t>
      </w:r>
      <w:r w:rsidRPr="00624901">
        <w:tab/>
        <w:t>Develop, maintain, update, and implement security procedures, with State review and approval, including physical access strategies and standards, ID approval procedures and a security incident response plan.</w:t>
      </w:r>
    </w:p>
    <w:p w14:paraId="7AB93B65" w14:textId="75743519" w:rsidR="00DA2B23" w:rsidRPr="00624901" w:rsidRDefault="00DA2B23" w:rsidP="007C356F">
      <w:pPr>
        <w:spacing w:after="240" w:line="240" w:lineRule="auto"/>
        <w:ind w:left="720" w:hanging="720"/>
      </w:pPr>
      <w:r w:rsidRPr="00624901">
        <w:t>1.1.7.</w:t>
      </w:r>
      <w:r w:rsidRPr="00624901">
        <w:tab/>
        <w:t>Manage and administer access to the systems, networks, system software, systems files</w:t>
      </w:r>
      <w:r w:rsidR="006B6DD0" w:rsidRPr="00624901">
        <w:t>,</w:t>
      </w:r>
      <w:r w:rsidRPr="00624901">
        <w:t xml:space="preserve"> State data, and end users if applicable.</w:t>
      </w:r>
    </w:p>
    <w:p w14:paraId="147634F7" w14:textId="0625FC78" w:rsidR="00DA2B23" w:rsidRPr="00624901" w:rsidRDefault="00DA2B23" w:rsidP="007C356F">
      <w:pPr>
        <w:spacing w:after="240" w:line="240" w:lineRule="auto"/>
        <w:ind w:left="720" w:hanging="720"/>
      </w:pPr>
      <w:r w:rsidRPr="00624901">
        <w:t>1.1.8.</w:t>
      </w:r>
      <w:r w:rsidRPr="00624901">
        <w:tab/>
        <w:t>Install and maintain current versions of system software security, assign and reset passwords per established procedures, provide the State access to create User IDs, suspend and delete inactive User IDs, research system security problems, maintain network access authority, assist in processing State security requests, perform security reviews to confirm that adequate security procedures are in place on an ongoing basis, provide incident investigation support (jointly with the  State), and provide environment and server security support and technical advice.</w:t>
      </w:r>
    </w:p>
    <w:p w14:paraId="421644C4" w14:textId="0D1E6D79" w:rsidR="00DA2B23" w:rsidRPr="00624901" w:rsidRDefault="00DA2B23" w:rsidP="007C356F">
      <w:pPr>
        <w:spacing w:after="240" w:line="240" w:lineRule="auto"/>
        <w:ind w:left="720" w:hanging="720"/>
      </w:pPr>
      <w:r w:rsidRPr="00624901">
        <w:t>1.1.9.</w:t>
      </w:r>
      <w:r w:rsidRPr="00624901">
        <w:tab/>
        <w:t>Develop, implement, and maintain a set of automated and manual processes to ensure that data access rules are not compromised.</w:t>
      </w:r>
    </w:p>
    <w:p w14:paraId="53967A39" w14:textId="7A5328C9" w:rsidR="00DA2B23" w:rsidRPr="00624901" w:rsidRDefault="00DA2B23" w:rsidP="007C356F">
      <w:pPr>
        <w:spacing w:after="240" w:line="240" w:lineRule="auto"/>
        <w:ind w:left="720" w:hanging="720"/>
      </w:pPr>
      <w:r w:rsidRPr="00624901">
        <w:t>1.1.10.</w:t>
      </w:r>
      <w:r w:rsidRPr="00624901">
        <w:tab/>
        <w:t>Perform physical security functions (e.g., identification badge controls</w:t>
      </w:r>
      <w:r w:rsidR="006B6DD0" w:rsidRPr="00624901">
        <w:t xml:space="preserve"> and</w:t>
      </w:r>
      <w:r w:rsidRPr="00624901">
        <w:t xml:space="preserve"> alarm responses) at the facilities under the Contractor’s control.</w:t>
      </w:r>
    </w:p>
    <w:p w14:paraId="5038D612" w14:textId="2296F576" w:rsidR="00081057" w:rsidRPr="00E344AE" w:rsidRDefault="00081057" w:rsidP="006949D8">
      <w:pPr>
        <w:keepNext/>
        <w:spacing w:after="240" w:line="240" w:lineRule="auto"/>
        <w:rPr>
          <w:b/>
          <w:color w:val="7B000C"/>
          <w:sz w:val="24"/>
          <w:szCs w:val="24"/>
        </w:rPr>
      </w:pPr>
      <w:r w:rsidRPr="00624901">
        <w:rPr>
          <w:b/>
          <w:color w:val="7B000C"/>
          <w:sz w:val="24"/>
          <w:szCs w:val="24"/>
        </w:rPr>
        <w:lastRenderedPageBreak/>
        <w:t>1.2</w:t>
      </w:r>
      <w:r w:rsidRPr="00624901">
        <w:rPr>
          <w:b/>
          <w:color w:val="7B000C"/>
          <w:sz w:val="24"/>
          <w:szCs w:val="24"/>
        </w:rPr>
        <w:tab/>
        <w:t>The State’s Responsibilities</w:t>
      </w:r>
      <w:r w:rsidR="00134DAF" w:rsidRPr="00E344AE">
        <w:rPr>
          <w:color w:val="7B000C"/>
          <w:sz w:val="24"/>
          <w:szCs w:val="24"/>
        </w:rPr>
        <w:fldChar w:fldCharType="begin"/>
      </w:r>
      <w:r w:rsidR="00134DAF" w:rsidRPr="00E344AE">
        <w:rPr>
          <w:color w:val="7B000C"/>
        </w:rPr>
        <w:instrText xml:space="preserve"> TC "</w:instrText>
      </w:r>
      <w:bookmarkStart w:id="21" w:name="_Toc6318773"/>
      <w:bookmarkStart w:id="22" w:name="_Toc7078240"/>
      <w:r w:rsidR="00134DAF" w:rsidRPr="00E344AE">
        <w:rPr>
          <w:color w:val="7B000C"/>
          <w:sz w:val="24"/>
          <w:szCs w:val="24"/>
        </w:rPr>
        <w:instrText>1.2</w:instrText>
      </w:r>
      <w:r w:rsidR="00134DAF" w:rsidRPr="00E344AE">
        <w:rPr>
          <w:color w:val="7B000C"/>
          <w:sz w:val="24"/>
          <w:szCs w:val="24"/>
        </w:rPr>
        <w:tab/>
        <w:instrText>The State’s Responsibilities</w:instrText>
      </w:r>
      <w:bookmarkEnd w:id="21"/>
      <w:bookmarkEnd w:id="22"/>
      <w:r w:rsidR="00134DAF" w:rsidRPr="00E344AE">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64AA579A" w14:textId="51BFB132" w:rsidR="002B434A" w:rsidRPr="00624901" w:rsidRDefault="002B434A" w:rsidP="007C356F">
      <w:pPr>
        <w:spacing w:after="240" w:line="240" w:lineRule="auto"/>
      </w:pPr>
      <w:r w:rsidRPr="00624901">
        <w:t xml:space="preserve">The </w:t>
      </w:r>
      <w:r w:rsidR="00FA70D1" w:rsidRPr="00624901">
        <w:t>State</w:t>
      </w:r>
      <w:r w:rsidRPr="00624901">
        <w:t xml:space="preserve"> will:</w:t>
      </w:r>
    </w:p>
    <w:p w14:paraId="41FDBB08" w14:textId="5ACF49B4" w:rsidR="00081057" w:rsidRPr="00624901" w:rsidRDefault="00081057" w:rsidP="007C356F">
      <w:pPr>
        <w:spacing w:after="240" w:line="240" w:lineRule="auto"/>
        <w:ind w:left="720" w:hanging="720"/>
      </w:pPr>
      <w:r w:rsidRPr="00624901">
        <w:t>1.2.1.</w:t>
      </w:r>
      <w:r w:rsidRPr="00624901">
        <w:tab/>
        <w:t>Develop, maintain, and update the State IT security policies, including applicable State information risk policies, standards</w:t>
      </w:r>
      <w:r w:rsidR="006B6DD0" w:rsidRPr="00624901">
        <w:t>,</w:t>
      </w:r>
      <w:r w:rsidRPr="00624901">
        <w:t xml:space="preserve"> and procedures.</w:t>
      </w:r>
    </w:p>
    <w:p w14:paraId="402851EF" w14:textId="5672F810" w:rsidR="00081057" w:rsidRPr="00624901" w:rsidRDefault="00081057" w:rsidP="00844E08">
      <w:pPr>
        <w:spacing w:after="240" w:line="240" w:lineRule="auto"/>
        <w:ind w:left="720" w:hanging="720"/>
      </w:pPr>
      <w:r w:rsidRPr="00624901">
        <w:t>1.2.2.</w:t>
      </w:r>
      <w:r w:rsidRPr="00624901">
        <w:tab/>
        <w:t>Provide the Contractor with contact information for security and program personnel for incident reporting purposes.</w:t>
      </w:r>
    </w:p>
    <w:p w14:paraId="67446BD7" w14:textId="7BBC4A52" w:rsidR="00081057" w:rsidRPr="00624901" w:rsidRDefault="00081057" w:rsidP="007C356F">
      <w:pPr>
        <w:spacing w:after="240" w:line="240" w:lineRule="auto"/>
        <w:ind w:left="720" w:hanging="720"/>
      </w:pPr>
      <w:r w:rsidRPr="00624901">
        <w:t>1.2.3.</w:t>
      </w:r>
      <w:r w:rsidRPr="00624901">
        <w:tab/>
        <w:t>Provide a State resource to serve as a single point of contact, with responsibility for account security audits.</w:t>
      </w:r>
    </w:p>
    <w:p w14:paraId="6EE32ACF" w14:textId="251B4AD6" w:rsidR="00081057" w:rsidRPr="00624901" w:rsidRDefault="00081057" w:rsidP="007C356F">
      <w:pPr>
        <w:spacing w:after="240" w:line="240" w:lineRule="auto"/>
        <w:ind w:left="720" w:hanging="720"/>
      </w:pPr>
      <w:r w:rsidRPr="00624901">
        <w:t>1.2.4.</w:t>
      </w:r>
      <w:r w:rsidRPr="00624901">
        <w:tab/>
        <w:t>Support intrusion detection</w:t>
      </w:r>
      <w:r w:rsidR="00073517" w:rsidRPr="00624901">
        <w:t>,</w:t>
      </w:r>
      <w:r w:rsidRPr="00624901">
        <w:t xml:space="preserve"> prevention</w:t>
      </w:r>
      <w:r w:rsidR="00073517" w:rsidRPr="00624901">
        <w:t>,</w:t>
      </w:r>
      <w:r w:rsidRPr="00624901">
        <w:t xml:space="preserve"> and vulnerability scanning pursuant to State IT security policies.</w:t>
      </w:r>
    </w:p>
    <w:p w14:paraId="3DC0B35B" w14:textId="7051D6A2" w:rsidR="00081057" w:rsidRPr="00624901" w:rsidRDefault="00081057" w:rsidP="007C356F">
      <w:pPr>
        <w:spacing w:after="240" w:line="240" w:lineRule="auto"/>
        <w:ind w:left="720" w:hanging="720"/>
      </w:pPr>
      <w:r w:rsidRPr="00624901">
        <w:t>1.2.5.</w:t>
      </w:r>
      <w:r w:rsidRPr="00624901">
        <w:tab/>
        <w:t>Conduct a Security and Data Protection Audit, if deemed necessary, as part of the testing process.</w:t>
      </w:r>
    </w:p>
    <w:p w14:paraId="64B93C37" w14:textId="04211304" w:rsidR="00081057" w:rsidRPr="00624901" w:rsidRDefault="00081057" w:rsidP="007C356F">
      <w:pPr>
        <w:spacing w:after="240" w:line="240" w:lineRule="auto"/>
        <w:ind w:left="720" w:hanging="720"/>
      </w:pPr>
      <w:r w:rsidRPr="00624901">
        <w:t>1.2.6.</w:t>
      </w:r>
      <w:r w:rsidRPr="00624901">
        <w:tab/>
        <w:t xml:space="preserve">Provide </w:t>
      </w:r>
      <w:r w:rsidR="00CE33D4" w:rsidRPr="00E344AE">
        <w:t xml:space="preserve">audit </w:t>
      </w:r>
      <w:r w:rsidRPr="00E344AE">
        <w:t>findings material for the services based upon the security policies, standards and practices in effect as of the effect</w:t>
      </w:r>
      <w:r w:rsidRPr="00624901">
        <w:t>ive date and any subsequent updates.</w:t>
      </w:r>
    </w:p>
    <w:p w14:paraId="32B0BD0A" w14:textId="0104FFEB" w:rsidR="00081057" w:rsidRPr="00624901" w:rsidRDefault="00081057" w:rsidP="007C356F">
      <w:pPr>
        <w:spacing w:after="240" w:line="240" w:lineRule="auto"/>
        <w:ind w:left="720" w:hanging="720"/>
      </w:pPr>
      <w:r w:rsidRPr="00624901">
        <w:t>1.2.7.</w:t>
      </w:r>
      <w:r w:rsidRPr="00624901">
        <w:tab/>
        <w:t>Assist the Contractor in performing a baseline inventory of User IDs for the systems for which the Contractor has security responsibility.</w:t>
      </w:r>
    </w:p>
    <w:p w14:paraId="37DA82C2" w14:textId="6C00A8BD" w:rsidR="00081057" w:rsidRPr="00624901" w:rsidRDefault="00081057" w:rsidP="007C356F">
      <w:pPr>
        <w:spacing w:after="240" w:line="240" w:lineRule="auto"/>
        <w:ind w:left="720" w:hanging="720"/>
      </w:pPr>
      <w:r w:rsidRPr="00624901">
        <w:t>1.2.8.</w:t>
      </w:r>
      <w:r w:rsidRPr="00624901">
        <w:tab/>
        <w:t>Authorize user IDs and passwords for State personnel for the system</w:t>
      </w:r>
      <w:r w:rsidR="00A2687A" w:rsidRPr="00624901">
        <w:t>’</w:t>
      </w:r>
      <w:r w:rsidRPr="00624901">
        <w:t>s software, software tools and network infrastructure systems and devices under Contractor management.</w:t>
      </w:r>
    </w:p>
    <w:tbl>
      <w:tblPr>
        <w:tblW w:w="10170" w:type="dxa"/>
        <w:tblLook w:val="04A0" w:firstRow="1" w:lastRow="0" w:firstColumn="1" w:lastColumn="0" w:noHBand="0" w:noVBand="1"/>
      </w:tblPr>
      <w:tblGrid>
        <w:gridCol w:w="10170"/>
      </w:tblGrid>
      <w:tr w:rsidR="009A4B2B" w:rsidRPr="00624901" w14:paraId="4671B696" w14:textId="77777777" w:rsidTr="008D34D5">
        <w:trPr>
          <w:trHeight w:val="734"/>
        </w:trPr>
        <w:tc>
          <w:tcPr>
            <w:tcW w:w="10170" w:type="dxa"/>
            <w:tcBorders>
              <w:bottom w:val="single" w:sz="4" w:space="0" w:color="auto"/>
            </w:tcBorders>
            <w:shd w:val="clear" w:color="auto" w:fill="auto"/>
            <w:vAlign w:val="center"/>
            <w:hideMark/>
          </w:tcPr>
          <w:p w14:paraId="4FF0080D" w14:textId="11D4D5E8" w:rsidR="009A4B2B"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shall not be modified.</w:t>
            </w:r>
          </w:p>
        </w:tc>
      </w:tr>
      <w:tr w:rsidR="009A4B2B" w:rsidRPr="00624901" w14:paraId="4046CCFC"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1376667F" w14:textId="77777777" w:rsidR="009A4B2B" w:rsidRPr="00624901" w:rsidRDefault="009A4B2B" w:rsidP="00964E38">
            <w:pPr>
              <w:spacing w:after="0" w:line="240" w:lineRule="auto"/>
              <w:rPr>
                <w:rFonts w:eastAsia="Times New Roman" w:cs="Arial"/>
                <w:color w:val="000000"/>
                <w:szCs w:val="20"/>
              </w:rPr>
            </w:pPr>
          </w:p>
        </w:tc>
      </w:tr>
    </w:tbl>
    <w:p w14:paraId="78646874" w14:textId="1D625DB1" w:rsidR="0083507F" w:rsidRPr="00624901" w:rsidRDefault="0083507F" w:rsidP="00B748D0">
      <w:pPr>
        <w:spacing w:after="240"/>
      </w:pPr>
    </w:p>
    <w:p w14:paraId="3F08119E" w14:textId="5EBDB123" w:rsidR="00A35E7F" w:rsidRPr="00E344AE" w:rsidRDefault="00136070" w:rsidP="007C356F">
      <w:pPr>
        <w:spacing w:after="240" w:line="240" w:lineRule="auto"/>
        <w:rPr>
          <w:b/>
          <w:color w:val="7B000C"/>
          <w:sz w:val="22"/>
        </w:rPr>
      </w:pPr>
      <w:bookmarkStart w:id="23" w:name="_Toc520359522"/>
      <w:r w:rsidRPr="00624901">
        <w:rPr>
          <w:b/>
          <w:color w:val="7B000C"/>
          <w:sz w:val="22"/>
        </w:rPr>
        <w:t>1.</w:t>
      </w:r>
      <w:r w:rsidR="00081057" w:rsidRPr="00624901">
        <w:rPr>
          <w:b/>
          <w:color w:val="7B000C"/>
          <w:sz w:val="22"/>
        </w:rPr>
        <w:t>3</w:t>
      </w:r>
      <w:r w:rsidRPr="00624901">
        <w:rPr>
          <w:b/>
          <w:color w:val="7B000C"/>
          <w:sz w:val="22"/>
        </w:rPr>
        <w:t>.</w:t>
      </w:r>
      <w:r w:rsidRPr="00624901">
        <w:rPr>
          <w:b/>
          <w:color w:val="7B000C"/>
          <w:sz w:val="22"/>
        </w:rPr>
        <w:tab/>
      </w:r>
      <w:r w:rsidR="00A35E7F" w:rsidRPr="00624901">
        <w:rPr>
          <w:b/>
          <w:color w:val="7B000C"/>
          <w:sz w:val="24"/>
          <w:szCs w:val="24"/>
        </w:rPr>
        <w:t>Periodic</w:t>
      </w:r>
      <w:r w:rsidR="00A35E7F" w:rsidRPr="00624901">
        <w:rPr>
          <w:b/>
          <w:color w:val="7B000C"/>
          <w:sz w:val="22"/>
        </w:rPr>
        <w:t xml:space="preserve"> Security and Privacy Audits</w:t>
      </w:r>
      <w:bookmarkEnd w:id="23"/>
      <w:r w:rsidR="00134DAF" w:rsidRPr="00E344AE">
        <w:rPr>
          <w:color w:val="7B000C"/>
          <w:sz w:val="22"/>
        </w:rPr>
        <w:fldChar w:fldCharType="begin"/>
      </w:r>
      <w:r w:rsidR="00134DAF" w:rsidRPr="00E344AE">
        <w:rPr>
          <w:color w:val="7B000C"/>
        </w:rPr>
        <w:instrText xml:space="preserve"> TC "</w:instrText>
      </w:r>
      <w:bookmarkStart w:id="24" w:name="_Toc6318774"/>
      <w:bookmarkStart w:id="25" w:name="_Toc7078241"/>
      <w:r w:rsidR="00134DAF" w:rsidRPr="00E344AE">
        <w:rPr>
          <w:color w:val="7B000C"/>
          <w:sz w:val="22"/>
        </w:rPr>
        <w:instrText>1.3.</w:instrText>
      </w:r>
      <w:r w:rsidR="00134DAF" w:rsidRPr="00E344AE">
        <w:rPr>
          <w:color w:val="7B000C"/>
          <w:sz w:val="22"/>
        </w:rPr>
        <w:tab/>
      </w:r>
      <w:r w:rsidR="00134DAF" w:rsidRPr="00624901">
        <w:rPr>
          <w:color w:val="7B000C"/>
          <w:sz w:val="24"/>
          <w:szCs w:val="24"/>
        </w:rPr>
        <w:instrText>Periodic</w:instrText>
      </w:r>
      <w:r w:rsidR="00134DAF" w:rsidRPr="00624901">
        <w:rPr>
          <w:color w:val="7B000C"/>
          <w:sz w:val="22"/>
        </w:rPr>
        <w:instrText xml:space="preserve"> Security and Privacy Audits</w:instrText>
      </w:r>
      <w:bookmarkEnd w:id="24"/>
      <w:bookmarkEnd w:id="25"/>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2"/>
        </w:rPr>
        <w:fldChar w:fldCharType="end"/>
      </w:r>
    </w:p>
    <w:p w14:paraId="3398AE65" w14:textId="0B1D7442" w:rsidR="00A35E7F" w:rsidRPr="00624901" w:rsidRDefault="00A35E7F" w:rsidP="007C356F">
      <w:pPr>
        <w:spacing w:after="240" w:line="240" w:lineRule="auto"/>
      </w:pPr>
      <w:r w:rsidRPr="00624901">
        <w:t xml:space="preserve">The </w:t>
      </w:r>
      <w:r w:rsidR="00FA70D1" w:rsidRPr="00624901">
        <w:t>State</w:t>
      </w:r>
      <w:r w:rsidRPr="00624901">
        <w:t xml:space="preserve"> </w:t>
      </w:r>
      <w:r w:rsidR="000B044F" w:rsidRPr="00624901">
        <w:t>will</w:t>
      </w:r>
      <w:r w:rsidRPr="00624901">
        <w:t xml:space="preserve"> be responsible for conducting periodic security and privacy audits and </w:t>
      </w:r>
      <w:r w:rsidR="00755B10" w:rsidRPr="00624901">
        <w:t>will</w:t>
      </w:r>
      <w:r w:rsidRPr="00624901">
        <w:t xml:space="preserve"> generally utilize members of the </w:t>
      </w:r>
      <w:r w:rsidR="00D375A0" w:rsidRPr="00624901">
        <w:t>Office of</w:t>
      </w:r>
      <w:r w:rsidRPr="00624901">
        <w:t xml:space="preserve"> Information Security and Privacy, the </w:t>
      </w:r>
      <w:r w:rsidR="00A2687A" w:rsidRPr="00624901">
        <w:t xml:space="preserve">Office of Budget and Management – Office </w:t>
      </w:r>
      <w:r w:rsidRPr="00624901">
        <w:t>of Internal Audit</w:t>
      </w:r>
      <w:r w:rsidR="00A2687A" w:rsidRPr="00624901">
        <w:t>,</w:t>
      </w:r>
      <w:r w:rsidRPr="00624901">
        <w:t xml:space="preserve"> and the Auditor of </w:t>
      </w:r>
      <w:r w:rsidR="00FA70D1" w:rsidRPr="00624901">
        <w:t>State</w:t>
      </w:r>
      <w:r w:rsidRPr="00624901">
        <w:t xml:space="preserve">, depending on the focus area of </w:t>
      </w:r>
      <w:r w:rsidR="006B6DD0" w:rsidRPr="00624901">
        <w:t xml:space="preserve">the </w:t>
      </w:r>
      <w:r w:rsidRPr="00624901">
        <w:t>audit. Should an audit issue or finding be discovered, the following resolution path shall apply:</w:t>
      </w:r>
    </w:p>
    <w:p w14:paraId="036723EC" w14:textId="1C824B05" w:rsidR="00EC0159" w:rsidRPr="00624901" w:rsidRDefault="00A35E7F" w:rsidP="007C356F">
      <w:pPr>
        <w:spacing w:after="240" w:line="240" w:lineRule="auto"/>
      </w:pPr>
      <w:r w:rsidRPr="00624901">
        <w:t xml:space="preserve">If a security or privacy issue exists in any of the IT resources furnished to the </w:t>
      </w:r>
      <w:r w:rsidR="00FA70D1" w:rsidRPr="00624901">
        <w:t>Contractor</w:t>
      </w:r>
      <w:r w:rsidRPr="00624901">
        <w:t xml:space="preserve"> by the </w:t>
      </w:r>
      <w:r w:rsidR="00FA70D1" w:rsidRPr="00624901">
        <w:t>State</w:t>
      </w:r>
      <w:r w:rsidRPr="00624901">
        <w:t xml:space="preserve"> (e.g., code, systems, computer hardware and software), the </w:t>
      </w:r>
      <w:r w:rsidR="00FA70D1" w:rsidRPr="00624901">
        <w:t>State</w:t>
      </w:r>
      <w:r w:rsidRPr="00624901">
        <w:t xml:space="preserve"> will have responsibility to address or resolve the issue. </w:t>
      </w:r>
      <w:r w:rsidR="00CA794C" w:rsidRPr="00624901">
        <w:t>T</w:t>
      </w:r>
      <w:r w:rsidRPr="00624901">
        <w:t xml:space="preserve">he </w:t>
      </w:r>
      <w:r w:rsidR="00FA70D1" w:rsidRPr="00624901">
        <w:t>State</w:t>
      </w:r>
      <w:r w:rsidRPr="00624901">
        <w:t xml:space="preserve"> may elect to </w:t>
      </w:r>
      <w:r w:rsidR="00CA794C" w:rsidRPr="00624901">
        <w:t xml:space="preserve">work </w:t>
      </w:r>
      <w:r w:rsidRPr="00624901">
        <w:t xml:space="preserve">with the </w:t>
      </w:r>
      <w:r w:rsidR="00FA70D1" w:rsidRPr="00624901">
        <w:t>Contractor</w:t>
      </w:r>
      <w:r w:rsidR="00755B10" w:rsidRPr="00624901">
        <w:t>,</w:t>
      </w:r>
      <w:r w:rsidRPr="00624901">
        <w:t xml:space="preserve"> under mutually agreeable terms for resolution services or </w:t>
      </w:r>
      <w:r w:rsidR="00960ED9" w:rsidRPr="00624901">
        <w:t xml:space="preserve">the </w:t>
      </w:r>
      <w:r w:rsidR="00FA70D1" w:rsidRPr="00624901">
        <w:t>State</w:t>
      </w:r>
      <w:r w:rsidR="00960ED9" w:rsidRPr="00624901">
        <w:t xml:space="preserve"> may</w:t>
      </w:r>
      <w:r w:rsidRPr="00624901">
        <w:t xml:space="preserve"> elect to address the issue independent of the </w:t>
      </w:r>
      <w:r w:rsidR="00FA70D1" w:rsidRPr="00624901">
        <w:t>Contractor</w:t>
      </w:r>
      <w:r w:rsidRPr="00624901">
        <w:t xml:space="preserve">. The </w:t>
      </w:r>
      <w:r w:rsidR="00FA70D1" w:rsidRPr="00624901">
        <w:t>Contractor</w:t>
      </w:r>
      <w:r w:rsidRPr="00624901">
        <w:t xml:space="preserve"> is responsible for resolving any security or privacy issues that exist in any of the IT resources they provide to the </w:t>
      </w:r>
      <w:r w:rsidR="00FA70D1" w:rsidRPr="00624901">
        <w:t>State</w:t>
      </w:r>
      <w:r w:rsidRPr="00624901">
        <w:t>.</w:t>
      </w:r>
    </w:p>
    <w:p w14:paraId="26D9D64C" w14:textId="09EFA7AF" w:rsidR="00A35E7F" w:rsidRPr="00624901" w:rsidRDefault="00A35E7F" w:rsidP="007C356F">
      <w:pPr>
        <w:spacing w:after="240" w:line="240" w:lineRule="auto"/>
      </w:pPr>
      <w:r w:rsidRPr="00624901">
        <w:lastRenderedPageBreak/>
        <w:t xml:space="preserve">For in-scope environments and services, all new systems implemented or deployed by the </w:t>
      </w:r>
      <w:r w:rsidR="00FA70D1" w:rsidRPr="00624901">
        <w:t>Contractor</w:t>
      </w:r>
      <w:r w:rsidRPr="00624901">
        <w:t xml:space="preserve"> </w:t>
      </w:r>
      <w:r w:rsidR="00195099" w:rsidRPr="00624901">
        <w:t>must</w:t>
      </w:r>
      <w:r w:rsidRPr="00624901">
        <w:t xml:space="preserve"> comply with </w:t>
      </w:r>
      <w:r w:rsidR="00FA70D1" w:rsidRPr="00624901">
        <w:t>State</w:t>
      </w:r>
      <w:r w:rsidRPr="00624901">
        <w:t xml:space="preserve"> security and privacy policies</w:t>
      </w:r>
      <w:r w:rsidR="00AF4AA3" w:rsidRPr="00624901">
        <w:t xml:space="preserve"> and standards</w:t>
      </w:r>
      <w:r w:rsidRPr="00624901">
        <w:t>.</w:t>
      </w:r>
    </w:p>
    <w:tbl>
      <w:tblPr>
        <w:tblW w:w="10170" w:type="dxa"/>
        <w:tblLook w:val="04A0" w:firstRow="1" w:lastRow="0" w:firstColumn="1" w:lastColumn="0" w:noHBand="0" w:noVBand="1"/>
      </w:tblPr>
      <w:tblGrid>
        <w:gridCol w:w="10170"/>
      </w:tblGrid>
      <w:tr w:rsidR="0083507F" w:rsidRPr="00624901" w14:paraId="078CA629" w14:textId="77777777" w:rsidTr="00DF3ABE">
        <w:trPr>
          <w:trHeight w:val="734"/>
        </w:trPr>
        <w:tc>
          <w:tcPr>
            <w:tcW w:w="10170" w:type="dxa"/>
            <w:tcBorders>
              <w:bottom w:val="single" w:sz="4" w:space="0" w:color="auto"/>
            </w:tcBorders>
            <w:shd w:val="clear" w:color="auto" w:fill="auto"/>
            <w:vAlign w:val="center"/>
            <w:hideMark/>
          </w:tcPr>
          <w:p w14:paraId="35653AC7" w14:textId="15400733" w:rsidR="0083507F"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83507F" w:rsidRPr="00624901" w14:paraId="590E928E"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39CF1969" w14:textId="77777777" w:rsidR="0083507F" w:rsidRPr="00624901" w:rsidRDefault="0083507F" w:rsidP="00964E38">
            <w:pPr>
              <w:spacing w:after="0" w:line="240" w:lineRule="auto"/>
              <w:rPr>
                <w:rFonts w:eastAsia="Times New Roman" w:cs="Arial"/>
                <w:color w:val="000000"/>
                <w:szCs w:val="20"/>
              </w:rPr>
            </w:pPr>
          </w:p>
        </w:tc>
      </w:tr>
    </w:tbl>
    <w:p w14:paraId="1F194162" w14:textId="77777777" w:rsidR="0083507F" w:rsidRPr="00624901" w:rsidRDefault="0083507F" w:rsidP="00B748D0">
      <w:pPr>
        <w:spacing w:after="240"/>
      </w:pPr>
    </w:p>
    <w:p w14:paraId="26EE0061" w14:textId="223D1815" w:rsidR="00A35E7F" w:rsidRPr="00E344AE" w:rsidRDefault="00136070" w:rsidP="007C356F">
      <w:pPr>
        <w:spacing w:after="240" w:line="240" w:lineRule="auto"/>
        <w:rPr>
          <w:b/>
          <w:color w:val="7B000C"/>
          <w:sz w:val="24"/>
          <w:szCs w:val="24"/>
        </w:rPr>
      </w:pPr>
      <w:bookmarkStart w:id="26" w:name="_Toc520359523"/>
      <w:r w:rsidRPr="00624901">
        <w:rPr>
          <w:b/>
          <w:color w:val="7B000C"/>
          <w:sz w:val="24"/>
          <w:szCs w:val="24"/>
        </w:rPr>
        <w:t>1.</w:t>
      </w:r>
      <w:r w:rsidR="00081057" w:rsidRPr="00624901">
        <w:rPr>
          <w:b/>
          <w:color w:val="7B000C"/>
          <w:sz w:val="24"/>
          <w:szCs w:val="24"/>
        </w:rPr>
        <w:t>3</w:t>
      </w:r>
      <w:r w:rsidRPr="00624901">
        <w:rPr>
          <w:b/>
          <w:color w:val="7B000C"/>
          <w:sz w:val="24"/>
          <w:szCs w:val="24"/>
        </w:rPr>
        <w:t>.1.</w:t>
      </w:r>
      <w:r w:rsidRPr="00624901">
        <w:rPr>
          <w:b/>
          <w:color w:val="7B000C"/>
          <w:sz w:val="24"/>
          <w:szCs w:val="24"/>
        </w:rPr>
        <w:tab/>
      </w:r>
      <w:r w:rsidR="00FA70D1" w:rsidRPr="00624901">
        <w:rPr>
          <w:b/>
          <w:color w:val="7B000C"/>
          <w:sz w:val="24"/>
          <w:szCs w:val="24"/>
        </w:rPr>
        <w:t>State</w:t>
      </w:r>
      <w:r w:rsidR="00A35E7F" w:rsidRPr="00624901">
        <w:rPr>
          <w:b/>
          <w:color w:val="7B000C"/>
          <w:sz w:val="24"/>
          <w:szCs w:val="24"/>
        </w:rPr>
        <w:t xml:space="preserve"> Penetration and Controls Testing</w:t>
      </w:r>
      <w:bookmarkEnd w:id="26"/>
      <w:r w:rsidR="00134DAF" w:rsidRPr="00E344AE">
        <w:rPr>
          <w:color w:val="7B000C"/>
          <w:sz w:val="24"/>
          <w:szCs w:val="24"/>
        </w:rPr>
        <w:fldChar w:fldCharType="begin"/>
      </w:r>
      <w:r w:rsidR="00134DAF" w:rsidRPr="00E344AE">
        <w:rPr>
          <w:color w:val="7B000C"/>
        </w:rPr>
        <w:instrText xml:space="preserve"> TC "</w:instrText>
      </w:r>
      <w:bookmarkStart w:id="27" w:name="_Toc6318775"/>
      <w:bookmarkStart w:id="28" w:name="_Toc7078242"/>
      <w:r w:rsidR="00134DAF" w:rsidRPr="00E344AE">
        <w:rPr>
          <w:color w:val="7B000C"/>
          <w:sz w:val="24"/>
          <w:szCs w:val="24"/>
        </w:rPr>
        <w:instrText>1.3.1.</w:instrText>
      </w:r>
      <w:r w:rsidR="00134DAF" w:rsidRPr="00E344AE">
        <w:rPr>
          <w:color w:val="7B000C"/>
          <w:sz w:val="24"/>
          <w:szCs w:val="24"/>
        </w:rPr>
        <w:tab/>
        <w:instrText>State Penetration and Controls Testing</w:instrText>
      </w:r>
      <w:bookmarkEnd w:id="27"/>
      <w:bookmarkEnd w:id="28"/>
      <w:r w:rsidR="00134DAF" w:rsidRPr="00624901">
        <w:rPr>
          <w:color w:val="7B000C"/>
        </w:rPr>
        <w:instrText>" \f C \l "</w:instrText>
      </w:r>
      <w:r w:rsidR="006332AA" w:rsidRPr="00624901">
        <w:rPr>
          <w:color w:val="7B000C"/>
        </w:rPr>
        <w:instrText>3</w:instrText>
      </w:r>
      <w:r w:rsidR="00134DAF" w:rsidRPr="00624901">
        <w:rPr>
          <w:color w:val="7B000C"/>
        </w:rPr>
        <w:instrText xml:space="preserve">" </w:instrText>
      </w:r>
      <w:r w:rsidR="00134DAF" w:rsidRPr="00E344AE">
        <w:rPr>
          <w:color w:val="7B000C"/>
          <w:sz w:val="24"/>
          <w:szCs w:val="24"/>
        </w:rPr>
        <w:fldChar w:fldCharType="end"/>
      </w:r>
    </w:p>
    <w:p w14:paraId="1391506C" w14:textId="145F1610" w:rsidR="00A35E7F" w:rsidRPr="00624901" w:rsidRDefault="00A35E7F" w:rsidP="00C5732B">
      <w:pPr>
        <w:spacing w:after="240" w:line="240" w:lineRule="auto"/>
      </w:pPr>
      <w:r w:rsidRPr="00624901">
        <w:t xml:space="preserve">The </w:t>
      </w:r>
      <w:r w:rsidR="00FA70D1" w:rsidRPr="00624901">
        <w:t>State</w:t>
      </w:r>
      <w:r w:rsidRPr="00624901">
        <w:t xml:space="preserve"> may, at </w:t>
      </w:r>
      <w:r w:rsidR="006B6DD0" w:rsidRPr="00624901">
        <w:t xml:space="preserve">any time in </w:t>
      </w:r>
      <w:r w:rsidRPr="00624901">
        <w:t>its sole discretion</w:t>
      </w:r>
      <w:r w:rsidR="00A2687A" w:rsidRPr="00624901">
        <w:t>,</w:t>
      </w:r>
      <w:r w:rsidRPr="00624901">
        <w:t xml:space="preserve"> elect to perform a Security and Data Protection Audit</w:t>
      </w:r>
      <w:r w:rsidR="00A2687A" w:rsidRPr="00624901">
        <w:t>.</w:t>
      </w:r>
      <w:r w:rsidRPr="00624901">
        <w:t xml:space="preserve"> </w:t>
      </w:r>
      <w:r w:rsidR="00A2687A" w:rsidRPr="00624901">
        <w:t xml:space="preserve">This </w:t>
      </w:r>
      <w:r w:rsidRPr="00624901">
        <w:t xml:space="preserve">includes a thorough review of </w:t>
      </w:r>
      <w:r w:rsidR="00FA70D1" w:rsidRPr="00624901">
        <w:t>Contractor</w:t>
      </w:r>
      <w:r w:rsidRPr="00624901">
        <w:t xml:space="preserve"> controls</w:t>
      </w:r>
      <w:r w:rsidR="00A2687A" w:rsidRPr="00624901">
        <w:t>,</w:t>
      </w:r>
      <w:r w:rsidRPr="00624901">
        <w:t xml:space="preserve"> security/privacy functions and procedures</w:t>
      </w:r>
      <w:r w:rsidR="00A2687A" w:rsidRPr="00624901">
        <w:t>,</w:t>
      </w:r>
      <w:r w:rsidRPr="00624901">
        <w:t xml:space="preserve"> data storage and encryption methods</w:t>
      </w:r>
      <w:r w:rsidR="00A2687A" w:rsidRPr="00624901">
        <w:t>,</w:t>
      </w:r>
      <w:r w:rsidRPr="00624901">
        <w:t xml:space="preserve"> backup/restoration processes</w:t>
      </w:r>
      <w:r w:rsidR="00A2687A" w:rsidRPr="00624901">
        <w:t>,</w:t>
      </w:r>
      <w:r w:rsidRPr="00624901">
        <w:t xml:space="preserve"> as well as security penetration testing and validation. The </w:t>
      </w:r>
      <w:r w:rsidR="00FA70D1" w:rsidRPr="00624901">
        <w:t>State</w:t>
      </w:r>
      <w:r w:rsidRPr="00624901">
        <w:t xml:space="preserve"> may utilize a third-party </w:t>
      </w:r>
      <w:r w:rsidR="00FA70D1" w:rsidRPr="00624901">
        <w:t>Contractor</w:t>
      </w:r>
      <w:r w:rsidRPr="00624901">
        <w:t xml:space="preserve"> to perform such activities to demonstrate that all security, privacy</w:t>
      </w:r>
      <w:r w:rsidR="00A2687A" w:rsidRPr="00624901">
        <w:t>,</w:t>
      </w:r>
      <w:r w:rsidRPr="00624901">
        <w:t xml:space="preserve"> and encryption requirements are met. </w:t>
      </w:r>
    </w:p>
    <w:p w14:paraId="7772997F" w14:textId="48F5E2D9" w:rsidR="0008776F" w:rsidRPr="00624901" w:rsidRDefault="00FA70D1" w:rsidP="00C5732B">
      <w:pPr>
        <w:spacing w:after="240" w:line="240" w:lineRule="auto"/>
      </w:pPr>
      <w:r w:rsidRPr="00624901">
        <w:t>State</w:t>
      </w:r>
      <w:r w:rsidR="00A35E7F" w:rsidRPr="00624901">
        <w:t xml:space="preserve"> acceptance testing will not proceed until the </w:t>
      </w:r>
      <w:r w:rsidRPr="00624901">
        <w:t>Contractor</w:t>
      </w:r>
      <w:r w:rsidR="00A35E7F" w:rsidRPr="00624901">
        <w:t xml:space="preserve"> </w:t>
      </w:r>
      <w:r w:rsidR="009F4EBB" w:rsidRPr="00624901">
        <w:t>cures, according</w:t>
      </w:r>
      <w:r w:rsidR="00A2687A" w:rsidRPr="00624901">
        <w:t xml:space="preserve"> to the State’s written satisfaction,</w:t>
      </w:r>
      <w:r w:rsidR="00A35E7F" w:rsidRPr="00624901">
        <w:t xml:space="preserve"> all findings, gaps, errors or omissions pertaining to the audit. Such testing will be scheduled with the </w:t>
      </w:r>
      <w:r w:rsidRPr="00624901">
        <w:t>Contractor</w:t>
      </w:r>
      <w:r w:rsidR="00A35E7F" w:rsidRPr="00624901">
        <w:t xml:space="preserve"> at a mutually </w:t>
      </w:r>
      <w:r w:rsidR="007A66B1" w:rsidRPr="00624901">
        <w:t>agreed upon</w:t>
      </w:r>
      <w:r w:rsidR="00A35E7F" w:rsidRPr="00624901">
        <w:t xml:space="preserve"> time</w:t>
      </w:r>
      <w:r w:rsidR="000D1876" w:rsidRPr="00624901">
        <w:t>.</w:t>
      </w:r>
    </w:p>
    <w:tbl>
      <w:tblPr>
        <w:tblW w:w="10170" w:type="dxa"/>
        <w:tblLook w:val="04A0" w:firstRow="1" w:lastRow="0" w:firstColumn="1" w:lastColumn="0" w:noHBand="0" w:noVBand="1"/>
      </w:tblPr>
      <w:tblGrid>
        <w:gridCol w:w="10170"/>
      </w:tblGrid>
      <w:tr w:rsidR="0083507F" w:rsidRPr="00624901" w14:paraId="31ADC881" w14:textId="77777777" w:rsidTr="00DF3ABE">
        <w:trPr>
          <w:trHeight w:val="734"/>
        </w:trPr>
        <w:tc>
          <w:tcPr>
            <w:tcW w:w="10170" w:type="dxa"/>
            <w:tcBorders>
              <w:bottom w:val="single" w:sz="4" w:space="0" w:color="auto"/>
            </w:tcBorders>
            <w:shd w:val="clear" w:color="auto" w:fill="auto"/>
            <w:vAlign w:val="center"/>
            <w:hideMark/>
          </w:tcPr>
          <w:p w14:paraId="16901CCE" w14:textId="274FC83D" w:rsidR="0083507F"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83507F" w:rsidRPr="00624901" w14:paraId="3FD84AD1" w14:textId="77777777" w:rsidTr="00964E38">
        <w:trPr>
          <w:trHeight w:val="1268"/>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72F1C325" w14:textId="77777777" w:rsidR="0083507F" w:rsidRPr="00624901" w:rsidRDefault="0083507F" w:rsidP="00964E38">
            <w:pPr>
              <w:spacing w:after="0" w:line="240" w:lineRule="auto"/>
              <w:rPr>
                <w:rFonts w:eastAsia="Times New Roman" w:cs="Arial"/>
                <w:color w:val="000000"/>
                <w:szCs w:val="20"/>
              </w:rPr>
            </w:pPr>
          </w:p>
        </w:tc>
      </w:tr>
    </w:tbl>
    <w:p w14:paraId="720B0437" w14:textId="77777777" w:rsidR="00E4191E" w:rsidRPr="00624901" w:rsidRDefault="00E4191E" w:rsidP="00B748D0">
      <w:pPr>
        <w:spacing w:after="240"/>
      </w:pPr>
    </w:p>
    <w:p w14:paraId="0F229181" w14:textId="307EB60C" w:rsidR="00E50255" w:rsidRPr="00E344AE" w:rsidRDefault="00136070" w:rsidP="007C356F">
      <w:pPr>
        <w:spacing w:after="240" w:line="240" w:lineRule="auto"/>
        <w:rPr>
          <w:b/>
          <w:color w:val="7B000C"/>
          <w:sz w:val="24"/>
          <w:szCs w:val="24"/>
        </w:rPr>
      </w:pPr>
      <w:r w:rsidRPr="00624901">
        <w:rPr>
          <w:b/>
          <w:color w:val="7B000C"/>
          <w:sz w:val="24"/>
          <w:szCs w:val="24"/>
        </w:rPr>
        <w:t>1.</w:t>
      </w:r>
      <w:r w:rsidR="00081057" w:rsidRPr="00624901">
        <w:rPr>
          <w:b/>
          <w:color w:val="7B000C"/>
          <w:sz w:val="24"/>
          <w:szCs w:val="24"/>
        </w:rPr>
        <w:t>3</w:t>
      </w:r>
      <w:r w:rsidRPr="00624901">
        <w:rPr>
          <w:b/>
          <w:color w:val="7B000C"/>
          <w:sz w:val="24"/>
          <w:szCs w:val="24"/>
        </w:rPr>
        <w:t>.2.</w:t>
      </w:r>
      <w:r w:rsidRPr="00624901">
        <w:rPr>
          <w:b/>
          <w:color w:val="7B000C"/>
          <w:sz w:val="24"/>
          <w:szCs w:val="24"/>
        </w:rPr>
        <w:tab/>
      </w:r>
      <w:r w:rsidR="00E50255" w:rsidRPr="00624901">
        <w:rPr>
          <w:b/>
          <w:color w:val="7B000C"/>
          <w:sz w:val="24"/>
          <w:szCs w:val="24"/>
        </w:rPr>
        <w:t>System Security Plan</w:t>
      </w:r>
      <w:r w:rsidR="00134DAF" w:rsidRPr="00E344AE">
        <w:rPr>
          <w:color w:val="7B000C"/>
          <w:sz w:val="24"/>
          <w:szCs w:val="24"/>
        </w:rPr>
        <w:fldChar w:fldCharType="begin"/>
      </w:r>
      <w:r w:rsidR="00134DAF" w:rsidRPr="00E344AE">
        <w:rPr>
          <w:color w:val="7B000C"/>
        </w:rPr>
        <w:instrText xml:space="preserve"> TC "</w:instrText>
      </w:r>
      <w:bookmarkStart w:id="29" w:name="_Toc6318776"/>
      <w:bookmarkStart w:id="30" w:name="_Toc7078243"/>
      <w:r w:rsidR="00134DAF" w:rsidRPr="00E344AE">
        <w:rPr>
          <w:color w:val="7B000C"/>
          <w:sz w:val="24"/>
          <w:szCs w:val="24"/>
        </w:rPr>
        <w:instrText>1.3.2.</w:instrText>
      </w:r>
      <w:r w:rsidR="00134DAF" w:rsidRPr="00E344AE">
        <w:rPr>
          <w:color w:val="7B000C"/>
          <w:sz w:val="24"/>
          <w:szCs w:val="24"/>
        </w:rPr>
        <w:tab/>
        <w:instrText>System Security Plan</w:instrText>
      </w:r>
      <w:bookmarkEnd w:id="29"/>
      <w:bookmarkEnd w:id="30"/>
      <w:r w:rsidR="00134DAF" w:rsidRPr="00624901">
        <w:rPr>
          <w:color w:val="7B000C"/>
        </w:rPr>
        <w:instrText>" \f C \l "</w:instrText>
      </w:r>
      <w:r w:rsidR="006332AA" w:rsidRPr="00624901">
        <w:rPr>
          <w:color w:val="7B000C"/>
        </w:rPr>
        <w:instrText>3</w:instrText>
      </w:r>
      <w:r w:rsidR="00134DAF" w:rsidRPr="00624901">
        <w:rPr>
          <w:color w:val="7B000C"/>
        </w:rPr>
        <w:instrText xml:space="preserve">" </w:instrText>
      </w:r>
      <w:r w:rsidR="00134DAF" w:rsidRPr="00E344AE">
        <w:rPr>
          <w:color w:val="7B000C"/>
          <w:sz w:val="24"/>
          <w:szCs w:val="24"/>
        </w:rPr>
        <w:fldChar w:fldCharType="end"/>
      </w:r>
    </w:p>
    <w:p w14:paraId="1FDEE8CF" w14:textId="11CD75FF" w:rsidR="001E6A4F" w:rsidRPr="00624901" w:rsidRDefault="00E50255" w:rsidP="007C356F">
      <w:pPr>
        <w:spacing w:after="240" w:line="240" w:lineRule="auto"/>
      </w:pPr>
      <w:r w:rsidRPr="00624901">
        <w:t>A comp</w:t>
      </w:r>
      <w:r w:rsidR="004B2B8E" w:rsidRPr="00624901">
        <w:t>leted System Security Plan must</w:t>
      </w:r>
      <w:r w:rsidRPr="00624901">
        <w:t xml:space="preserve"> be provided </w:t>
      </w:r>
      <w:r w:rsidR="00231AE0" w:rsidRPr="00624901">
        <w:t xml:space="preserve">by the </w:t>
      </w:r>
      <w:r w:rsidR="001745A1" w:rsidRPr="00624901">
        <w:t xml:space="preserve">Contractor </w:t>
      </w:r>
      <w:r w:rsidRPr="00624901">
        <w:t xml:space="preserve">to the </w:t>
      </w:r>
      <w:r w:rsidR="00FA70D1" w:rsidRPr="00624901">
        <w:t>State</w:t>
      </w:r>
      <w:r w:rsidRPr="00624901">
        <w:t xml:space="preserve"> </w:t>
      </w:r>
      <w:r w:rsidR="009948E7" w:rsidRPr="00624901">
        <w:t xml:space="preserve">and the primary point of contact from the Office of Information Security and Privacy </w:t>
      </w:r>
      <w:r w:rsidR="002A569A" w:rsidRPr="00624901">
        <w:t>no later than</w:t>
      </w:r>
      <w:r w:rsidRPr="00624901">
        <w:t xml:space="preserve"> the </w:t>
      </w:r>
      <w:r w:rsidR="002A569A" w:rsidRPr="00624901">
        <w:t xml:space="preserve">end of the </w:t>
      </w:r>
      <w:r w:rsidRPr="00624901">
        <w:t>project development phase of the System Development Life Cycle (SDLC). The plan must be updated annually</w:t>
      </w:r>
      <w:r w:rsidR="00133C4A" w:rsidRPr="00624901">
        <w:t xml:space="preserve"> </w:t>
      </w:r>
      <w:r w:rsidR="006B6DD0" w:rsidRPr="00624901">
        <w:t xml:space="preserve">or </w:t>
      </w:r>
      <w:r w:rsidRPr="00624901">
        <w:t xml:space="preserve">when major changes occur within the </w:t>
      </w:r>
      <w:r w:rsidR="000D1876" w:rsidRPr="00624901">
        <w:t>solution</w:t>
      </w:r>
      <w:r w:rsidRPr="00624901">
        <w:t>. The template</w:t>
      </w:r>
      <w:r w:rsidR="00AC5F53" w:rsidRPr="00624901">
        <w:t>s</w:t>
      </w:r>
      <w:r w:rsidRPr="00624901">
        <w:t xml:space="preserve"> referenced below </w:t>
      </w:r>
      <w:r w:rsidR="00BC38DF" w:rsidRPr="00624901">
        <w:t>are</w:t>
      </w:r>
      <w:r w:rsidRPr="00624901">
        <w:t xml:space="preserve"> the required format for submitting security plans to the </w:t>
      </w:r>
      <w:r w:rsidR="00FA70D1" w:rsidRPr="00624901">
        <w:t>State</w:t>
      </w:r>
      <w:r w:rsidRPr="00624901">
        <w:t>.</w:t>
      </w:r>
    </w:p>
    <w:bookmarkStart w:id="31" w:name="_1607947645"/>
    <w:bookmarkStart w:id="32" w:name="_1607947663"/>
    <w:bookmarkEnd w:id="31"/>
    <w:bookmarkEnd w:id="32"/>
    <w:bookmarkStart w:id="33" w:name="_MON_1632829669"/>
    <w:bookmarkEnd w:id="33"/>
    <w:p w14:paraId="02998B1A" w14:textId="6B40D118" w:rsidR="001E6A4F" w:rsidRPr="00E344AE" w:rsidRDefault="00EB6EA9" w:rsidP="00B748D0">
      <w:pPr>
        <w:spacing w:after="240"/>
        <w:jc w:val="center"/>
      </w:pPr>
      <w:r>
        <w:object w:dxaOrig="1534" w:dyaOrig="994" w14:anchorId="0E358A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8" o:title=""/>
          </v:shape>
          <o:OLEObject Type="Embed" ProgID="Word.Document.12" ShapeID="_x0000_i1025" DrawAspect="Icon" ObjectID="_1656142566" r:id="rId19">
            <o:FieldCodes>\s</o:FieldCodes>
          </o:OLEObject>
        </w:object>
      </w:r>
    </w:p>
    <w:tbl>
      <w:tblPr>
        <w:tblW w:w="10170" w:type="dxa"/>
        <w:tblLook w:val="04A0" w:firstRow="1" w:lastRow="0" w:firstColumn="1" w:lastColumn="0" w:noHBand="0" w:noVBand="1"/>
      </w:tblPr>
      <w:tblGrid>
        <w:gridCol w:w="10170"/>
      </w:tblGrid>
      <w:tr w:rsidR="00E50255" w:rsidRPr="00624901" w14:paraId="2840DC54" w14:textId="77777777" w:rsidTr="00F677B4">
        <w:trPr>
          <w:trHeight w:val="734"/>
        </w:trPr>
        <w:tc>
          <w:tcPr>
            <w:tcW w:w="10170" w:type="dxa"/>
            <w:tcBorders>
              <w:bottom w:val="single" w:sz="4" w:space="0" w:color="auto"/>
            </w:tcBorders>
            <w:shd w:val="clear" w:color="auto" w:fill="auto"/>
            <w:vAlign w:val="center"/>
            <w:hideMark/>
          </w:tcPr>
          <w:p w14:paraId="4C710E5D" w14:textId="30AB6F73" w:rsidR="00E50255"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E50255" w:rsidRPr="00624901" w14:paraId="5A230E4F"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5B51547C" w14:textId="77777777" w:rsidR="00E50255" w:rsidRPr="00624901" w:rsidRDefault="00E50255" w:rsidP="00964E38">
            <w:pPr>
              <w:spacing w:after="0" w:line="240" w:lineRule="auto"/>
              <w:rPr>
                <w:rFonts w:eastAsia="Times New Roman" w:cs="Arial"/>
                <w:color w:val="000000"/>
                <w:szCs w:val="20"/>
              </w:rPr>
            </w:pPr>
          </w:p>
        </w:tc>
      </w:tr>
    </w:tbl>
    <w:p w14:paraId="53AEA837" w14:textId="77777777" w:rsidR="002A569A" w:rsidRPr="00624901" w:rsidRDefault="002A569A" w:rsidP="00B748D0">
      <w:pPr>
        <w:spacing w:after="240"/>
      </w:pPr>
    </w:p>
    <w:p w14:paraId="0FDB7C47" w14:textId="05FCA92B" w:rsidR="00E50255" w:rsidRPr="00E344AE" w:rsidRDefault="00136070" w:rsidP="007C356F">
      <w:pPr>
        <w:spacing w:after="240" w:line="240" w:lineRule="auto"/>
        <w:rPr>
          <w:b/>
          <w:color w:val="7B000C"/>
          <w:sz w:val="24"/>
          <w:szCs w:val="24"/>
        </w:rPr>
      </w:pPr>
      <w:r w:rsidRPr="00624901">
        <w:rPr>
          <w:b/>
          <w:color w:val="7B000C"/>
          <w:sz w:val="24"/>
          <w:szCs w:val="24"/>
        </w:rPr>
        <w:t>1.</w:t>
      </w:r>
      <w:r w:rsidR="00081057" w:rsidRPr="00624901">
        <w:rPr>
          <w:b/>
          <w:color w:val="7B000C"/>
          <w:sz w:val="24"/>
          <w:szCs w:val="24"/>
        </w:rPr>
        <w:t>3</w:t>
      </w:r>
      <w:r w:rsidRPr="00624901">
        <w:rPr>
          <w:b/>
          <w:color w:val="7B000C"/>
          <w:sz w:val="24"/>
          <w:szCs w:val="24"/>
        </w:rPr>
        <w:t>.3.</w:t>
      </w:r>
      <w:r w:rsidRPr="00624901">
        <w:rPr>
          <w:b/>
          <w:color w:val="7B000C"/>
          <w:sz w:val="24"/>
          <w:szCs w:val="24"/>
        </w:rPr>
        <w:tab/>
      </w:r>
      <w:r w:rsidR="0008776F" w:rsidRPr="00624901">
        <w:rPr>
          <w:b/>
          <w:color w:val="7B000C"/>
          <w:sz w:val="24"/>
          <w:szCs w:val="24"/>
        </w:rPr>
        <w:t>Risk Assessment</w:t>
      </w:r>
      <w:r w:rsidR="00134DAF" w:rsidRPr="00E344AE">
        <w:rPr>
          <w:color w:val="7B000C"/>
          <w:sz w:val="24"/>
          <w:szCs w:val="24"/>
        </w:rPr>
        <w:fldChar w:fldCharType="begin"/>
      </w:r>
      <w:r w:rsidR="00134DAF" w:rsidRPr="00E344AE">
        <w:rPr>
          <w:color w:val="7B000C"/>
        </w:rPr>
        <w:instrText xml:space="preserve"> TC "</w:instrText>
      </w:r>
      <w:bookmarkStart w:id="34" w:name="_Toc6318777"/>
      <w:bookmarkStart w:id="35" w:name="_Toc7078244"/>
      <w:r w:rsidR="00134DAF" w:rsidRPr="00E344AE">
        <w:rPr>
          <w:color w:val="7B000C"/>
          <w:sz w:val="24"/>
          <w:szCs w:val="24"/>
        </w:rPr>
        <w:instrText>1.3.3.</w:instrText>
      </w:r>
      <w:r w:rsidR="00134DAF" w:rsidRPr="00E344AE">
        <w:rPr>
          <w:color w:val="7B000C"/>
          <w:sz w:val="24"/>
          <w:szCs w:val="24"/>
        </w:rPr>
        <w:tab/>
        <w:instrText>Risk Assessment</w:instrText>
      </w:r>
      <w:bookmarkEnd w:id="34"/>
      <w:bookmarkEnd w:id="35"/>
      <w:r w:rsidR="00134DAF" w:rsidRPr="00E344AE">
        <w:rPr>
          <w:color w:val="7B000C"/>
        </w:rPr>
        <w:instrText>" \f C \l "</w:instrText>
      </w:r>
      <w:r w:rsidR="006332AA" w:rsidRPr="00624901">
        <w:rPr>
          <w:color w:val="7B000C"/>
        </w:rPr>
        <w:instrText>3</w:instrText>
      </w:r>
      <w:r w:rsidR="00134DAF" w:rsidRPr="00624901">
        <w:rPr>
          <w:color w:val="7B000C"/>
        </w:rPr>
        <w:instrText xml:space="preserve">" </w:instrText>
      </w:r>
      <w:r w:rsidR="00134DAF" w:rsidRPr="00E344AE">
        <w:rPr>
          <w:color w:val="7B000C"/>
          <w:sz w:val="24"/>
          <w:szCs w:val="24"/>
        </w:rPr>
        <w:fldChar w:fldCharType="end"/>
      </w:r>
    </w:p>
    <w:p w14:paraId="0E273A9A" w14:textId="44004D30" w:rsidR="00453B62" w:rsidRPr="00624901" w:rsidRDefault="00E50255" w:rsidP="007C356F">
      <w:pPr>
        <w:spacing w:after="240" w:line="240" w:lineRule="auto"/>
      </w:pPr>
      <w:r w:rsidRPr="00624901">
        <w:t xml:space="preserve">A Risk Assessment report completed within the past 12 months </w:t>
      </w:r>
      <w:r w:rsidR="00195099" w:rsidRPr="00624901">
        <w:t>must</w:t>
      </w:r>
      <w:r w:rsidRPr="00624901">
        <w:t xml:space="preserve"> be provided to the </w:t>
      </w:r>
      <w:r w:rsidR="00FA70D1" w:rsidRPr="00624901">
        <w:t>State</w:t>
      </w:r>
      <w:r w:rsidRPr="00624901">
        <w:t xml:space="preserve"> </w:t>
      </w:r>
      <w:r w:rsidR="003A18A5" w:rsidRPr="00624901">
        <w:t xml:space="preserve">and </w:t>
      </w:r>
      <w:r w:rsidR="009948E7" w:rsidRPr="00624901">
        <w:t>the primary point of contact from the Office of Information Security and Privacy no later than</w:t>
      </w:r>
      <w:r w:rsidRPr="00624901">
        <w:t xml:space="preserve"> the project development phase of the System Development Life Cycle (SDLC). A new risk assessment </w:t>
      </w:r>
      <w:r w:rsidR="00195099" w:rsidRPr="00624901">
        <w:t>must</w:t>
      </w:r>
      <w:r w:rsidRPr="00624901">
        <w:t xml:space="preserve"> be conducted every two years, or as a result of significant changes to </w:t>
      </w:r>
      <w:r w:rsidR="00231AE0" w:rsidRPr="00624901">
        <w:t xml:space="preserve">infrastructure, </w:t>
      </w:r>
      <w:r w:rsidRPr="00624901">
        <w:t>a system or application environment</w:t>
      </w:r>
      <w:r w:rsidR="00231AE0" w:rsidRPr="00624901">
        <w:t>,</w:t>
      </w:r>
      <w:r w:rsidRPr="00624901">
        <w:t xml:space="preserve"> or following a significant security incident</w:t>
      </w:r>
      <w:r w:rsidR="00E4191E" w:rsidRPr="00624901">
        <w:t>.</w:t>
      </w:r>
    </w:p>
    <w:tbl>
      <w:tblPr>
        <w:tblW w:w="10170" w:type="dxa"/>
        <w:tblLook w:val="04A0" w:firstRow="1" w:lastRow="0" w:firstColumn="1" w:lastColumn="0" w:noHBand="0" w:noVBand="1"/>
      </w:tblPr>
      <w:tblGrid>
        <w:gridCol w:w="10170"/>
      </w:tblGrid>
      <w:tr w:rsidR="00E50255" w:rsidRPr="00624901" w14:paraId="6193B8D0" w14:textId="77777777" w:rsidTr="00F677B4">
        <w:trPr>
          <w:trHeight w:val="734"/>
        </w:trPr>
        <w:tc>
          <w:tcPr>
            <w:tcW w:w="10170" w:type="dxa"/>
            <w:tcBorders>
              <w:bottom w:val="single" w:sz="4" w:space="0" w:color="auto"/>
            </w:tcBorders>
            <w:shd w:val="clear" w:color="auto" w:fill="auto"/>
            <w:vAlign w:val="center"/>
            <w:hideMark/>
          </w:tcPr>
          <w:p w14:paraId="36046497" w14:textId="054740DE" w:rsidR="00E50255"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E50255" w:rsidRPr="00624901" w14:paraId="7AF8788E"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7B25FA19" w14:textId="77777777" w:rsidR="00E50255" w:rsidRPr="00624901" w:rsidRDefault="00E50255" w:rsidP="00964E38">
            <w:pPr>
              <w:spacing w:after="0" w:line="240" w:lineRule="auto"/>
              <w:rPr>
                <w:rFonts w:eastAsia="Times New Roman" w:cs="Arial"/>
                <w:color w:val="000000"/>
                <w:szCs w:val="20"/>
              </w:rPr>
            </w:pPr>
          </w:p>
        </w:tc>
      </w:tr>
    </w:tbl>
    <w:p w14:paraId="67BB0ED0" w14:textId="07F5339C" w:rsidR="0083507F" w:rsidRPr="00624901" w:rsidRDefault="0083507F" w:rsidP="00B748D0">
      <w:pPr>
        <w:spacing w:after="240"/>
      </w:pPr>
    </w:p>
    <w:p w14:paraId="0E342811" w14:textId="1C666A39" w:rsidR="00A35E7F" w:rsidRPr="00E344AE" w:rsidRDefault="00136070" w:rsidP="007C356F">
      <w:pPr>
        <w:spacing w:after="240" w:line="240" w:lineRule="auto"/>
        <w:rPr>
          <w:b/>
          <w:color w:val="7B000C"/>
          <w:sz w:val="24"/>
          <w:szCs w:val="24"/>
        </w:rPr>
      </w:pPr>
      <w:bookmarkStart w:id="36" w:name="_Toc520359524"/>
      <w:r w:rsidRPr="00624901">
        <w:rPr>
          <w:b/>
          <w:color w:val="7B000C"/>
          <w:sz w:val="24"/>
          <w:szCs w:val="24"/>
        </w:rPr>
        <w:t>1.</w:t>
      </w:r>
      <w:r w:rsidR="00081057" w:rsidRPr="00624901">
        <w:rPr>
          <w:b/>
          <w:color w:val="7B000C"/>
          <w:sz w:val="24"/>
          <w:szCs w:val="24"/>
        </w:rPr>
        <w:t>4</w:t>
      </w:r>
      <w:r w:rsidRPr="00624901">
        <w:rPr>
          <w:b/>
          <w:color w:val="7B000C"/>
          <w:sz w:val="24"/>
          <w:szCs w:val="24"/>
        </w:rPr>
        <w:t>.</w:t>
      </w:r>
      <w:r w:rsidRPr="00624901">
        <w:rPr>
          <w:b/>
          <w:color w:val="7B000C"/>
          <w:sz w:val="24"/>
          <w:szCs w:val="24"/>
        </w:rPr>
        <w:tab/>
      </w:r>
      <w:r w:rsidR="00A35E7F" w:rsidRPr="00624901">
        <w:rPr>
          <w:b/>
          <w:color w:val="7B000C"/>
          <w:sz w:val="24"/>
          <w:szCs w:val="24"/>
        </w:rPr>
        <w:t>Security and Data Protection</w:t>
      </w:r>
      <w:bookmarkEnd w:id="36"/>
      <w:r w:rsidR="00134DAF" w:rsidRPr="00E344AE">
        <w:rPr>
          <w:color w:val="7B000C"/>
          <w:sz w:val="24"/>
          <w:szCs w:val="24"/>
        </w:rPr>
        <w:fldChar w:fldCharType="begin"/>
      </w:r>
      <w:r w:rsidR="00134DAF" w:rsidRPr="00E344AE">
        <w:rPr>
          <w:color w:val="7B000C"/>
        </w:rPr>
        <w:instrText xml:space="preserve"> TC "</w:instrText>
      </w:r>
      <w:bookmarkStart w:id="37" w:name="_Toc6318778"/>
      <w:bookmarkStart w:id="38" w:name="_Toc7078245"/>
      <w:r w:rsidR="00134DAF" w:rsidRPr="00E344AE">
        <w:rPr>
          <w:color w:val="7B000C"/>
          <w:sz w:val="24"/>
          <w:szCs w:val="24"/>
        </w:rPr>
        <w:instrText>1.4.</w:instrText>
      </w:r>
      <w:r w:rsidR="00134DAF" w:rsidRPr="00E344AE">
        <w:rPr>
          <w:color w:val="7B000C"/>
          <w:sz w:val="24"/>
          <w:szCs w:val="24"/>
        </w:rPr>
        <w:tab/>
        <w:instrText>Security and Data Protection</w:instrText>
      </w:r>
      <w:bookmarkEnd w:id="37"/>
      <w:bookmarkEnd w:id="38"/>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r w:rsidR="00A35E7F" w:rsidRPr="00E344AE">
        <w:rPr>
          <w:color w:val="7B000C"/>
          <w:sz w:val="24"/>
          <w:szCs w:val="24"/>
        </w:rPr>
        <w:t xml:space="preserve"> </w:t>
      </w:r>
    </w:p>
    <w:p w14:paraId="71917EC3" w14:textId="4AEF87BC" w:rsidR="00210943" w:rsidRPr="00624901" w:rsidRDefault="00DB37A7" w:rsidP="007C356F">
      <w:pPr>
        <w:spacing w:after="240" w:line="240" w:lineRule="auto"/>
      </w:pPr>
      <w:r w:rsidRPr="00624901">
        <w:t xml:space="preserve">All solutions must classify data per State of Ohio IT-13 Data Classification policy and per the sensitivity and criticality, must operate at the appropriate baseline (low, moderate, high) </w:t>
      </w:r>
      <w:r w:rsidR="00A35E7F" w:rsidRPr="00624901">
        <w:t xml:space="preserve"> as defined in National Institute of Standards and Technology (NIST) Special Publication (SP) 800-53, “Security and Privacy Controls for Federal Information Systems and Organizations”</w:t>
      </w:r>
      <w:r w:rsidR="00231AE0" w:rsidRPr="00624901">
        <w:t xml:space="preserve"> </w:t>
      </w:r>
      <w:r w:rsidR="00A35E7F" w:rsidRPr="00624901">
        <w:t>(current, published version)</w:t>
      </w:r>
      <w:r w:rsidR="007A66B1" w:rsidRPr="00624901">
        <w:t>,</w:t>
      </w:r>
      <w:r w:rsidR="00A35E7F" w:rsidRPr="00624901">
        <w:t xml:space="preserve"> be consistent with Federal Information Security Management Act (“FISMA</w:t>
      </w:r>
      <w:r w:rsidR="00367C99" w:rsidRPr="00624901">
        <w:t xml:space="preserve"> 2014</w:t>
      </w:r>
      <w:r w:rsidR="00A35E7F" w:rsidRPr="00624901">
        <w:t xml:space="preserve">”) requirements, and offer a customizable and extendable capability based on open-standards APIs that enable integration with third party applications.  </w:t>
      </w:r>
      <w:r w:rsidR="00367C99" w:rsidRPr="00624901">
        <w:t>The solution</w:t>
      </w:r>
      <w:r w:rsidR="00A35E7F" w:rsidRPr="00624901">
        <w:t xml:space="preserve"> must provide the </w:t>
      </w:r>
      <w:r w:rsidR="00FA70D1" w:rsidRPr="00624901">
        <w:t>State</w:t>
      </w:r>
      <w:r w:rsidR="00A35E7F" w:rsidRPr="00624901">
        <w:t xml:space="preserve">’s systems administrators with 24x7 visibility into the services through a real-time web-based “dashboard” capability that enables them to monitor, in real or near real time, the services’ performance against the established </w:t>
      </w:r>
      <w:r w:rsidR="007D4509" w:rsidRPr="00624901">
        <w:t>service level agreements</w:t>
      </w:r>
      <w:r w:rsidR="00A35E7F" w:rsidRPr="00624901">
        <w:t xml:space="preserve"> and promised operational parameters.</w:t>
      </w:r>
    </w:p>
    <w:p w14:paraId="183AE544" w14:textId="683EA23C" w:rsidR="002B24B9" w:rsidRPr="00624901" w:rsidRDefault="002B24B9" w:rsidP="007C356F">
      <w:pPr>
        <w:spacing w:after="240" w:line="240" w:lineRule="auto"/>
      </w:pPr>
      <w:r w:rsidRPr="00624901">
        <w:t>If the solution is cloud based</w:t>
      </w:r>
      <w:r w:rsidR="007D4509" w:rsidRPr="00624901">
        <w:t>,</w:t>
      </w:r>
      <w:r w:rsidRPr="00624901">
        <w:t xml:space="preserve"> the </w:t>
      </w:r>
      <w:r w:rsidR="00FA70D1" w:rsidRPr="00624901">
        <w:t>Contractor</w:t>
      </w:r>
      <w:r w:rsidRPr="00624901">
        <w:t xml:space="preserve"> must obtain an annual audit that meets the </w:t>
      </w:r>
      <w:r w:rsidR="000D1876" w:rsidRPr="00624901">
        <w:t xml:space="preserve">American Institute of Certified Public </w:t>
      </w:r>
      <w:r w:rsidR="00777C93" w:rsidRPr="00624901">
        <w:t>Accountants</w:t>
      </w:r>
      <w:r w:rsidRPr="00624901">
        <w:t xml:space="preserve"> </w:t>
      </w:r>
      <w:r w:rsidR="000D1876" w:rsidRPr="00624901">
        <w:t>(</w:t>
      </w:r>
      <w:r w:rsidRPr="00624901">
        <w:t>AICPA</w:t>
      </w:r>
      <w:r w:rsidR="000D1876" w:rsidRPr="00624901">
        <w:t>)</w:t>
      </w:r>
      <w:r w:rsidRPr="00624901">
        <w:t xml:space="preserve"> </w:t>
      </w:r>
      <w:r w:rsidR="00FA70D1" w:rsidRPr="00624901">
        <w:t>State</w:t>
      </w:r>
      <w:r w:rsidRPr="00624901">
        <w:t xml:space="preserve">ments on Standards for Attestation Engagements (“SSAE”) No. 16, </w:t>
      </w:r>
      <w:r w:rsidRPr="00624901">
        <w:lastRenderedPageBreak/>
        <w:t xml:space="preserve">Service Organization Control 1 Type 2 and Service Organization Control 2 Type 2.  The audit must cover all operations pertaining to the Services covered by this Agreement.  The audit will be at the sole expense of the </w:t>
      </w:r>
      <w:r w:rsidR="00FA70D1" w:rsidRPr="00624901">
        <w:t>Contractor</w:t>
      </w:r>
      <w:r w:rsidRPr="00624901">
        <w:t xml:space="preserve"> and </w:t>
      </w:r>
      <w:r w:rsidR="007A66B1" w:rsidRPr="00624901">
        <w:t>the results</w:t>
      </w:r>
      <w:r w:rsidRPr="00624901">
        <w:t xml:space="preserve"> must be provided to the </w:t>
      </w:r>
      <w:r w:rsidR="00FA70D1" w:rsidRPr="00624901">
        <w:t>State</w:t>
      </w:r>
      <w:r w:rsidRPr="00624901">
        <w:t xml:space="preserve"> within 30 days of its completion each year.</w:t>
      </w:r>
    </w:p>
    <w:p w14:paraId="37A3734E" w14:textId="25AB818B" w:rsidR="00E4191E" w:rsidRPr="00624901" w:rsidRDefault="002B24B9" w:rsidP="007C356F">
      <w:pPr>
        <w:spacing w:after="240" w:line="240" w:lineRule="auto"/>
      </w:pPr>
      <w:r w:rsidRPr="00624901">
        <w:t xml:space="preserve">At no cost to the </w:t>
      </w:r>
      <w:r w:rsidR="00FA70D1" w:rsidRPr="00624901">
        <w:t>State</w:t>
      </w:r>
      <w:r w:rsidRPr="00624901">
        <w:t xml:space="preserve">, the </w:t>
      </w:r>
      <w:r w:rsidR="00FA70D1" w:rsidRPr="00624901">
        <w:t>Contractor</w:t>
      </w:r>
      <w:r w:rsidRPr="00624901">
        <w:t xml:space="preserve"> must immediately remedy any issues, material weaknesses, or other items identified in each audit as they pertain to the Services.  </w:t>
      </w:r>
    </w:p>
    <w:tbl>
      <w:tblPr>
        <w:tblW w:w="10170" w:type="dxa"/>
        <w:tblLook w:val="04A0" w:firstRow="1" w:lastRow="0" w:firstColumn="1" w:lastColumn="0" w:noHBand="0" w:noVBand="1"/>
      </w:tblPr>
      <w:tblGrid>
        <w:gridCol w:w="10170"/>
      </w:tblGrid>
      <w:tr w:rsidR="0083507F" w:rsidRPr="00624901" w14:paraId="69E02EE1" w14:textId="77777777" w:rsidTr="00DF3ABE">
        <w:trPr>
          <w:trHeight w:val="734"/>
        </w:trPr>
        <w:tc>
          <w:tcPr>
            <w:tcW w:w="10170" w:type="dxa"/>
            <w:tcBorders>
              <w:bottom w:val="single" w:sz="4" w:space="0" w:color="auto"/>
            </w:tcBorders>
            <w:shd w:val="clear" w:color="auto" w:fill="auto"/>
            <w:vAlign w:val="center"/>
            <w:hideMark/>
          </w:tcPr>
          <w:p w14:paraId="364E0345" w14:textId="4BCEC06B" w:rsidR="0083507F"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83507F" w:rsidRPr="00624901" w14:paraId="5DAF9AD8"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58736326" w14:textId="77777777" w:rsidR="0083507F" w:rsidRPr="00624901" w:rsidRDefault="0083507F" w:rsidP="00964E38">
            <w:pPr>
              <w:spacing w:after="0" w:line="240" w:lineRule="auto"/>
              <w:rPr>
                <w:rFonts w:eastAsia="Times New Roman" w:cs="Arial"/>
                <w:color w:val="000000"/>
                <w:szCs w:val="20"/>
              </w:rPr>
            </w:pPr>
          </w:p>
        </w:tc>
      </w:tr>
    </w:tbl>
    <w:p w14:paraId="34D43BD8" w14:textId="77777777" w:rsidR="0083507F" w:rsidRPr="00624901" w:rsidRDefault="0083507F" w:rsidP="00B748D0">
      <w:pPr>
        <w:spacing w:after="240"/>
      </w:pPr>
    </w:p>
    <w:p w14:paraId="4D088C1C" w14:textId="26EB4B4B" w:rsidR="00A35E7F" w:rsidRPr="00E344AE" w:rsidRDefault="00136070" w:rsidP="007C356F">
      <w:pPr>
        <w:spacing w:after="240" w:line="240" w:lineRule="auto"/>
        <w:rPr>
          <w:b/>
          <w:color w:val="7B000C"/>
          <w:sz w:val="24"/>
          <w:szCs w:val="24"/>
        </w:rPr>
      </w:pPr>
      <w:r w:rsidRPr="00624901">
        <w:rPr>
          <w:b/>
          <w:color w:val="7B000C"/>
          <w:sz w:val="24"/>
          <w:szCs w:val="24"/>
        </w:rPr>
        <w:t>1.</w:t>
      </w:r>
      <w:r w:rsidR="00081057" w:rsidRPr="00624901">
        <w:rPr>
          <w:b/>
          <w:color w:val="7B000C"/>
          <w:sz w:val="24"/>
          <w:szCs w:val="24"/>
        </w:rPr>
        <w:t>5</w:t>
      </w:r>
      <w:r w:rsidRPr="00624901">
        <w:rPr>
          <w:b/>
          <w:color w:val="7B000C"/>
          <w:sz w:val="24"/>
          <w:szCs w:val="24"/>
        </w:rPr>
        <w:t>.</w:t>
      </w:r>
      <w:r w:rsidRPr="00624901">
        <w:rPr>
          <w:b/>
          <w:color w:val="7B000C"/>
          <w:sz w:val="24"/>
          <w:szCs w:val="24"/>
        </w:rPr>
        <w:tab/>
      </w:r>
      <w:r w:rsidR="00AF4B04" w:rsidRPr="00624901">
        <w:rPr>
          <w:b/>
          <w:color w:val="7B000C"/>
          <w:sz w:val="24"/>
          <w:szCs w:val="24"/>
        </w:rPr>
        <w:t xml:space="preserve">Data </w:t>
      </w:r>
      <w:r w:rsidR="00134DAF" w:rsidRPr="00E344AE">
        <w:rPr>
          <w:color w:val="7B000C"/>
          <w:sz w:val="24"/>
          <w:szCs w:val="24"/>
        </w:rPr>
        <w:fldChar w:fldCharType="begin"/>
      </w:r>
      <w:r w:rsidR="00134DAF" w:rsidRPr="00E344AE">
        <w:rPr>
          <w:color w:val="7B000C"/>
        </w:rPr>
        <w:instrText xml:space="preserve"> TC "</w:instrText>
      </w:r>
      <w:bookmarkStart w:id="39" w:name="_Toc6318779"/>
      <w:bookmarkStart w:id="40" w:name="_Toc7078246"/>
      <w:r w:rsidR="00134DAF" w:rsidRPr="00E344AE">
        <w:rPr>
          <w:color w:val="7B000C"/>
          <w:sz w:val="24"/>
          <w:szCs w:val="24"/>
        </w:rPr>
        <w:instrText>1.5.</w:instrText>
      </w:r>
      <w:r w:rsidR="00134DAF" w:rsidRPr="00E344AE">
        <w:rPr>
          <w:color w:val="7B000C"/>
          <w:sz w:val="24"/>
          <w:szCs w:val="24"/>
        </w:rPr>
        <w:tab/>
        <w:instrText>Protection of State Data</w:instrText>
      </w:r>
      <w:bookmarkEnd w:id="39"/>
      <w:bookmarkEnd w:id="40"/>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3C1DC6A0" w14:textId="0C9235B3" w:rsidR="00175869" w:rsidRPr="00624901" w:rsidRDefault="000138F9" w:rsidP="00E344AE">
      <w:pPr>
        <w:spacing w:after="240" w:line="240" w:lineRule="auto"/>
      </w:pPr>
      <w:r w:rsidRPr="00624901">
        <w:t>1.5.</w:t>
      </w:r>
      <w:r w:rsidRPr="00E344AE">
        <w:t>1.</w:t>
      </w:r>
      <w:r w:rsidRPr="00E344AE">
        <w:tab/>
      </w:r>
      <w:r w:rsidR="00E0573B" w:rsidRPr="00624901">
        <w:t>“</w:t>
      </w:r>
      <w:r w:rsidR="00175869" w:rsidRPr="00624901">
        <w:t>State Data” includes all data and information created by, created for, or related to the activities of the State and any information from, to, or related to all persons that conduct business or personal activities with the State, including, but not limited to Sensitive Data.</w:t>
      </w:r>
    </w:p>
    <w:p w14:paraId="38A2E0C3" w14:textId="77777777" w:rsidR="000138F9" w:rsidRPr="00624901" w:rsidRDefault="000138F9" w:rsidP="007C356F">
      <w:pPr>
        <w:spacing w:after="240" w:line="240" w:lineRule="auto"/>
      </w:pPr>
      <w:r w:rsidRPr="00624901">
        <w:t>1.5.2.</w:t>
      </w:r>
      <w:r w:rsidRPr="00624901">
        <w:tab/>
      </w:r>
      <w:r w:rsidRPr="00E344AE">
        <w:t>“</w:t>
      </w:r>
      <w:r w:rsidR="00DB37A7" w:rsidRPr="00E344AE">
        <w:t>Sensitive Data</w:t>
      </w:r>
      <w:r w:rsidRPr="00624901">
        <w:t>”</w:t>
      </w:r>
      <w:r w:rsidR="00DB37A7" w:rsidRPr="00624901">
        <w:t xml:space="preserve"> is any type of data that presents a high or moderate degree of risk if released or </w:t>
      </w:r>
      <w:r w:rsidRPr="00624901">
        <w:tab/>
      </w:r>
      <w:r w:rsidR="00DB37A7" w:rsidRPr="00624901">
        <w:t>disclosed without authorization. Sensitive Data includes but not limited to</w:t>
      </w:r>
      <w:r w:rsidRPr="00624901">
        <w:t>:</w:t>
      </w:r>
    </w:p>
    <w:p w14:paraId="5F65414B" w14:textId="6245A431" w:rsidR="001507D5" w:rsidRPr="00624901" w:rsidRDefault="00DB37A7" w:rsidP="007C356F">
      <w:pPr>
        <w:spacing w:after="240" w:line="240" w:lineRule="auto"/>
      </w:pPr>
      <w:r w:rsidRPr="00624901">
        <w:t xml:space="preserve"> </w:t>
      </w:r>
      <w:r w:rsidR="000138F9" w:rsidRPr="00624901">
        <w:tab/>
      </w:r>
      <w:r w:rsidR="001507D5" w:rsidRPr="00624901">
        <w:t>1.5.2.1. C</w:t>
      </w:r>
      <w:r w:rsidRPr="00624901">
        <w:t xml:space="preserve">ertain types of personally identifiable information (PII) that is also sensitive, such as medical </w:t>
      </w:r>
      <w:r w:rsidR="001507D5" w:rsidRPr="00624901">
        <w:tab/>
      </w:r>
      <w:r w:rsidR="001507D5" w:rsidRPr="00624901">
        <w:tab/>
      </w:r>
      <w:r w:rsidR="001507D5" w:rsidRPr="00624901">
        <w:tab/>
        <w:t xml:space="preserve"> </w:t>
      </w:r>
      <w:r w:rsidRPr="00624901">
        <w:t>information, social security numbers,</w:t>
      </w:r>
      <w:r w:rsidR="000138F9" w:rsidRPr="00624901">
        <w:t xml:space="preserve"> </w:t>
      </w:r>
      <w:r w:rsidRPr="00624901">
        <w:t>and financial account numbers.</w:t>
      </w:r>
    </w:p>
    <w:p w14:paraId="434B1F94" w14:textId="16714F06" w:rsidR="001507D5" w:rsidRPr="00624901" w:rsidRDefault="001507D5" w:rsidP="007C356F">
      <w:pPr>
        <w:spacing w:after="240" w:line="240" w:lineRule="auto"/>
      </w:pPr>
      <w:r w:rsidRPr="00624901">
        <w:tab/>
        <w:t xml:space="preserve">1.5.2.2. </w:t>
      </w:r>
      <w:r w:rsidR="00DB37A7" w:rsidRPr="00624901">
        <w:t>Federal Tax Information (FTI) under IRS Special Publication</w:t>
      </w:r>
      <w:r w:rsidR="000138F9" w:rsidRPr="00624901">
        <w:t xml:space="preserve"> </w:t>
      </w:r>
      <w:r w:rsidR="00DB37A7" w:rsidRPr="00624901">
        <w:t xml:space="preserve">1075, </w:t>
      </w:r>
    </w:p>
    <w:p w14:paraId="151F60FF" w14:textId="3A5B135D" w:rsidR="001507D5" w:rsidRPr="00624901" w:rsidRDefault="001507D5" w:rsidP="007C356F">
      <w:pPr>
        <w:spacing w:after="240" w:line="240" w:lineRule="auto"/>
      </w:pPr>
      <w:r w:rsidRPr="00624901">
        <w:tab/>
        <w:t xml:space="preserve">1.5.2.3. </w:t>
      </w:r>
      <w:r w:rsidR="00DB37A7" w:rsidRPr="00624901">
        <w:t xml:space="preserve">Protected Health Information (PHI) under the Health Insurance Portability and Accountability Act </w:t>
      </w:r>
      <w:r w:rsidRPr="00624901">
        <w:tab/>
      </w:r>
      <w:r w:rsidRPr="00624901">
        <w:tab/>
      </w:r>
      <w:r w:rsidRPr="00624901">
        <w:tab/>
      </w:r>
      <w:r w:rsidR="00DB37A7" w:rsidRPr="00624901">
        <w:t xml:space="preserve">(HIPAA) </w:t>
      </w:r>
    </w:p>
    <w:p w14:paraId="685B25A0" w14:textId="69E08B02" w:rsidR="001507D5" w:rsidRPr="00624901" w:rsidRDefault="001507D5" w:rsidP="007C356F">
      <w:pPr>
        <w:spacing w:after="240" w:line="240" w:lineRule="auto"/>
      </w:pPr>
      <w:r w:rsidRPr="00624901">
        <w:tab/>
        <w:t xml:space="preserve">1.5.2.4. </w:t>
      </w:r>
      <w:r w:rsidR="00DB37A7" w:rsidRPr="00624901">
        <w:t xml:space="preserve">Criminal Justice Information (CJI) under Federal Bureau of Investigation’s Criminal Justice </w:t>
      </w:r>
      <w:r w:rsidRPr="00624901">
        <w:tab/>
      </w:r>
      <w:r w:rsidRPr="00624901">
        <w:tab/>
      </w:r>
      <w:r w:rsidRPr="00624901">
        <w:tab/>
        <w:t xml:space="preserve"> </w:t>
      </w:r>
      <w:r w:rsidR="00DB37A7" w:rsidRPr="00624901">
        <w:t xml:space="preserve">Information Services (CJIS) Security Policy. </w:t>
      </w:r>
    </w:p>
    <w:p w14:paraId="5BF3E251" w14:textId="07ADB15E" w:rsidR="00A35E7F" w:rsidRPr="00624901" w:rsidRDefault="001507D5" w:rsidP="007C356F">
      <w:pPr>
        <w:spacing w:after="240" w:line="240" w:lineRule="auto"/>
      </w:pPr>
      <w:r w:rsidRPr="00624901">
        <w:tab/>
        <w:t xml:space="preserve">1.5.2.5. </w:t>
      </w:r>
      <w:r w:rsidR="00DB37A7" w:rsidRPr="00624901">
        <w:t xml:space="preserve">The data may also be other types of information not associated with an individual such as </w:t>
      </w:r>
      <w:r w:rsidRPr="00624901">
        <w:tab/>
      </w:r>
      <w:r w:rsidRPr="00624901">
        <w:tab/>
      </w:r>
      <w:r w:rsidRPr="00624901">
        <w:tab/>
        <w:t xml:space="preserve"> </w:t>
      </w:r>
      <w:r w:rsidR="00DB37A7" w:rsidRPr="00624901">
        <w:t>security and infrastructure records, trade secrets, and business bank account information</w:t>
      </w:r>
      <w:r w:rsidR="00AF4B04" w:rsidRPr="00624901">
        <w:t>.</w:t>
      </w:r>
      <w:r w:rsidR="00A35E7F" w:rsidRPr="00624901">
        <w:t xml:space="preserve"> </w:t>
      </w:r>
    </w:p>
    <w:p w14:paraId="41F0891C" w14:textId="1D76141A" w:rsidR="001E6A4F" w:rsidRPr="00624901" w:rsidRDefault="001E6A4F" w:rsidP="00B748D0">
      <w:pPr>
        <w:spacing w:after="240"/>
      </w:pPr>
    </w:p>
    <w:p w14:paraId="4F3D95D8" w14:textId="314E34A2" w:rsidR="00A35E7F" w:rsidRPr="00E344AE" w:rsidRDefault="00136070" w:rsidP="007C356F">
      <w:pPr>
        <w:spacing w:after="240" w:line="240" w:lineRule="auto"/>
        <w:rPr>
          <w:b/>
          <w:color w:val="7B000C"/>
          <w:sz w:val="24"/>
          <w:szCs w:val="24"/>
        </w:rPr>
      </w:pPr>
      <w:bookmarkStart w:id="41" w:name="_Toc520359526"/>
      <w:r w:rsidRPr="00624901">
        <w:rPr>
          <w:b/>
          <w:color w:val="7B000C"/>
          <w:sz w:val="24"/>
          <w:szCs w:val="24"/>
        </w:rPr>
        <w:t>1.</w:t>
      </w:r>
      <w:r w:rsidR="001C4F6B" w:rsidRPr="00624901">
        <w:rPr>
          <w:b/>
          <w:color w:val="7B000C"/>
          <w:sz w:val="24"/>
          <w:szCs w:val="24"/>
        </w:rPr>
        <w:t>6</w:t>
      </w:r>
      <w:r w:rsidRPr="00624901">
        <w:rPr>
          <w:b/>
          <w:color w:val="7B000C"/>
          <w:sz w:val="24"/>
          <w:szCs w:val="24"/>
        </w:rPr>
        <w:t>.</w:t>
      </w:r>
      <w:r w:rsidRPr="00624901">
        <w:rPr>
          <w:b/>
          <w:color w:val="7B000C"/>
          <w:sz w:val="24"/>
          <w:szCs w:val="24"/>
        </w:rPr>
        <w:tab/>
      </w:r>
      <w:r w:rsidR="00DB37A7" w:rsidRPr="00624901">
        <w:rPr>
          <w:b/>
          <w:color w:val="7B000C"/>
          <w:sz w:val="24"/>
          <w:szCs w:val="24"/>
        </w:rPr>
        <w:t xml:space="preserve">Protection and </w:t>
      </w:r>
      <w:r w:rsidR="00A35E7F" w:rsidRPr="00624901">
        <w:rPr>
          <w:b/>
          <w:color w:val="7B000C"/>
          <w:sz w:val="24"/>
          <w:szCs w:val="24"/>
        </w:rPr>
        <w:t xml:space="preserve">Handling the </w:t>
      </w:r>
      <w:r w:rsidR="00FA70D1" w:rsidRPr="00624901">
        <w:rPr>
          <w:b/>
          <w:color w:val="7B000C"/>
          <w:sz w:val="24"/>
          <w:szCs w:val="24"/>
        </w:rPr>
        <w:t>State</w:t>
      </w:r>
      <w:r w:rsidR="00A35E7F" w:rsidRPr="00624901">
        <w:rPr>
          <w:b/>
          <w:color w:val="7B000C"/>
          <w:sz w:val="24"/>
          <w:szCs w:val="24"/>
        </w:rPr>
        <w:t>’s Data</w:t>
      </w:r>
      <w:bookmarkEnd w:id="41"/>
      <w:r w:rsidR="00134DAF" w:rsidRPr="00E344AE">
        <w:rPr>
          <w:color w:val="7B000C"/>
          <w:sz w:val="24"/>
          <w:szCs w:val="24"/>
        </w:rPr>
        <w:fldChar w:fldCharType="begin"/>
      </w:r>
      <w:r w:rsidR="00134DAF" w:rsidRPr="00E344AE">
        <w:rPr>
          <w:color w:val="7B000C"/>
        </w:rPr>
        <w:instrText xml:space="preserve"> TC "</w:instrText>
      </w:r>
      <w:bookmarkStart w:id="42" w:name="_Toc6318780"/>
      <w:bookmarkStart w:id="43" w:name="_Toc7078247"/>
      <w:r w:rsidR="00134DAF" w:rsidRPr="00E344AE">
        <w:rPr>
          <w:color w:val="7B000C"/>
          <w:sz w:val="24"/>
          <w:szCs w:val="24"/>
        </w:rPr>
        <w:instrText>1.6.</w:instrText>
      </w:r>
      <w:r w:rsidR="00134DAF" w:rsidRPr="00E344AE">
        <w:rPr>
          <w:color w:val="7B000C"/>
          <w:sz w:val="24"/>
          <w:szCs w:val="24"/>
        </w:rPr>
        <w:tab/>
        <w:instrText>Handling the State’s Data</w:instrText>
      </w:r>
      <w:bookmarkEnd w:id="42"/>
      <w:bookmarkEnd w:id="43"/>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007BA13B" w14:textId="77777777" w:rsidR="00DB37A7" w:rsidRPr="00624901" w:rsidRDefault="00DB37A7" w:rsidP="00DB37A7">
      <w:pPr>
        <w:spacing w:after="240" w:line="240" w:lineRule="auto"/>
      </w:pPr>
      <w:r w:rsidRPr="00624901">
        <w:t xml:space="preserve">To protect State Data as described in this contract, the Contractor must use due diligence to ensure computer and telecommunications systems and services involved in storing, using, or transmitting State Data are secure and to protect State Data from unauthorized disclosure, modification, use or destruction. </w:t>
      </w:r>
    </w:p>
    <w:p w14:paraId="1F5E8C4E" w14:textId="265797E6" w:rsidR="00DB37A7" w:rsidRPr="00624901" w:rsidRDefault="00DB37A7" w:rsidP="00DB37A7">
      <w:pPr>
        <w:spacing w:after="240" w:line="240" w:lineRule="auto"/>
      </w:pPr>
      <w:r w:rsidRPr="00624901">
        <w:t xml:space="preserve">To accomplish this, the Contractor must adhere to the following requirements regarding State </w:t>
      </w:r>
      <w:r w:rsidR="004D54D1" w:rsidRPr="00624901">
        <w:t>D</w:t>
      </w:r>
      <w:r w:rsidRPr="00624901">
        <w:t>ata:</w:t>
      </w:r>
    </w:p>
    <w:p w14:paraId="50906679" w14:textId="4D215D24" w:rsidR="00DB37A7" w:rsidRPr="00624901" w:rsidRDefault="00DB37A7" w:rsidP="00DB37A7">
      <w:pPr>
        <w:spacing w:after="240" w:line="240" w:lineRule="auto"/>
      </w:pPr>
      <w:r w:rsidRPr="00624901">
        <w:lastRenderedPageBreak/>
        <w:t>1.6.1.</w:t>
      </w:r>
      <w:r w:rsidRPr="00624901">
        <w:tab/>
        <w:t xml:space="preserve">Maintain in confidence State Data it may obtain, maintain, process, or otherwise receive from or through </w:t>
      </w:r>
      <w:r w:rsidRPr="00624901">
        <w:tab/>
        <w:t>the State in the course of the contract.</w:t>
      </w:r>
    </w:p>
    <w:p w14:paraId="4EB80407" w14:textId="13FF00BA" w:rsidR="00DB37A7" w:rsidRPr="00624901" w:rsidRDefault="00DB37A7" w:rsidP="00DB37A7">
      <w:pPr>
        <w:spacing w:after="240" w:line="240" w:lineRule="auto"/>
      </w:pPr>
      <w:r w:rsidRPr="00624901">
        <w:t>1.6.2.</w:t>
      </w:r>
      <w:r w:rsidRPr="00624901">
        <w:tab/>
        <w:t xml:space="preserve">Use and permit its employees, officers, agents, and subcontractors to use any State Data received from </w:t>
      </w:r>
      <w:r w:rsidRPr="00624901">
        <w:tab/>
        <w:t>the State solely for those purposes expressly contemplated by the contract.</w:t>
      </w:r>
    </w:p>
    <w:p w14:paraId="047F52BE" w14:textId="76D78DE1" w:rsidR="00DB37A7" w:rsidRPr="00624901" w:rsidRDefault="00DB37A7" w:rsidP="00DB37A7">
      <w:pPr>
        <w:spacing w:after="240" w:line="240" w:lineRule="auto"/>
      </w:pPr>
      <w:r w:rsidRPr="00624901">
        <w:t>1.6.3.</w:t>
      </w:r>
      <w:r w:rsidRPr="00624901">
        <w:tab/>
        <w:t xml:space="preserve">Not sell, rent, lease, disclose, or permit its employees, officers, agents, and sub-contractors to sell, rent, </w:t>
      </w:r>
      <w:r w:rsidRPr="00624901">
        <w:tab/>
        <w:t xml:space="preserve">lease, or disclose, any such State Data to any third party, except as permitted under this contract or </w:t>
      </w:r>
      <w:r w:rsidRPr="00624901">
        <w:tab/>
        <w:t>required by applicable law, regulation, or court order.</w:t>
      </w:r>
    </w:p>
    <w:p w14:paraId="23960077" w14:textId="0E488F22" w:rsidR="00DB37A7" w:rsidRPr="00624901" w:rsidRDefault="00DB37A7" w:rsidP="00DB37A7">
      <w:pPr>
        <w:spacing w:after="240" w:line="240" w:lineRule="auto"/>
      </w:pPr>
      <w:r w:rsidRPr="00624901">
        <w:t>1.6.4.</w:t>
      </w:r>
      <w:r w:rsidRPr="00624901">
        <w:tab/>
        <w:t xml:space="preserve">Take all commercially reasonable steps to (a) protect the confidentiality of State Data received from the </w:t>
      </w:r>
      <w:r w:rsidRPr="00624901">
        <w:tab/>
        <w:t xml:space="preserve">State and (b) establish and maintain physical, technical, and administrative safeguards to prevent </w:t>
      </w:r>
      <w:r w:rsidRPr="00624901">
        <w:tab/>
        <w:t>unauthorized access by third parties to State Data received by the Contractor from the State.</w:t>
      </w:r>
    </w:p>
    <w:p w14:paraId="4C9CACF9" w14:textId="21A9537D" w:rsidR="00DB37A7" w:rsidRPr="00624901" w:rsidRDefault="00DB37A7" w:rsidP="00DB37A7">
      <w:pPr>
        <w:spacing w:after="240" w:line="240" w:lineRule="auto"/>
      </w:pPr>
      <w:r w:rsidRPr="00624901">
        <w:t>1.6.5.</w:t>
      </w:r>
      <w:r w:rsidRPr="00624901">
        <w:tab/>
        <w:t xml:space="preserve">Apply appropriate risk management techniques to balance the need for security measures against the </w:t>
      </w:r>
      <w:r w:rsidRPr="00624901">
        <w:tab/>
        <w:t xml:space="preserve">sensitivity of the State </w:t>
      </w:r>
      <w:r w:rsidR="00536A9C">
        <w:t>D</w:t>
      </w:r>
      <w:r w:rsidRPr="00624901">
        <w:t>ata.</w:t>
      </w:r>
    </w:p>
    <w:p w14:paraId="31A49AD5" w14:textId="7E88873A" w:rsidR="00DB37A7" w:rsidRPr="00624901" w:rsidRDefault="00DB37A7" w:rsidP="00DB37A7">
      <w:pPr>
        <w:spacing w:after="240" w:line="240" w:lineRule="auto"/>
      </w:pPr>
      <w:r w:rsidRPr="00624901">
        <w:t>1.6.6.</w:t>
      </w:r>
      <w:r w:rsidRPr="00624901">
        <w:tab/>
        <w:t xml:space="preserve">Ensure that its internal security policies, plans, and procedures address the basic security elements of </w:t>
      </w:r>
      <w:r w:rsidRPr="00624901">
        <w:tab/>
        <w:t xml:space="preserve">confidentiality, integrity, and availability of State </w:t>
      </w:r>
      <w:r w:rsidR="00536A9C">
        <w:t>D</w:t>
      </w:r>
      <w:r w:rsidRPr="00624901">
        <w:t>ata.</w:t>
      </w:r>
    </w:p>
    <w:p w14:paraId="12D4B712" w14:textId="06D3E9EC" w:rsidR="00DB37A7" w:rsidRPr="00624901" w:rsidRDefault="00DB37A7" w:rsidP="00DB37A7">
      <w:pPr>
        <w:spacing w:after="240" w:line="240" w:lineRule="auto"/>
      </w:pPr>
      <w:r w:rsidRPr="00624901">
        <w:t>1.6.7.</w:t>
      </w:r>
      <w:r w:rsidRPr="00624901">
        <w:tab/>
        <w:t xml:space="preserve">Align with existing State </w:t>
      </w:r>
      <w:r w:rsidR="00536A9C">
        <w:t>D</w:t>
      </w:r>
      <w:r w:rsidRPr="00624901">
        <w:t xml:space="preserve">ata security policies, standards and procedures designed to ensure the </w:t>
      </w:r>
      <w:r w:rsidRPr="00624901">
        <w:tab/>
        <w:t>following:</w:t>
      </w:r>
    </w:p>
    <w:p w14:paraId="057FF147" w14:textId="531278AD" w:rsidR="00DB37A7" w:rsidRPr="00624901" w:rsidRDefault="00DB37A7" w:rsidP="00DB37A7">
      <w:pPr>
        <w:spacing w:after="240" w:line="240" w:lineRule="auto"/>
      </w:pPr>
      <w:r w:rsidRPr="00624901">
        <w:tab/>
        <w:t>1.6.7.1.</w:t>
      </w:r>
      <w:r w:rsidRPr="00624901">
        <w:tab/>
        <w:t>Security and confidentiality of State Data</w:t>
      </w:r>
    </w:p>
    <w:p w14:paraId="1857EC10" w14:textId="180411E9" w:rsidR="00DB37A7" w:rsidRPr="00624901" w:rsidRDefault="00DB37A7" w:rsidP="00DB37A7">
      <w:pPr>
        <w:spacing w:after="240" w:line="240" w:lineRule="auto"/>
      </w:pPr>
      <w:r w:rsidRPr="00624901">
        <w:tab/>
        <w:t>1.6.7.2.</w:t>
      </w:r>
      <w:r w:rsidRPr="00624901">
        <w:tab/>
        <w:t>Protection against anticipated threats or hazards to the security or integrity of State Data</w:t>
      </w:r>
    </w:p>
    <w:p w14:paraId="0007EF4B" w14:textId="10E09FAB" w:rsidR="00DB37A7" w:rsidRPr="00624901" w:rsidRDefault="00DB37A7" w:rsidP="00DB37A7">
      <w:pPr>
        <w:spacing w:after="240" w:line="240" w:lineRule="auto"/>
      </w:pPr>
      <w:r w:rsidRPr="00624901">
        <w:tab/>
        <w:t>1.6.7.3.</w:t>
      </w:r>
      <w:r w:rsidRPr="00624901">
        <w:tab/>
        <w:t>Protection against the unauthorized access to, disclosure of, or use of State Data</w:t>
      </w:r>
    </w:p>
    <w:p w14:paraId="4B73BCAE" w14:textId="0BC28DC6" w:rsidR="00DB37A7" w:rsidRPr="00624901" w:rsidRDefault="00DB37A7" w:rsidP="00DB37A7">
      <w:pPr>
        <w:spacing w:after="240" w:line="240" w:lineRule="auto"/>
      </w:pPr>
      <w:r w:rsidRPr="00624901">
        <w:t>1.6.8.</w:t>
      </w:r>
      <w:r w:rsidRPr="00624901">
        <w:tab/>
        <w:t xml:space="preserve">Suggest and develop modifications to existing data security policies and procedures or draft new data </w:t>
      </w:r>
      <w:r w:rsidRPr="00624901">
        <w:tab/>
        <w:t>security policies and procedures when gaps are identified.</w:t>
      </w:r>
    </w:p>
    <w:p w14:paraId="321A2E0A" w14:textId="46DC4BBE" w:rsidR="00DB37A7" w:rsidRPr="00624901" w:rsidRDefault="00DB37A7" w:rsidP="00DB37A7">
      <w:pPr>
        <w:spacing w:after="240" w:line="240" w:lineRule="auto"/>
      </w:pPr>
      <w:r w:rsidRPr="00624901">
        <w:t>1.6.9.</w:t>
      </w:r>
      <w:r w:rsidRPr="00624901">
        <w:tab/>
        <w:t xml:space="preserve">Maintain appropriate access control and authorization policies, plans, and procedures to protect system </w:t>
      </w:r>
      <w:r w:rsidRPr="00624901">
        <w:tab/>
        <w:t xml:space="preserve">assets and other information resources associated with State </w:t>
      </w:r>
      <w:r w:rsidR="00536A9C">
        <w:t>D</w:t>
      </w:r>
      <w:r w:rsidRPr="00624901">
        <w:t>ata.</w:t>
      </w:r>
    </w:p>
    <w:p w14:paraId="3164FA0B" w14:textId="014C7613" w:rsidR="00DB37A7" w:rsidRPr="00624901" w:rsidRDefault="00DB37A7" w:rsidP="00DB37A7">
      <w:pPr>
        <w:spacing w:after="240" w:line="240" w:lineRule="auto"/>
      </w:pPr>
      <w:r w:rsidRPr="00624901">
        <w:t>1.6.10.</w:t>
      </w:r>
      <w:r w:rsidRPr="00624901">
        <w:tab/>
        <w:t xml:space="preserve">Give access to State Data only to those individual employees, officers, agents, and sub-contractors who </w:t>
      </w:r>
      <w:r w:rsidRPr="00624901">
        <w:tab/>
        <w:t xml:space="preserve">reasonably require access to such information in connection with the performance of Contractor’s </w:t>
      </w:r>
      <w:r w:rsidRPr="00624901">
        <w:tab/>
        <w:t>obligations under this contract.</w:t>
      </w:r>
    </w:p>
    <w:p w14:paraId="09D94B9F" w14:textId="5750B5D8" w:rsidR="00DB37A7" w:rsidRPr="00624901" w:rsidRDefault="00DB37A7" w:rsidP="00DB37A7">
      <w:pPr>
        <w:spacing w:after="240" w:line="240" w:lineRule="auto"/>
      </w:pPr>
      <w:r w:rsidRPr="00624901">
        <w:t>1.6.11.</w:t>
      </w:r>
      <w:r w:rsidRPr="00624901">
        <w:tab/>
        <w:t xml:space="preserve">Maintain appropriate identification and authentication processes for information systems and services </w:t>
      </w:r>
      <w:r w:rsidRPr="00624901">
        <w:tab/>
        <w:t xml:space="preserve">associated with State </w:t>
      </w:r>
      <w:r w:rsidR="00536A9C">
        <w:t>D</w:t>
      </w:r>
      <w:r w:rsidRPr="00624901">
        <w:t>ata.</w:t>
      </w:r>
    </w:p>
    <w:p w14:paraId="7036BB25" w14:textId="68F6411A" w:rsidR="00DB37A7" w:rsidRPr="00624901" w:rsidRDefault="00DB37A7" w:rsidP="00DB37A7">
      <w:pPr>
        <w:spacing w:after="240" w:line="240" w:lineRule="auto"/>
      </w:pPr>
      <w:r w:rsidRPr="00624901">
        <w:t>1.6.12.</w:t>
      </w:r>
      <w:r w:rsidRPr="00624901">
        <w:tab/>
        <w:t xml:space="preserve">Any </w:t>
      </w:r>
      <w:r w:rsidR="00F2764E" w:rsidRPr="00624901">
        <w:t>S</w:t>
      </w:r>
      <w:r w:rsidRPr="00624901">
        <w:t xml:space="preserve">ensitive </w:t>
      </w:r>
      <w:r w:rsidR="00F2764E" w:rsidRPr="00624901">
        <w:t>D</w:t>
      </w:r>
      <w:r w:rsidRPr="00624901">
        <w:t xml:space="preserve">ata at rest, transmitted over a network, or taken off-site via portable/removable media </w:t>
      </w:r>
      <w:r w:rsidR="00F2764E" w:rsidRPr="00624901">
        <w:tab/>
      </w:r>
      <w:r w:rsidRPr="00624901">
        <w:t>must be encrypted pursuant to the State’s data encryption standard, Ohio IT Standard ITS-SEC-</w:t>
      </w:r>
      <w:r w:rsidRPr="00624901">
        <w:tab/>
      </w:r>
      <w:r w:rsidRPr="00624901">
        <w:tab/>
        <w:t xml:space="preserve">01, “Data Encryption and Cryptography,” and Ohio Administrative Policy IT-14, “Data Encryption and </w:t>
      </w:r>
      <w:r w:rsidRPr="00624901">
        <w:tab/>
        <w:t>Securing State Data.”</w:t>
      </w:r>
    </w:p>
    <w:p w14:paraId="7EB676F8" w14:textId="79E44826" w:rsidR="00DB37A7" w:rsidRPr="00624901" w:rsidRDefault="00DB37A7" w:rsidP="00DB37A7">
      <w:pPr>
        <w:spacing w:after="240" w:line="240" w:lineRule="auto"/>
      </w:pPr>
      <w:r w:rsidRPr="00624901">
        <w:t>1.6.13.</w:t>
      </w:r>
      <w:r w:rsidRPr="00624901">
        <w:tab/>
        <w:t xml:space="preserve">Any data encryption requirement identified in this supplement means encryption that complies with </w:t>
      </w:r>
      <w:r w:rsidRPr="00624901">
        <w:tab/>
        <w:t xml:space="preserve">National Institute of Standards and Technology’s Federal Information Processing Standard 140-2 as </w:t>
      </w:r>
      <w:r w:rsidRPr="00624901">
        <w:tab/>
        <w:t>demonstrated by a valid FIPS certificate number.</w:t>
      </w:r>
    </w:p>
    <w:p w14:paraId="38FF041A" w14:textId="6BFBAE47" w:rsidR="00DB37A7" w:rsidRPr="00624901" w:rsidRDefault="00DB37A7" w:rsidP="00DB37A7">
      <w:pPr>
        <w:spacing w:after="240" w:line="240" w:lineRule="auto"/>
      </w:pPr>
      <w:r w:rsidRPr="00624901">
        <w:lastRenderedPageBreak/>
        <w:t>1.6.14.</w:t>
      </w:r>
      <w:r w:rsidRPr="00624901">
        <w:tab/>
        <w:t xml:space="preserve">Maintain plans and policies that include methods to protect against security and integrity threats and </w:t>
      </w:r>
      <w:r w:rsidRPr="00624901">
        <w:tab/>
        <w:t>vulnerabilities, as well as detect and respond to those threats and vulnerabilities.</w:t>
      </w:r>
    </w:p>
    <w:p w14:paraId="2A4D249A" w14:textId="2DDCCFC2" w:rsidR="00DB37A7" w:rsidRPr="00624901" w:rsidRDefault="00DB37A7" w:rsidP="00DB37A7">
      <w:pPr>
        <w:spacing w:after="240" w:line="240" w:lineRule="auto"/>
      </w:pPr>
      <w:r w:rsidRPr="00624901">
        <w:t>1.6.15.</w:t>
      </w:r>
      <w:r w:rsidRPr="00624901">
        <w:tab/>
        <w:t xml:space="preserve">Implement and manage security audit logging on information systems, including computers and network </w:t>
      </w:r>
      <w:r w:rsidRPr="00624901">
        <w:tab/>
        <w:t>devices.</w:t>
      </w:r>
    </w:p>
    <w:p w14:paraId="6C81E289" w14:textId="73F46589" w:rsidR="00DB37A7" w:rsidRPr="00624901" w:rsidRDefault="00DB37A7" w:rsidP="00DB37A7">
      <w:pPr>
        <w:spacing w:after="240" w:line="240" w:lineRule="auto"/>
      </w:pPr>
      <w:r w:rsidRPr="00624901">
        <w:t>1.6.16.</w:t>
      </w:r>
      <w:r w:rsidRPr="00624901">
        <w:tab/>
        <w:t xml:space="preserve">Cooperate with any attempt by the State to monitor Contractor’s compliance with the foregoing </w:t>
      </w:r>
      <w:r w:rsidRPr="00624901">
        <w:tab/>
        <w:t xml:space="preserve">obligations as reasonably requested by the State. The State will be responsible for all costs incurred by </w:t>
      </w:r>
      <w:r w:rsidRPr="00624901">
        <w:tab/>
        <w:t>the Contractor for compliance with this provision of this subsection.</w:t>
      </w:r>
    </w:p>
    <w:p w14:paraId="0506CFB4" w14:textId="721C00CE" w:rsidR="001C4F6B" w:rsidRPr="00624901" w:rsidRDefault="00DB37A7" w:rsidP="007C356F">
      <w:pPr>
        <w:spacing w:after="240" w:line="240" w:lineRule="auto"/>
        <w:ind w:left="720" w:hanging="720"/>
      </w:pPr>
      <w:r w:rsidRPr="00624901">
        <w:t>1.6.17   Upon request by the State, promptly destroy or return to the State, in a format designated by the State, all State Data received from or through the State.</w:t>
      </w:r>
    </w:p>
    <w:tbl>
      <w:tblPr>
        <w:tblW w:w="10170" w:type="dxa"/>
        <w:tblLook w:val="04A0" w:firstRow="1" w:lastRow="0" w:firstColumn="1" w:lastColumn="0" w:noHBand="0" w:noVBand="1"/>
      </w:tblPr>
      <w:tblGrid>
        <w:gridCol w:w="10170"/>
      </w:tblGrid>
      <w:tr w:rsidR="0083507F" w:rsidRPr="00624901" w14:paraId="0369FE52" w14:textId="77777777" w:rsidTr="00DF3ABE">
        <w:trPr>
          <w:trHeight w:val="734"/>
        </w:trPr>
        <w:tc>
          <w:tcPr>
            <w:tcW w:w="10170" w:type="dxa"/>
            <w:tcBorders>
              <w:bottom w:val="single" w:sz="4" w:space="0" w:color="auto"/>
            </w:tcBorders>
            <w:shd w:val="clear" w:color="auto" w:fill="auto"/>
            <w:vAlign w:val="center"/>
            <w:hideMark/>
          </w:tcPr>
          <w:p w14:paraId="0023467E" w14:textId="3C1208FA" w:rsidR="008045AF" w:rsidRPr="00624901" w:rsidRDefault="008045AF" w:rsidP="00DF3ABE">
            <w:pPr>
              <w:spacing w:after="0" w:line="240" w:lineRule="auto"/>
              <w:rPr>
                <w:rFonts w:eastAsia="Times New Roman" w:cs="Arial"/>
                <w:b/>
                <w:bCs/>
                <w:iCs/>
                <w:color w:val="000000" w:themeColor="text1"/>
                <w:szCs w:val="20"/>
              </w:rPr>
            </w:pPr>
          </w:p>
          <w:p w14:paraId="6453F1A4" w14:textId="647CF0AD" w:rsidR="0083507F"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83507F" w:rsidRPr="00624901" w14:paraId="1735935F"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144E3435" w14:textId="77777777" w:rsidR="0083507F" w:rsidRPr="00624901" w:rsidRDefault="0083507F" w:rsidP="00964E38">
            <w:pPr>
              <w:spacing w:after="0" w:line="240" w:lineRule="auto"/>
              <w:rPr>
                <w:rFonts w:eastAsia="Times New Roman" w:cs="Arial"/>
                <w:color w:val="000000"/>
                <w:szCs w:val="20"/>
              </w:rPr>
            </w:pPr>
          </w:p>
        </w:tc>
      </w:tr>
    </w:tbl>
    <w:p w14:paraId="7D636D3D" w14:textId="27E5C033" w:rsidR="0083507F" w:rsidRPr="00624901" w:rsidRDefault="0083507F" w:rsidP="00B748D0">
      <w:pPr>
        <w:spacing w:after="240"/>
      </w:pPr>
    </w:p>
    <w:p w14:paraId="6A62B32C" w14:textId="41A72546" w:rsidR="00A35E7F" w:rsidRPr="00E344AE" w:rsidRDefault="00136070" w:rsidP="007C356F">
      <w:pPr>
        <w:spacing w:after="240" w:line="240" w:lineRule="auto"/>
        <w:rPr>
          <w:b/>
          <w:color w:val="7B000C"/>
          <w:sz w:val="24"/>
          <w:szCs w:val="24"/>
        </w:rPr>
      </w:pPr>
      <w:bookmarkStart w:id="44" w:name="_Toc520359527"/>
      <w:r w:rsidRPr="00624901">
        <w:rPr>
          <w:b/>
          <w:color w:val="7B000C"/>
          <w:sz w:val="24"/>
          <w:szCs w:val="24"/>
        </w:rPr>
        <w:t>1.</w:t>
      </w:r>
      <w:r w:rsidR="001C4F6B" w:rsidRPr="00624901">
        <w:rPr>
          <w:b/>
          <w:color w:val="7B000C"/>
          <w:sz w:val="24"/>
          <w:szCs w:val="24"/>
        </w:rPr>
        <w:t>7</w:t>
      </w:r>
      <w:r w:rsidRPr="00624901">
        <w:rPr>
          <w:b/>
          <w:color w:val="7B000C"/>
          <w:sz w:val="24"/>
          <w:szCs w:val="24"/>
        </w:rPr>
        <w:t>.</w:t>
      </w:r>
      <w:r w:rsidRPr="00624901">
        <w:rPr>
          <w:b/>
          <w:color w:val="7B000C"/>
          <w:sz w:val="24"/>
          <w:szCs w:val="24"/>
        </w:rPr>
        <w:tab/>
      </w:r>
      <w:r w:rsidR="00FA70D1" w:rsidRPr="00624901">
        <w:rPr>
          <w:b/>
          <w:color w:val="7B000C"/>
          <w:sz w:val="24"/>
          <w:szCs w:val="24"/>
        </w:rPr>
        <w:t>Contractor</w:t>
      </w:r>
      <w:r w:rsidR="00A35E7F" w:rsidRPr="00624901">
        <w:rPr>
          <w:b/>
          <w:color w:val="7B000C"/>
          <w:sz w:val="24"/>
          <w:szCs w:val="24"/>
        </w:rPr>
        <w:t xml:space="preserve"> Access to </w:t>
      </w:r>
      <w:r w:rsidR="00FA70D1" w:rsidRPr="00624901">
        <w:rPr>
          <w:b/>
          <w:color w:val="7B000C"/>
          <w:sz w:val="24"/>
          <w:szCs w:val="24"/>
        </w:rPr>
        <w:t>State</w:t>
      </w:r>
      <w:r w:rsidR="00A35E7F" w:rsidRPr="00624901">
        <w:rPr>
          <w:b/>
          <w:color w:val="7B000C"/>
          <w:sz w:val="24"/>
          <w:szCs w:val="24"/>
        </w:rPr>
        <w:t xml:space="preserve"> Network Systems and Data</w:t>
      </w:r>
      <w:bookmarkEnd w:id="44"/>
      <w:r w:rsidR="00134DAF" w:rsidRPr="00E344AE">
        <w:rPr>
          <w:color w:val="7B000C"/>
          <w:sz w:val="24"/>
          <w:szCs w:val="24"/>
        </w:rPr>
        <w:fldChar w:fldCharType="begin"/>
      </w:r>
      <w:r w:rsidR="00134DAF" w:rsidRPr="00E344AE">
        <w:rPr>
          <w:color w:val="7B000C"/>
        </w:rPr>
        <w:instrText xml:space="preserve"> TC "</w:instrText>
      </w:r>
      <w:bookmarkStart w:id="45" w:name="_Toc6318781"/>
      <w:bookmarkStart w:id="46" w:name="_Toc7078248"/>
      <w:r w:rsidR="00134DAF" w:rsidRPr="00E344AE">
        <w:rPr>
          <w:color w:val="7B000C"/>
          <w:sz w:val="24"/>
          <w:szCs w:val="24"/>
        </w:rPr>
        <w:instrText>1.7.</w:instrText>
      </w:r>
      <w:r w:rsidR="00134DAF" w:rsidRPr="00E344AE">
        <w:rPr>
          <w:color w:val="7B000C"/>
          <w:sz w:val="24"/>
          <w:szCs w:val="24"/>
        </w:rPr>
        <w:tab/>
        <w:instrText>Contractor Access to State Networks Systems and Data</w:instrText>
      </w:r>
      <w:bookmarkEnd w:id="45"/>
      <w:bookmarkEnd w:id="46"/>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67807C1E" w14:textId="0B40169D" w:rsidR="00A35E7F" w:rsidRPr="00624901" w:rsidRDefault="00A35E7F" w:rsidP="007C356F">
      <w:pPr>
        <w:spacing w:after="240" w:line="240" w:lineRule="auto"/>
      </w:pPr>
      <w:r w:rsidRPr="00624901">
        <w:t xml:space="preserve">The </w:t>
      </w:r>
      <w:r w:rsidR="00FA70D1" w:rsidRPr="00624901">
        <w:t>Contractor</w:t>
      </w:r>
      <w:r w:rsidRPr="00624901">
        <w:t xml:space="preserve"> must maintain a robust boundary security </w:t>
      </w:r>
      <w:r w:rsidR="00356C3E" w:rsidRPr="00624901">
        <w:t>capability</w:t>
      </w:r>
      <w:r w:rsidRPr="00624901">
        <w:t xml:space="preserve"> that incorporates generally recognized system hardening techniques. This includes determining which ports and services are required to support access to systems that hold </w:t>
      </w:r>
      <w:r w:rsidR="00FA70D1" w:rsidRPr="00624901">
        <w:t>State</w:t>
      </w:r>
      <w:r w:rsidRPr="00624901">
        <w:t xml:space="preserve"> </w:t>
      </w:r>
      <w:r w:rsidR="002F0ED3" w:rsidRPr="00624901">
        <w:t>D</w:t>
      </w:r>
      <w:r w:rsidRPr="00E344AE">
        <w:t>ata,</w:t>
      </w:r>
      <w:r w:rsidRPr="00624901">
        <w:t xml:space="preserve"> limiting access to only these </w:t>
      </w:r>
      <w:r w:rsidR="00334B4D" w:rsidRPr="00624901">
        <w:t>ports</w:t>
      </w:r>
      <w:r w:rsidRPr="00624901">
        <w:t xml:space="preserve">, and </w:t>
      </w:r>
      <w:r w:rsidR="00B56305" w:rsidRPr="00624901">
        <w:t xml:space="preserve">disabling </w:t>
      </w:r>
      <w:r w:rsidRPr="00624901">
        <w:t xml:space="preserve">all others. </w:t>
      </w:r>
    </w:p>
    <w:p w14:paraId="472682A2" w14:textId="6E80D720" w:rsidR="00A35E7F" w:rsidRPr="00624901" w:rsidRDefault="00A35E7F" w:rsidP="007C356F">
      <w:pPr>
        <w:spacing w:after="240" w:line="240" w:lineRule="auto"/>
      </w:pPr>
      <w:r w:rsidRPr="00624901">
        <w:t xml:space="preserve">To do this, the </w:t>
      </w:r>
      <w:r w:rsidR="00FA70D1" w:rsidRPr="00624901">
        <w:t>Contractor</w:t>
      </w:r>
      <w:r w:rsidRPr="00624901">
        <w:t xml:space="preserve"> must:</w:t>
      </w:r>
    </w:p>
    <w:p w14:paraId="2B6E64BC" w14:textId="1C0AFD1B" w:rsidR="00A35E7F" w:rsidRPr="00624901" w:rsidRDefault="001C4F6B" w:rsidP="007C356F">
      <w:pPr>
        <w:spacing w:after="240" w:line="240" w:lineRule="auto"/>
        <w:ind w:left="720" w:hanging="720"/>
      </w:pPr>
      <w:r w:rsidRPr="00624901">
        <w:t>1.7.1</w:t>
      </w:r>
      <w:r w:rsidR="00136070" w:rsidRPr="00624901">
        <w:tab/>
      </w:r>
      <w:r w:rsidR="00A35E7F" w:rsidRPr="00624901">
        <w:t>Use assets and techniques such as properly configured firewalls, a demilitarized zone for handling public traffic, host-to-host management, Internet protocol specification for source and destination, strong authentication, encryption, packet filtering, activity logging, and implementation of system security fixes and patches as they become available.</w:t>
      </w:r>
    </w:p>
    <w:p w14:paraId="451B38A5" w14:textId="20975378" w:rsidR="00A35E7F" w:rsidRPr="00624901" w:rsidRDefault="001C4F6B" w:rsidP="00844E08">
      <w:pPr>
        <w:spacing w:after="240" w:line="240" w:lineRule="auto"/>
        <w:ind w:left="720" w:hanging="720"/>
      </w:pPr>
      <w:r w:rsidRPr="00624901">
        <w:t>1.7.2.</w:t>
      </w:r>
      <w:r w:rsidRPr="00624901">
        <w:tab/>
      </w:r>
      <w:r w:rsidR="00A35E7F" w:rsidRPr="00624901">
        <w:t>Use multifactor authentication to limit</w:t>
      </w:r>
      <w:r w:rsidR="00CE725A" w:rsidRPr="00624901">
        <w:t xml:space="preserve"> access to systems that contain</w:t>
      </w:r>
      <w:r w:rsidR="00A35E7F" w:rsidRPr="00624901">
        <w:t xml:space="preserve"> </w:t>
      </w:r>
      <w:r w:rsidR="00DB37A7" w:rsidRPr="00624901">
        <w:t>S</w:t>
      </w:r>
      <w:r w:rsidR="00A35E7F" w:rsidRPr="00E344AE">
        <w:t xml:space="preserve">ensitive </w:t>
      </w:r>
      <w:r w:rsidR="00DB37A7" w:rsidRPr="00624901">
        <w:t>D</w:t>
      </w:r>
      <w:r w:rsidR="00A35E7F" w:rsidRPr="00E344AE">
        <w:t>ata</w:t>
      </w:r>
      <w:r w:rsidR="00A35E7F" w:rsidRPr="00624901">
        <w:t xml:space="preserve">, such as </w:t>
      </w:r>
      <w:r w:rsidR="003F5F4C" w:rsidRPr="00624901">
        <w:t>P</w:t>
      </w:r>
      <w:r w:rsidR="00A35E7F" w:rsidRPr="00624901">
        <w:t xml:space="preserve">ersonally </w:t>
      </w:r>
      <w:r w:rsidR="003F5F4C" w:rsidRPr="00624901">
        <w:t>I</w:t>
      </w:r>
      <w:r w:rsidR="00A35E7F" w:rsidRPr="00624901">
        <w:t xml:space="preserve">dentifiable </w:t>
      </w:r>
      <w:r w:rsidR="003F5F4C" w:rsidRPr="00624901">
        <w:t>I</w:t>
      </w:r>
      <w:r w:rsidR="00A35E7F" w:rsidRPr="00624901">
        <w:t>nformation.</w:t>
      </w:r>
    </w:p>
    <w:p w14:paraId="4058DC32" w14:textId="438A9111" w:rsidR="00A35E7F" w:rsidRPr="00624901" w:rsidRDefault="001C4F6B" w:rsidP="007C356F">
      <w:pPr>
        <w:spacing w:after="240" w:line="240" w:lineRule="auto"/>
        <w:ind w:left="720" w:hanging="720"/>
      </w:pPr>
      <w:r w:rsidRPr="00624901">
        <w:t>1.7.3.</w:t>
      </w:r>
      <w:r w:rsidR="00136070" w:rsidRPr="00624901">
        <w:tab/>
      </w:r>
      <w:r w:rsidR="00A35E7F" w:rsidRPr="00624901">
        <w:t xml:space="preserve">Assume all </w:t>
      </w:r>
      <w:r w:rsidR="00DB37A7" w:rsidRPr="00624901">
        <w:t>State</w:t>
      </w:r>
      <w:r w:rsidR="00DB37A7" w:rsidRPr="00E344AE">
        <w:t xml:space="preserve"> </w:t>
      </w:r>
      <w:r w:rsidR="00263D19" w:rsidRPr="00E344AE">
        <w:t>Data</w:t>
      </w:r>
      <w:r w:rsidR="00263D19" w:rsidRPr="00624901">
        <w:t xml:space="preserve"> </w:t>
      </w:r>
      <w:r w:rsidR="00A35E7F" w:rsidRPr="00624901">
        <w:t xml:space="preserve">is both confidential and critical for </w:t>
      </w:r>
      <w:r w:rsidR="00FA70D1" w:rsidRPr="00624901">
        <w:t>State</w:t>
      </w:r>
      <w:r w:rsidR="00A35E7F" w:rsidRPr="00624901">
        <w:t xml:space="preserve"> operations. The </w:t>
      </w:r>
      <w:r w:rsidR="00FA70D1" w:rsidRPr="00624901">
        <w:t>Contractor</w:t>
      </w:r>
      <w:r w:rsidR="00A35E7F" w:rsidRPr="00624901">
        <w:t>’s security policies, plans, and procedure</w:t>
      </w:r>
      <w:r w:rsidR="00B8790B" w:rsidRPr="00624901">
        <w:t>s</w:t>
      </w:r>
      <w:r w:rsidR="00A35E7F" w:rsidRPr="00624901">
        <w:t xml:space="preserve"> for the handling, storage, backup, access, and, if appropriate, destruction of </w:t>
      </w:r>
      <w:r w:rsidR="00FA70D1" w:rsidRPr="00624901">
        <w:t>State</w:t>
      </w:r>
      <w:r w:rsidR="00A35E7F" w:rsidRPr="00624901">
        <w:t xml:space="preserve"> </w:t>
      </w:r>
      <w:r w:rsidR="002F0ED3" w:rsidRPr="00624901">
        <w:t>D</w:t>
      </w:r>
      <w:r w:rsidR="00A35E7F" w:rsidRPr="00E344AE">
        <w:t>ata</w:t>
      </w:r>
      <w:r w:rsidR="00A35E7F" w:rsidRPr="00624901">
        <w:t xml:space="preserve"> must be commensurate to this level of sensitivity unless the </w:t>
      </w:r>
      <w:r w:rsidR="00FA70D1" w:rsidRPr="00624901">
        <w:t>State</w:t>
      </w:r>
      <w:r w:rsidR="00A35E7F" w:rsidRPr="00624901">
        <w:t xml:space="preserve"> instructs the </w:t>
      </w:r>
      <w:r w:rsidR="00FA70D1" w:rsidRPr="00624901">
        <w:t>Contractor</w:t>
      </w:r>
      <w:r w:rsidR="00A35E7F" w:rsidRPr="00624901">
        <w:t xml:space="preserve"> otherwise in writing. </w:t>
      </w:r>
    </w:p>
    <w:p w14:paraId="2C04443B" w14:textId="45DD019D" w:rsidR="00A35E7F" w:rsidRPr="00624901" w:rsidRDefault="001C4F6B" w:rsidP="007C356F">
      <w:pPr>
        <w:spacing w:after="240" w:line="240" w:lineRule="auto"/>
        <w:ind w:left="720" w:hanging="720"/>
      </w:pPr>
      <w:r w:rsidRPr="00624901">
        <w:t>1.7.4.</w:t>
      </w:r>
      <w:r w:rsidR="00136070" w:rsidRPr="00624901">
        <w:tab/>
      </w:r>
      <w:r w:rsidR="00A35E7F" w:rsidRPr="00624901">
        <w:t xml:space="preserve">Employ appropriate intrusion and attack prevention and detection capabilities. Those capabilities must track unauthorized access and attempts to access </w:t>
      </w:r>
      <w:r w:rsidR="00FA70D1" w:rsidRPr="00624901">
        <w:t>State</w:t>
      </w:r>
      <w:r w:rsidR="00A35E7F" w:rsidRPr="00624901">
        <w:t xml:space="preserve"> </w:t>
      </w:r>
      <w:r w:rsidR="002F0ED3" w:rsidRPr="00624901">
        <w:t>D</w:t>
      </w:r>
      <w:r w:rsidR="00A35E7F" w:rsidRPr="00E344AE">
        <w:t>ata</w:t>
      </w:r>
      <w:r w:rsidR="00A35E7F" w:rsidRPr="00624901">
        <w:t xml:space="preserve">, as well as attacks on the </w:t>
      </w:r>
      <w:r w:rsidR="00FA70D1" w:rsidRPr="00624901">
        <w:t>Contractor</w:t>
      </w:r>
      <w:r w:rsidR="00A35E7F" w:rsidRPr="00624901">
        <w:t xml:space="preserve">’s infrastructure associated with the </w:t>
      </w:r>
      <w:r w:rsidR="00FA70D1" w:rsidRPr="00624901">
        <w:t>State</w:t>
      </w:r>
      <w:r w:rsidR="00A35E7F" w:rsidRPr="00624901">
        <w:t xml:space="preserve"> </w:t>
      </w:r>
      <w:r w:rsidR="002F0ED3" w:rsidRPr="00624901">
        <w:t>D</w:t>
      </w:r>
      <w:r w:rsidR="00A35E7F" w:rsidRPr="00E344AE">
        <w:t>ata</w:t>
      </w:r>
      <w:r w:rsidR="00A35E7F" w:rsidRPr="00624901">
        <w:t xml:space="preserve">. Further, the </w:t>
      </w:r>
      <w:r w:rsidR="00FA70D1" w:rsidRPr="00624901">
        <w:t>Contractor</w:t>
      </w:r>
      <w:r w:rsidR="00A35E7F" w:rsidRPr="00624901">
        <w:t xml:space="preserve"> must monitor and appropriately </w:t>
      </w:r>
      <w:r w:rsidR="00A35E7F" w:rsidRPr="00624901">
        <w:lastRenderedPageBreak/>
        <w:t xml:space="preserve">address information from its system tools used to prevent and detect unauthorized access to and attacks on the infrastructure associated with the </w:t>
      </w:r>
      <w:r w:rsidR="00FA70D1" w:rsidRPr="00624901">
        <w:t>State</w:t>
      </w:r>
      <w:r w:rsidR="00A35E7F" w:rsidRPr="00624901">
        <w:t xml:space="preserve"> </w:t>
      </w:r>
      <w:r w:rsidR="002F0ED3" w:rsidRPr="00624901">
        <w:t>D</w:t>
      </w:r>
      <w:r w:rsidR="00A35E7F" w:rsidRPr="00E344AE">
        <w:t>ata.</w:t>
      </w:r>
    </w:p>
    <w:p w14:paraId="3ABA4BA6" w14:textId="1E3ECAB3" w:rsidR="00A35E7F" w:rsidRPr="00624901" w:rsidRDefault="001C4F6B" w:rsidP="007C356F">
      <w:pPr>
        <w:spacing w:after="240" w:line="240" w:lineRule="auto"/>
        <w:ind w:left="720" w:hanging="720"/>
      </w:pPr>
      <w:r w:rsidRPr="00624901">
        <w:t>1.7.5.</w:t>
      </w:r>
      <w:r w:rsidR="00136070" w:rsidRPr="00624901">
        <w:tab/>
      </w:r>
      <w:r w:rsidR="00A35E7F" w:rsidRPr="00624901">
        <w:t xml:space="preserve">Use appropriate measures to ensure that </w:t>
      </w:r>
      <w:r w:rsidR="00FA70D1" w:rsidRPr="00624901">
        <w:t>State</w:t>
      </w:r>
      <w:r w:rsidR="00A35E7F" w:rsidRPr="00624901">
        <w:t xml:space="preserve"> </w:t>
      </w:r>
      <w:r w:rsidR="002F0ED3" w:rsidRPr="00624901">
        <w:t>D</w:t>
      </w:r>
      <w:r w:rsidR="00A35E7F" w:rsidRPr="00E344AE">
        <w:t>ata</w:t>
      </w:r>
      <w:r w:rsidR="00A35E7F" w:rsidRPr="00624901">
        <w:t xml:space="preserve"> is secure before transferring control of any systems or media on which </w:t>
      </w:r>
      <w:r w:rsidR="00FA70D1" w:rsidRPr="00624901">
        <w:t>State</w:t>
      </w:r>
      <w:r w:rsidR="00A35E7F" w:rsidRPr="00624901">
        <w:t xml:space="preserve"> data is stored. The method of securing the </w:t>
      </w:r>
      <w:r w:rsidR="00FA70D1" w:rsidRPr="00624901">
        <w:t>State</w:t>
      </w:r>
      <w:r w:rsidR="00A35E7F" w:rsidRPr="00624901">
        <w:t xml:space="preserve"> </w:t>
      </w:r>
      <w:r w:rsidR="002F0ED3" w:rsidRPr="00624901">
        <w:t>D</w:t>
      </w:r>
      <w:r w:rsidR="00A35E7F" w:rsidRPr="00E344AE">
        <w:t>ata</w:t>
      </w:r>
      <w:r w:rsidR="00A35E7F" w:rsidRPr="00624901">
        <w:t xml:space="preserve"> must be in alignment with the required data classification and risk assessment outcomes, and may include secure overwriting, destruction, or encryption of the </w:t>
      </w:r>
      <w:r w:rsidR="00FA70D1" w:rsidRPr="00624901">
        <w:t>State</w:t>
      </w:r>
      <w:r w:rsidR="00A35E7F" w:rsidRPr="00624901">
        <w:t xml:space="preserve"> data before transfer of control</w:t>
      </w:r>
      <w:r w:rsidR="00263D19" w:rsidRPr="00624901">
        <w:t xml:space="preserve"> in alignment with NIST SP 800-88</w:t>
      </w:r>
      <w:r w:rsidR="00A35E7F" w:rsidRPr="00624901">
        <w:t xml:space="preserve">. The transfer of any such system or media must be reasonably necessary for the performance of the </w:t>
      </w:r>
      <w:r w:rsidR="00FA70D1" w:rsidRPr="00624901">
        <w:t>Contractor</w:t>
      </w:r>
      <w:r w:rsidR="00A35E7F" w:rsidRPr="00624901">
        <w:t>’s obligations under this contract.</w:t>
      </w:r>
    </w:p>
    <w:p w14:paraId="17F4EC55" w14:textId="2960B0EC" w:rsidR="00A35E7F" w:rsidRPr="00624901" w:rsidRDefault="001C4F6B" w:rsidP="007C356F">
      <w:pPr>
        <w:spacing w:after="240" w:line="240" w:lineRule="auto"/>
        <w:ind w:left="720" w:hanging="720"/>
      </w:pPr>
      <w:r w:rsidRPr="00624901">
        <w:t>1.7.6.</w:t>
      </w:r>
      <w:r w:rsidR="00136070" w:rsidRPr="00624901">
        <w:tab/>
      </w:r>
      <w:r w:rsidR="00A35E7F" w:rsidRPr="00624901">
        <w:t xml:space="preserve">Have a business continuity plan in place that the </w:t>
      </w:r>
      <w:r w:rsidR="00FA70D1" w:rsidRPr="00624901">
        <w:t>Contractor</w:t>
      </w:r>
      <w:r w:rsidR="00A35E7F" w:rsidRPr="00624901">
        <w:t xml:space="preserve"> tests and updates</w:t>
      </w:r>
      <w:r w:rsidR="00B8790B" w:rsidRPr="00624901">
        <w:t xml:space="preserve"> no less than</w:t>
      </w:r>
      <w:r w:rsidR="00A35E7F" w:rsidRPr="00624901">
        <w:t xml:space="preserve"> annually. The plan must address procedures for response</w:t>
      </w:r>
      <w:r w:rsidR="00B8790B" w:rsidRPr="00624901">
        <w:t>s</w:t>
      </w:r>
      <w:r w:rsidR="00A35E7F" w:rsidRPr="00624901">
        <w:t xml:space="preserve"> to emergencies and other business interruptions. Part of the plan must address backing up and storing data at a location sufficiently remote from the facilities at which the </w:t>
      </w:r>
      <w:r w:rsidR="00FA70D1" w:rsidRPr="00624901">
        <w:t>Contractor</w:t>
      </w:r>
      <w:r w:rsidR="00A35E7F" w:rsidRPr="00624901">
        <w:t xml:space="preserve"> maintains </w:t>
      </w:r>
      <w:r w:rsidR="00FA70D1" w:rsidRPr="00624901">
        <w:t>State</w:t>
      </w:r>
      <w:r w:rsidR="00A35E7F" w:rsidRPr="00624901">
        <w:t xml:space="preserve"> </w:t>
      </w:r>
      <w:r w:rsidR="002F0ED3" w:rsidRPr="00624901">
        <w:t>D</w:t>
      </w:r>
      <w:r w:rsidR="00A35E7F" w:rsidRPr="00E344AE">
        <w:t>ata</w:t>
      </w:r>
      <w:r w:rsidR="00A35E7F" w:rsidRPr="00624901">
        <w:t xml:space="preserve"> in case of loss of </w:t>
      </w:r>
      <w:r w:rsidR="00FA70D1" w:rsidRPr="00624901">
        <w:t>State</w:t>
      </w:r>
      <w:r w:rsidR="00A35E7F" w:rsidRPr="00624901">
        <w:t xml:space="preserve"> </w:t>
      </w:r>
      <w:r w:rsidR="002F0ED3" w:rsidRPr="00624901">
        <w:t>D</w:t>
      </w:r>
      <w:r w:rsidR="00A35E7F" w:rsidRPr="00E344AE">
        <w:t>ata</w:t>
      </w:r>
      <w:r w:rsidR="00A35E7F" w:rsidRPr="00624901">
        <w:t xml:space="preserve"> at the primary site. The </w:t>
      </w:r>
      <w:r w:rsidR="00FA70D1" w:rsidRPr="00624901">
        <w:t>Contractor</w:t>
      </w:r>
      <w:r w:rsidR="00A35E7F" w:rsidRPr="00624901">
        <w:t>’s backup solution must include plans to recover from an intentional deletion attempt by a remote attacker</w:t>
      </w:r>
      <w:r w:rsidR="00B8790B" w:rsidRPr="00624901">
        <w:t xml:space="preserve"> exploiting</w:t>
      </w:r>
      <w:r w:rsidR="00A35E7F" w:rsidRPr="00624901">
        <w:t xml:space="preserve"> compromised administrator credentials</w:t>
      </w:r>
      <w:r w:rsidR="003F5F4C" w:rsidRPr="00624901">
        <w:t>.</w:t>
      </w:r>
    </w:p>
    <w:p w14:paraId="2A1B483B" w14:textId="31B0AE97" w:rsidR="00A35E7F" w:rsidRPr="00624901" w:rsidRDefault="00A35E7F" w:rsidP="00B748D0">
      <w:pPr>
        <w:pStyle w:val="RFPBullet"/>
        <w:spacing w:after="120"/>
        <w:ind w:left="720"/>
      </w:pPr>
      <w:r w:rsidRPr="00624901">
        <w:t xml:space="preserve">The plan also must address the rapid restoration, relocation, or replacement of resources associated with the </w:t>
      </w:r>
      <w:r w:rsidR="00FA70D1" w:rsidRPr="00624901">
        <w:t>State</w:t>
      </w:r>
      <w:r w:rsidRPr="00624901">
        <w:t xml:space="preserve"> </w:t>
      </w:r>
      <w:r w:rsidR="002F0ED3" w:rsidRPr="00624901">
        <w:t>D</w:t>
      </w:r>
      <w:r w:rsidRPr="00E344AE">
        <w:t>ata</w:t>
      </w:r>
      <w:r w:rsidRPr="00624901">
        <w:t xml:space="preserve"> in the case of a disaster or other business interruption. The </w:t>
      </w:r>
      <w:r w:rsidR="00FA70D1" w:rsidRPr="00624901">
        <w:t>Contractor</w:t>
      </w:r>
      <w:r w:rsidRPr="00624901">
        <w:t xml:space="preserve">’s business continuity plan must address short- and long-term restoration, relocation, or replacement of resources that will ensure the smooth continuation of operations related to the </w:t>
      </w:r>
      <w:r w:rsidR="00263D19" w:rsidRPr="00624901">
        <w:t>Sensitive Data</w:t>
      </w:r>
      <w:r w:rsidRPr="00624901">
        <w:t xml:space="preserve">. Such resources may include, among others, communications, supplies, transportation, space, power and environmental controls, documentation, people, data, software, and hardware. The </w:t>
      </w:r>
      <w:r w:rsidR="00FA70D1" w:rsidRPr="00624901">
        <w:t>Contractor</w:t>
      </w:r>
      <w:r w:rsidRPr="00624901">
        <w:t xml:space="preserve"> also must provide for reviewing, testing, and adjusting the plan on an annual basis. </w:t>
      </w:r>
    </w:p>
    <w:p w14:paraId="73AEC09E" w14:textId="126F0E96" w:rsidR="00A35E7F" w:rsidRPr="00624901" w:rsidRDefault="001C4F6B" w:rsidP="007C356F">
      <w:pPr>
        <w:spacing w:after="240" w:line="240" w:lineRule="auto"/>
        <w:ind w:left="720" w:hanging="720"/>
      </w:pPr>
      <w:r w:rsidRPr="00624901">
        <w:t>1.7.7.</w:t>
      </w:r>
      <w:r w:rsidRPr="00624901">
        <w:tab/>
      </w:r>
      <w:r w:rsidR="00A35E7F" w:rsidRPr="00624901">
        <w:t xml:space="preserve">Not allow </w:t>
      </w:r>
      <w:r w:rsidR="00FA70D1" w:rsidRPr="00624901">
        <w:t>State</w:t>
      </w:r>
      <w:r w:rsidR="00A35E7F" w:rsidRPr="00624901">
        <w:t xml:space="preserve"> </w:t>
      </w:r>
      <w:r w:rsidR="000F6AE1" w:rsidRPr="00624901">
        <w:t>D</w:t>
      </w:r>
      <w:r w:rsidR="00A35E7F" w:rsidRPr="00E344AE">
        <w:t>ata</w:t>
      </w:r>
      <w:r w:rsidR="00A35E7F" w:rsidRPr="00624901">
        <w:t xml:space="preserve"> to be loaded onto portable computing devices or portable storage components or media unless necessary to perform its obligations under this contract. If </w:t>
      </w:r>
      <w:r w:rsidR="00D4000A" w:rsidRPr="00624901">
        <w:t>necessary,</w:t>
      </w:r>
      <w:r w:rsidR="00A35E7F" w:rsidRPr="00624901">
        <w:t xml:space="preserve"> for such performance, the </w:t>
      </w:r>
      <w:r w:rsidR="00FA70D1" w:rsidRPr="00624901">
        <w:t>Contractor</w:t>
      </w:r>
      <w:r w:rsidR="00A35E7F" w:rsidRPr="00624901">
        <w:t xml:space="preserve"> may permit </w:t>
      </w:r>
      <w:r w:rsidR="00FA70D1" w:rsidRPr="00624901">
        <w:t>State</w:t>
      </w:r>
      <w:r w:rsidR="00A35E7F" w:rsidRPr="00624901">
        <w:t xml:space="preserve"> </w:t>
      </w:r>
      <w:r w:rsidR="000F6AE1" w:rsidRPr="00624901">
        <w:t>D</w:t>
      </w:r>
      <w:r w:rsidR="00A35E7F" w:rsidRPr="00E344AE">
        <w:t>ata</w:t>
      </w:r>
      <w:r w:rsidR="00A35E7F" w:rsidRPr="00624901">
        <w:t xml:space="preserve"> to be loaded onto portable computing devices or portable storage components or media only if adequate security measures are in place to ensure the integrity and security of </w:t>
      </w:r>
      <w:r w:rsidR="00FA70D1" w:rsidRPr="00624901">
        <w:t>State</w:t>
      </w:r>
      <w:r w:rsidR="00A35E7F" w:rsidRPr="00624901">
        <w:t xml:space="preserve"> </w:t>
      </w:r>
      <w:r w:rsidR="000F6AE1" w:rsidRPr="00624901">
        <w:t>D</w:t>
      </w:r>
      <w:r w:rsidR="00A35E7F" w:rsidRPr="00E344AE">
        <w:t>ata</w:t>
      </w:r>
      <w:r w:rsidR="00A35E7F" w:rsidRPr="00624901">
        <w:t xml:space="preserve">. Those measures must include a policy on physical security </w:t>
      </w:r>
      <w:r w:rsidR="007840E6" w:rsidRPr="00624901">
        <w:t xml:space="preserve">and appropriate encryption </w:t>
      </w:r>
      <w:r w:rsidR="00A35E7F" w:rsidRPr="00624901">
        <w:t xml:space="preserve">for such devices to minimize the risk of theft and unauthorized access </w:t>
      </w:r>
      <w:r w:rsidR="00CC0DA2" w:rsidRPr="00624901">
        <w:t>as well as</w:t>
      </w:r>
      <w:r w:rsidR="00A35E7F" w:rsidRPr="00624901">
        <w:t xml:space="preserve"> a prohibition against viewing sensitive or confidential data in public or common areas. </w:t>
      </w:r>
    </w:p>
    <w:p w14:paraId="12206EA7" w14:textId="498F3CA0" w:rsidR="00A35E7F" w:rsidRPr="00624901" w:rsidRDefault="001C4F6B" w:rsidP="00D4000A">
      <w:pPr>
        <w:spacing w:after="240" w:line="240" w:lineRule="auto"/>
        <w:ind w:left="720" w:hanging="720"/>
      </w:pPr>
      <w:r w:rsidRPr="00624901">
        <w:t>1.7.8.</w:t>
      </w:r>
      <w:r w:rsidR="00136070" w:rsidRPr="00624901">
        <w:tab/>
      </w:r>
      <w:r w:rsidR="00A35E7F" w:rsidRPr="00624901">
        <w:t xml:space="preserve">Ensure that portable computing devices have anti-virus software, personal firewalls, and system password protection. In addition, </w:t>
      </w:r>
      <w:r w:rsidR="00FA70D1" w:rsidRPr="00624901">
        <w:t>State</w:t>
      </w:r>
      <w:r w:rsidR="00A35E7F" w:rsidRPr="00624901">
        <w:t xml:space="preserve"> </w:t>
      </w:r>
      <w:r w:rsidR="000F6AE1" w:rsidRPr="00624901">
        <w:t>D</w:t>
      </w:r>
      <w:r w:rsidR="00A35E7F" w:rsidRPr="00E344AE">
        <w:t>ata</w:t>
      </w:r>
      <w:r w:rsidR="00A35E7F" w:rsidRPr="00624901">
        <w:t xml:space="preserve"> must be encrypted when stored on any portable computing or storage device or media or when transmitted across any data network. </w:t>
      </w:r>
    </w:p>
    <w:p w14:paraId="7D854442" w14:textId="3CFFC2C5" w:rsidR="00E4191E" w:rsidRPr="00624901" w:rsidRDefault="001C4F6B" w:rsidP="007C356F">
      <w:pPr>
        <w:spacing w:after="240" w:line="240" w:lineRule="auto"/>
        <w:ind w:left="720" w:hanging="720"/>
      </w:pPr>
      <w:r w:rsidRPr="00624901">
        <w:t>1.7.9.</w:t>
      </w:r>
      <w:r w:rsidR="00136070" w:rsidRPr="00624901">
        <w:tab/>
      </w:r>
      <w:r w:rsidR="00A35E7F" w:rsidRPr="00624901">
        <w:t>Maintain an accurate inventory of all such devices and the individuals to whom they are assigned.</w:t>
      </w:r>
    </w:p>
    <w:tbl>
      <w:tblPr>
        <w:tblW w:w="10170" w:type="dxa"/>
        <w:tblLook w:val="04A0" w:firstRow="1" w:lastRow="0" w:firstColumn="1" w:lastColumn="0" w:noHBand="0" w:noVBand="1"/>
      </w:tblPr>
      <w:tblGrid>
        <w:gridCol w:w="10170"/>
      </w:tblGrid>
      <w:tr w:rsidR="0083507F" w:rsidRPr="00624901" w14:paraId="30D07C57" w14:textId="77777777" w:rsidTr="00DF3ABE">
        <w:trPr>
          <w:trHeight w:val="734"/>
        </w:trPr>
        <w:tc>
          <w:tcPr>
            <w:tcW w:w="10170" w:type="dxa"/>
            <w:tcBorders>
              <w:bottom w:val="single" w:sz="4" w:space="0" w:color="auto"/>
            </w:tcBorders>
            <w:shd w:val="clear" w:color="auto" w:fill="auto"/>
            <w:vAlign w:val="center"/>
            <w:hideMark/>
          </w:tcPr>
          <w:p w14:paraId="51F7F721" w14:textId="6CD290A4" w:rsidR="0083507F"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83507F" w:rsidRPr="00624901" w14:paraId="0C7AD0DA"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493EE242" w14:textId="77777777" w:rsidR="0083507F" w:rsidRPr="00624901" w:rsidRDefault="0083507F" w:rsidP="00964E38">
            <w:pPr>
              <w:spacing w:after="0" w:line="240" w:lineRule="auto"/>
              <w:rPr>
                <w:rFonts w:eastAsia="Times New Roman" w:cs="Arial"/>
                <w:color w:val="000000"/>
                <w:szCs w:val="20"/>
              </w:rPr>
            </w:pPr>
          </w:p>
        </w:tc>
      </w:tr>
    </w:tbl>
    <w:p w14:paraId="5DF7D523" w14:textId="4F99D0AD" w:rsidR="00346B54" w:rsidRPr="00624901" w:rsidRDefault="00346B54" w:rsidP="00B748D0">
      <w:pPr>
        <w:spacing w:after="240"/>
      </w:pPr>
    </w:p>
    <w:p w14:paraId="07B897D4" w14:textId="4EA88AE7" w:rsidR="00346B54" w:rsidRPr="00E344AE" w:rsidRDefault="00136070" w:rsidP="007C356F">
      <w:pPr>
        <w:spacing w:after="240" w:line="240" w:lineRule="auto"/>
        <w:rPr>
          <w:b/>
          <w:color w:val="7B000C"/>
          <w:sz w:val="24"/>
          <w:szCs w:val="24"/>
        </w:rPr>
      </w:pPr>
      <w:bookmarkStart w:id="47" w:name="_Toc520359528"/>
      <w:r w:rsidRPr="00624901">
        <w:rPr>
          <w:b/>
          <w:color w:val="7B000C"/>
          <w:sz w:val="24"/>
          <w:szCs w:val="24"/>
        </w:rPr>
        <w:lastRenderedPageBreak/>
        <w:t>1.</w:t>
      </w:r>
      <w:r w:rsidR="001C4F6B" w:rsidRPr="00624901">
        <w:rPr>
          <w:b/>
          <w:color w:val="7B000C"/>
          <w:sz w:val="24"/>
          <w:szCs w:val="24"/>
        </w:rPr>
        <w:t>8</w:t>
      </w:r>
      <w:r w:rsidRPr="00624901">
        <w:rPr>
          <w:b/>
          <w:color w:val="7B000C"/>
          <w:sz w:val="24"/>
          <w:szCs w:val="24"/>
        </w:rPr>
        <w:t>.</w:t>
      </w:r>
      <w:r w:rsidRPr="00624901">
        <w:rPr>
          <w:b/>
          <w:color w:val="7B000C"/>
          <w:sz w:val="24"/>
          <w:szCs w:val="24"/>
        </w:rPr>
        <w:tab/>
      </w:r>
      <w:r w:rsidR="00FA70D1" w:rsidRPr="00624901">
        <w:rPr>
          <w:b/>
          <w:color w:val="7B000C"/>
          <w:sz w:val="24"/>
          <w:szCs w:val="24"/>
        </w:rPr>
        <w:t>State</w:t>
      </w:r>
      <w:r w:rsidR="00346B54" w:rsidRPr="00624901">
        <w:rPr>
          <w:b/>
          <w:color w:val="7B000C"/>
          <w:sz w:val="24"/>
          <w:szCs w:val="24"/>
        </w:rPr>
        <w:t xml:space="preserve"> Network Access (VPN)</w:t>
      </w:r>
      <w:bookmarkEnd w:id="47"/>
      <w:r w:rsidR="00134DAF" w:rsidRPr="00E344AE">
        <w:rPr>
          <w:color w:val="7B000C"/>
          <w:sz w:val="24"/>
          <w:szCs w:val="24"/>
        </w:rPr>
        <w:fldChar w:fldCharType="begin"/>
      </w:r>
      <w:r w:rsidR="00134DAF" w:rsidRPr="00E344AE">
        <w:rPr>
          <w:color w:val="7B000C"/>
        </w:rPr>
        <w:instrText xml:space="preserve"> TC "</w:instrText>
      </w:r>
      <w:bookmarkStart w:id="48" w:name="_Toc6318782"/>
      <w:bookmarkStart w:id="49" w:name="_Toc7078249"/>
      <w:r w:rsidR="00134DAF" w:rsidRPr="00E344AE">
        <w:rPr>
          <w:color w:val="7B000C"/>
          <w:sz w:val="24"/>
          <w:szCs w:val="24"/>
        </w:rPr>
        <w:instrText>1.8.</w:instrText>
      </w:r>
      <w:r w:rsidR="00134DAF" w:rsidRPr="00E344AE">
        <w:rPr>
          <w:color w:val="7B000C"/>
          <w:sz w:val="24"/>
          <w:szCs w:val="24"/>
        </w:rPr>
        <w:tab/>
        <w:instrText>State Network Access (VPN)</w:instrText>
      </w:r>
      <w:bookmarkEnd w:id="48"/>
      <w:bookmarkEnd w:id="49"/>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249F749C" w14:textId="5F8E926C" w:rsidR="00BB6E02" w:rsidRPr="00624901" w:rsidRDefault="00346B54" w:rsidP="007C356F">
      <w:pPr>
        <w:spacing w:after="240" w:line="240" w:lineRule="auto"/>
      </w:pPr>
      <w:r w:rsidRPr="00624901">
        <w:t xml:space="preserve">Any remote access to </w:t>
      </w:r>
      <w:r w:rsidR="00FA70D1" w:rsidRPr="00624901">
        <w:t>State</w:t>
      </w:r>
      <w:r w:rsidRPr="00624901">
        <w:t xml:space="preserve"> systems and networks, </w:t>
      </w:r>
      <w:r w:rsidR="00FA70D1" w:rsidRPr="00624901">
        <w:t>Contractor</w:t>
      </w:r>
      <w:r w:rsidRPr="00624901">
        <w:t xml:space="preserve"> or otherwise, must employ secure data transmission protocols, including transport layer security (TLS) and public key authentication, signing and</w:t>
      </w:r>
      <w:r w:rsidR="007840E6" w:rsidRPr="00624901">
        <w:t>/or</w:t>
      </w:r>
      <w:r w:rsidRPr="00624901">
        <w:t xml:space="preserve"> encryption. In addition, any remote access solution must use Secure Multipurpose Internet Mail Extensions (S/MIME) to provide encryption and non-repudiation services through digital certificates and the provided </w:t>
      </w:r>
      <w:r w:rsidR="00D64BD2" w:rsidRPr="00624901">
        <w:t>public key infrastructure (</w:t>
      </w:r>
      <w:r w:rsidRPr="00624901">
        <w:t>PKI</w:t>
      </w:r>
      <w:r w:rsidR="00D64BD2" w:rsidRPr="00624901">
        <w:t>)</w:t>
      </w:r>
      <w:r w:rsidRPr="00624901">
        <w:t xml:space="preserve">.  Multifactor authentication </w:t>
      </w:r>
      <w:r w:rsidR="001C1363" w:rsidRPr="00624901">
        <w:t>must</w:t>
      </w:r>
      <w:r w:rsidRPr="00624901">
        <w:t xml:space="preserve"> be employed for users with privileged network access by </w:t>
      </w:r>
      <w:r w:rsidR="00FA70D1" w:rsidRPr="00624901">
        <w:t>State</w:t>
      </w:r>
      <w:r w:rsidR="007840E6" w:rsidRPr="00624901">
        <w:t xml:space="preserve"> provided</w:t>
      </w:r>
      <w:r w:rsidRPr="00624901">
        <w:t xml:space="preserve"> solutions.</w:t>
      </w:r>
    </w:p>
    <w:p w14:paraId="3A4F5C89" w14:textId="77777777" w:rsidR="00B748D0" w:rsidRPr="00624901" w:rsidRDefault="00B748D0" w:rsidP="007C356F">
      <w:pPr>
        <w:spacing w:after="240" w:line="240" w:lineRule="auto"/>
      </w:pPr>
    </w:p>
    <w:tbl>
      <w:tblPr>
        <w:tblW w:w="10170" w:type="dxa"/>
        <w:tblLook w:val="04A0" w:firstRow="1" w:lastRow="0" w:firstColumn="1" w:lastColumn="0" w:noHBand="0" w:noVBand="1"/>
      </w:tblPr>
      <w:tblGrid>
        <w:gridCol w:w="10170"/>
      </w:tblGrid>
      <w:tr w:rsidR="0083507F" w:rsidRPr="00624901" w14:paraId="28371D4B" w14:textId="77777777" w:rsidTr="00DF3ABE">
        <w:trPr>
          <w:trHeight w:val="734"/>
        </w:trPr>
        <w:tc>
          <w:tcPr>
            <w:tcW w:w="10170" w:type="dxa"/>
            <w:tcBorders>
              <w:bottom w:val="single" w:sz="4" w:space="0" w:color="auto"/>
            </w:tcBorders>
            <w:shd w:val="clear" w:color="auto" w:fill="auto"/>
            <w:vAlign w:val="center"/>
            <w:hideMark/>
          </w:tcPr>
          <w:p w14:paraId="157AEF32" w14:textId="60660B7D" w:rsidR="0083507F"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83507F" w:rsidRPr="00624901" w14:paraId="6A4E5BAA"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656B8EB3" w14:textId="77777777" w:rsidR="0083507F" w:rsidRPr="00624901" w:rsidRDefault="0083507F" w:rsidP="00964E38">
            <w:pPr>
              <w:spacing w:after="0" w:line="240" w:lineRule="auto"/>
              <w:rPr>
                <w:rFonts w:eastAsia="Times New Roman" w:cs="Arial"/>
                <w:color w:val="000000"/>
                <w:szCs w:val="20"/>
              </w:rPr>
            </w:pPr>
          </w:p>
        </w:tc>
      </w:tr>
    </w:tbl>
    <w:p w14:paraId="5B1F8583" w14:textId="77777777" w:rsidR="0083507F" w:rsidRPr="00624901" w:rsidRDefault="0083507F" w:rsidP="00B748D0">
      <w:pPr>
        <w:spacing w:after="240"/>
      </w:pPr>
    </w:p>
    <w:p w14:paraId="6351DCFC" w14:textId="2F426263" w:rsidR="00A35E7F" w:rsidRPr="00E344AE" w:rsidRDefault="00136070" w:rsidP="00134DAF">
      <w:pPr>
        <w:spacing w:after="240" w:line="240" w:lineRule="auto"/>
        <w:rPr>
          <w:b/>
          <w:color w:val="7B000C"/>
          <w:sz w:val="24"/>
          <w:szCs w:val="24"/>
        </w:rPr>
      </w:pPr>
      <w:bookmarkStart w:id="50" w:name="_Toc520359529"/>
      <w:r w:rsidRPr="00624901">
        <w:rPr>
          <w:b/>
          <w:color w:val="7B000C"/>
          <w:sz w:val="24"/>
          <w:szCs w:val="24"/>
        </w:rPr>
        <w:t>1.</w:t>
      </w:r>
      <w:r w:rsidR="001C4F6B" w:rsidRPr="00624901">
        <w:rPr>
          <w:b/>
          <w:color w:val="7B000C"/>
          <w:sz w:val="24"/>
          <w:szCs w:val="24"/>
        </w:rPr>
        <w:t>9</w:t>
      </w:r>
      <w:r w:rsidRPr="00624901">
        <w:rPr>
          <w:b/>
          <w:color w:val="7B000C"/>
          <w:sz w:val="24"/>
          <w:szCs w:val="24"/>
        </w:rPr>
        <w:t>.</w:t>
      </w:r>
      <w:r w:rsidRPr="00624901">
        <w:rPr>
          <w:b/>
          <w:color w:val="7B000C"/>
          <w:sz w:val="24"/>
          <w:szCs w:val="24"/>
        </w:rPr>
        <w:tab/>
      </w:r>
      <w:r w:rsidR="00A35E7F" w:rsidRPr="00624901">
        <w:rPr>
          <w:b/>
          <w:color w:val="7B000C"/>
          <w:sz w:val="24"/>
          <w:szCs w:val="24"/>
        </w:rPr>
        <w:t>Portable Devices and Media</w:t>
      </w:r>
      <w:bookmarkEnd w:id="50"/>
      <w:r w:rsidR="00134DAF" w:rsidRPr="00E344AE">
        <w:rPr>
          <w:color w:val="7B000C"/>
          <w:sz w:val="24"/>
          <w:szCs w:val="24"/>
        </w:rPr>
        <w:fldChar w:fldCharType="begin"/>
      </w:r>
      <w:r w:rsidR="00134DAF" w:rsidRPr="00E344AE">
        <w:rPr>
          <w:color w:val="7B000C"/>
        </w:rPr>
        <w:instrText xml:space="preserve"> TC "</w:instrText>
      </w:r>
      <w:bookmarkStart w:id="51" w:name="_Toc6318783"/>
      <w:bookmarkStart w:id="52" w:name="_Toc7078250"/>
      <w:r w:rsidR="00134DAF" w:rsidRPr="00E344AE">
        <w:rPr>
          <w:color w:val="7B000C"/>
          <w:sz w:val="24"/>
          <w:szCs w:val="24"/>
        </w:rPr>
        <w:instrText>1.9.</w:instrText>
      </w:r>
      <w:r w:rsidR="00134DAF" w:rsidRPr="00E344AE">
        <w:rPr>
          <w:color w:val="7B000C"/>
          <w:sz w:val="24"/>
          <w:szCs w:val="24"/>
        </w:rPr>
        <w:tab/>
        <w:instrText>Portable Devices and Media</w:instrText>
      </w:r>
      <w:bookmarkEnd w:id="51"/>
      <w:bookmarkEnd w:id="52"/>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5697AD0D" w14:textId="294DE593" w:rsidR="00A35E7F" w:rsidRPr="00624901" w:rsidRDefault="00A35E7F" w:rsidP="007C356F">
      <w:pPr>
        <w:spacing w:after="240" w:line="240" w:lineRule="auto"/>
      </w:pPr>
      <w:r w:rsidRPr="00624901">
        <w:t xml:space="preserve">The </w:t>
      </w:r>
      <w:r w:rsidR="00FA70D1" w:rsidRPr="00624901">
        <w:t>Contractor</w:t>
      </w:r>
      <w:r w:rsidRPr="00624901">
        <w:t xml:space="preserve"> must have reporting requirements for lost or stolen portable computing devices authorized for use with </w:t>
      </w:r>
      <w:r w:rsidR="00FA70D1" w:rsidRPr="00624901">
        <w:t>State</w:t>
      </w:r>
      <w:r w:rsidRPr="00624901">
        <w:t xml:space="preserve"> </w:t>
      </w:r>
      <w:r w:rsidR="000F6AE1" w:rsidRPr="00624901">
        <w:t>D</w:t>
      </w:r>
      <w:r w:rsidRPr="00E344AE">
        <w:t>ata</w:t>
      </w:r>
      <w:r w:rsidRPr="00624901">
        <w:t xml:space="preserve"> and must report any loss or theft of such devices to the </w:t>
      </w:r>
      <w:r w:rsidR="00FA70D1" w:rsidRPr="00624901">
        <w:t>State</w:t>
      </w:r>
      <w:r w:rsidR="00E63248" w:rsidRPr="00624901">
        <w:t xml:space="preserve"> in writing as defined </w:t>
      </w:r>
      <w:r w:rsidR="00A47F1C" w:rsidRPr="00624901">
        <w:t xml:space="preserve">in Section </w:t>
      </w:r>
      <w:r w:rsidR="00B435B8" w:rsidRPr="00624901">
        <w:t>3</w:t>
      </w:r>
      <w:r w:rsidR="00A47F1C" w:rsidRPr="00624901">
        <w:t xml:space="preserve"> </w:t>
      </w:r>
      <w:r w:rsidR="00FA70D1" w:rsidRPr="00624901">
        <w:t>Contractor</w:t>
      </w:r>
      <w:r w:rsidR="00A47F1C" w:rsidRPr="00624901">
        <w:t xml:space="preserve"> Responsibilities Related to Reporting of Concerns, Issues and Security/Privacy Issues</w:t>
      </w:r>
      <w:r w:rsidRPr="00624901">
        <w:t xml:space="preserve">. The </w:t>
      </w:r>
      <w:r w:rsidR="00FA70D1" w:rsidRPr="00624901">
        <w:t>Contractor</w:t>
      </w:r>
      <w:r w:rsidRPr="00624901">
        <w:t xml:space="preserve"> must have a written policy that defines procedures for how the </w:t>
      </w:r>
      <w:r w:rsidR="00FA70D1" w:rsidRPr="00624901">
        <w:t>Contractor</w:t>
      </w:r>
      <w:r w:rsidRPr="00624901">
        <w:t xml:space="preserve"> </w:t>
      </w:r>
      <w:r w:rsidR="00090AF4" w:rsidRPr="00624901">
        <w:t>must</w:t>
      </w:r>
      <w:r w:rsidRPr="00624901">
        <w:t xml:space="preserve"> detect, evaluate, and respond to adverse events that may indicate an incident or </w:t>
      </w:r>
      <w:r w:rsidR="007840E6" w:rsidRPr="00624901">
        <w:t xml:space="preserve">an </w:t>
      </w:r>
      <w:r w:rsidRPr="00624901">
        <w:t xml:space="preserve">attempt to attack or access </w:t>
      </w:r>
      <w:r w:rsidR="00FA70D1" w:rsidRPr="00624901">
        <w:t>State</w:t>
      </w:r>
      <w:r w:rsidRPr="00624901">
        <w:t xml:space="preserve"> </w:t>
      </w:r>
      <w:r w:rsidR="000F6AE1" w:rsidRPr="00624901">
        <w:t>D</w:t>
      </w:r>
      <w:r w:rsidRPr="00E344AE">
        <w:t>ata</w:t>
      </w:r>
      <w:r w:rsidRPr="00624901">
        <w:t xml:space="preserve"> or the infrastructure associated with </w:t>
      </w:r>
      <w:r w:rsidR="00FA70D1" w:rsidRPr="00624901">
        <w:t>State</w:t>
      </w:r>
      <w:r w:rsidRPr="00624901">
        <w:t xml:space="preserve"> </w:t>
      </w:r>
      <w:r w:rsidR="000F6AE1" w:rsidRPr="00624901">
        <w:t>D</w:t>
      </w:r>
      <w:r w:rsidRPr="00E344AE">
        <w:t>ata.</w:t>
      </w:r>
    </w:p>
    <w:tbl>
      <w:tblPr>
        <w:tblW w:w="10170" w:type="dxa"/>
        <w:tblLook w:val="04A0" w:firstRow="1" w:lastRow="0" w:firstColumn="1" w:lastColumn="0" w:noHBand="0" w:noVBand="1"/>
      </w:tblPr>
      <w:tblGrid>
        <w:gridCol w:w="10170"/>
      </w:tblGrid>
      <w:tr w:rsidR="0083507F" w:rsidRPr="00624901" w14:paraId="2E076690" w14:textId="77777777" w:rsidTr="00DF3ABE">
        <w:trPr>
          <w:trHeight w:val="734"/>
        </w:trPr>
        <w:tc>
          <w:tcPr>
            <w:tcW w:w="10170" w:type="dxa"/>
            <w:tcBorders>
              <w:bottom w:val="single" w:sz="4" w:space="0" w:color="auto"/>
            </w:tcBorders>
            <w:shd w:val="clear" w:color="auto" w:fill="auto"/>
            <w:vAlign w:val="center"/>
            <w:hideMark/>
          </w:tcPr>
          <w:p w14:paraId="13D6AF15" w14:textId="6412E894" w:rsidR="0083507F"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83507F" w:rsidRPr="00624901" w14:paraId="4342C12A"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6CF6630C" w14:textId="77777777" w:rsidR="0083507F" w:rsidRPr="00624901" w:rsidRDefault="0083507F" w:rsidP="00964E38">
            <w:pPr>
              <w:spacing w:after="0" w:line="240" w:lineRule="auto"/>
              <w:rPr>
                <w:rFonts w:eastAsia="Times New Roman" w:cs="Arial"/>
                <w:color w:val="000000"/>
                <w:szCs w:val="20"/>
              </w:rPr>
            </w:pPr>
          </w:p>
        </w:tc>
      </w:tr>
    </w:tbl>
    <w:p w14:paraId="5BF18389" w14:textId="73650211" w:rsidR="008A458A" w:rsidRPr="00624901" w:rsidRDefault="008A458A" w:rsidP="00B748D0">
      <w:pPr>
        <w:spacing w:after="240"/>
      </w:pPr>
    </w:p>
    <w:p w14:paraId="5F470C4E" w14:textId="4CD480F3" w:rsidR="00BD5B3C" w:rsidRPr="00E344AE" w:rsidRDefault="00136070" w:rsidP="006949D8">
      <w:pPr>
        <w:keepNext/>
        <w:spacing w:after="240" w:line="240" w:lineRule="auto"/>
        <w:rPr>
          <w:b/>
          <w:color w:val="7B000C"/>
          <w:sz w:val="24"/>
          <w:szCs w:val="24"/>
        </w:rPr>
      </w:pPr>
      <w:bookmarkStart w:id="53" w:name="_Toc520359530"/>
      <w:r w:rsidRPr="00624901">
        <w:rPr>
          <w:b/>
          <w:color w:val="7B000C"/>
          <w:sz w:val="24"/>
          <w:szCs w:val="24"/>
        </w:rPr>
        <w:t>2.</w:t>
      </w:r>
      <w:r w:rsidRPr="00624901">
        <w:rPr>
          <w:b/>
          <w:color w:val="7B000C"/>
          <w:sz w:val="24"/>
          <w:szCs w:val="24"/>
        </w:rPr>
        <w:tab/>
      </w:r>
      <w:r w:rsidR="00FA70D1" w:rsidRPr="00624901">
        <w:rPr>
          <w:b/>
          <w:color w:val="7B000C"/>
          <w:sz w:val="24"/>
          <w:szCs w:val="24"/>
        </w:rPr>
        <w:t>State</w:t>
      </w:r>
      <w:r w:rsidR="00BD5B3C" w:rsidRPr="00624901">
        <w:rPr>
          <w:b/>
          <w:color w:val="7B000C"/>
          <w:sz w:val="24"/>
          <w:szCs w:val="24"/>
        </w:rPr>
        <w:t xml:space="preserve"> and Federal Data Privacy Requirements</w:t>
      </w:r>
      <w:bookmarkEnd w:id="53"/>
      <w:r w:rsidR="00134DAF" w:rsidRPr="00E344AE">
        <w:rPr>
          <w:color w:val="7B000C"/>
          <w:sz w:val="24"/>
          <w:szCs w:val="24"/>
        </w:rPr>
        <w:fldChar w:fldCharType="begin"/>
      </w:r>
      <w:r w:rsidR="00134DAF" w:rsidRPr="00E344AE">
        <w:rPr>
          <w:color w:val="7B000C"/>
        </w:rPr>
        <w:instrText xml:space="preserve"> TC "</w:instrText>
      </w:r>
      <w:bookmarkStart w:id="54" w:name="_Toc6318784"/>
      <w:bookmarkStart w:id="55" w:name="_Toc7078251"/>
      <w:r w:rsidR="00134DAF" w:rsidRPr="00E344AE">
        <w:rPr>
          <w:color w:val="7B000C"/>
          <w:sz w:val="24"/>
          <w:szCs w:val="24"/>
        </w:rPr>
        <w:instrText>2.</w:instrText>
      </w:r>
      <w:r w:rsidR="00134DAF" w:rsidRPr="00E344AE">
        <w:rPr>
          <w:color w:val="7B000C"/>
          <w:sz w:val="24"/>
          <w:szCs w:val="24"/>
        </w:rPr>
        <w:tab/>
        <w:instrText>State and Federal Data Privacy Requirements</w:instrText>
      </w:r>
      <w:bookmarkEnd w:id="54"/>
      <w:bookmarkEnd w:id="55"/>
      <w:r w:rsidR="00134DAF" w:rsidRPr="00624901">
        <w:rPr>
          <w:color w:val="7B000C"/>
        </w:rPr>
        <w:instrText xml:space="preserve">" \f C \l "1" </w:instrText>
      </w:r>
      <w:r w:rsidR="00134DAF" w:rsidRPr="00E344AE">
        <w:rPr>
          <w:color w:val="7B000C"/>
          <w:sz w:val="24"/>
          <w:szCs w:val="24"/>
        </w:rPr>
        <w:fldChar w:fldCharType="end"/>
      </w:r>
    </w:p>
    <w:p w14:paraId="43AFF0F7" w14:textId="78B78380" w:rsidR="00BD5B3C" w:rsidRPr="00624901" w:rsidRDefault="00BD5B3C" w:rsidP="007C356F">
      <w:pPr>
        <w:spacing w:after="240" w:line="240" w:lineRule="auto"/>
      </w:pPr>
      <w:r w:rsidRPr="00624901">
        <w:t xml:space="preserve">All systems and services </w:t>
      </w:r>
      <w:r w:rsidR="00195099" w:rsidRPr="00624901">
        <w:t>must</w:t>
      </w:r>
      <w:r w:rsidRPr="00624901">
        <w:t xml:space="preserve"> be designed and </w:t>
      </w:r>
      <w:r w:rsidR="00195099" w:rsidRPr="00624901">
        <w:t>must</w:t>
      </w:r>
      <w:r w:rsidRPr="00624901">
        <w:t xml:space="preserve"> function according to Fair Information Practice Principles (FIPPS), which are transparency</w:t>
      </w:r>
      <w:r w:rsidR="00334B4D" w:rsidRPr="00624901">
        <w:t>,</w:t>
      </w:r>
      <w:r w:rsidRPr="00624901">
        <w:t xml:space="preserve"> individual participation</w:t>
      </w:r>
      <w:r w:rsidR="00334B4D" w:rsidRPr="00624901">
        <w:t>,</w:t>
      </w:r>
      <w:r w:rsidRPr="00624901">
        <w:t xml:space="preserve"> purpose specification</w:t>
      </w:r>
      <w:r w:rsidR="00334B4D" w:rsidRPr="00624901">
        <w:t>,</w:t>
      </w:r>
      <w:r w:rsidRPr="00624901">
        <w:t xml:space="preserve"> data minimization</w:t>
      </w:r>
      <w:r w:rsidR="00334B4D" w:rsidRPr="00624901">
        <w:t>,</w:t>
      </w:r>
      <w:r w:rsidRPr="00624901">
        <w:t xml:space="preserve"> use limitation</w:t>
      </w:r>
      <w:r w:rsidR="00334B4D" w:rsidRPr="00624901">
        <w:t>,</w:t>
      </w:r>
      <w:r w:rsidRPr="00624901">
        <w:t xml:space="preserve"> data quality and integrity</w:t>
      </w:r>
      <w:r w:rsidR="00334B4D" w:rsidRPr="00624901">
        <w:t>,</w:t>
      </w:r>
      <w:r w:rsidRPr="00624901">
        <w:t xml:space="preserve"> security</w:t>
      </w:r>
      <w:r w:rsidR="00334B4D" w:rsidRPr="00624901">
        <w:t>,</w:t>
      </w:r>
      <w:r w:rsidRPr="00624901">
        <w:t xml:space="preserve"> accountability</w:t>
      </w:r>
      <w:r w:rsidR="00334B4D" w:rsidRPr="00624901">
        <w:t>,</w:t>
      </w:r>
      <w:r w:rsidRPr="00624901">
        <w:t xml:space="preserve"> and auditing. </w:t>
      </w:r>
    </w:p>
    <w:p w14:paraId="4FBC0B65" w14:textId="1513902B" w:rsidR="00BD5B3C" w:rsidRPr="00624901" w:rsidRDefault="00BD5B3C" w:rsidP="007C356F">
      <w:pPr>
        <w:spacing w:after="240" w:line="240" w:lineRule="auto"/>
      </w:pPr>
      <w:r w:rsidRPr="00624901">
        <w:lastRenderedPageBreak/>
        <w:t>To the extent that personally identifiable</w:t>
      </w:r>
      <w:r w:rsidRPr="00E344AE">
        <w:t xml:space="preserve"> information (PII) in a system is “protec</w:t>
      </w:r>
      <w:r w:rsidRPr="00624901">
        <w:t xml:space="preserve">ted health information” under the Health Insurance Portability and Accountability Act (HIPAA) Privacy Rule, the FIPPS principles </w:t>
      </w:r>
      <w:r w:rsidR="00195099" w:rsidRPr="00624901">
        <w:t>must</w:t>
      </w:r>
      <w:r w:rsidRPr="00624901">
        <w:t xml:space="preserve"> be implemented in alignment with the HIPAA Privacy Rule. To the extent that there is PII in a system that is not “protected health information” under HIPAA, the FIPPS principles </w:t>
      </w:r>
      <w:r w:rsidR="00195099" w:rsidRPr="00624901">
        <w:t>must</w:t>
      </w:r>
      <w:r w:rsidRPr="00624901">
        <w:t xml:space="preserve"> still be implemented and, when applicable, aligned to other laws or regulations.</w:t>
      </w:r>
    </w:p>
    <w:p w14:paraId="2A8E8030" w14:textId="4C25F013" w:rsidR="001C4F6B" w:rsidRPr="00E344AE" w:rsidRDefault="001C4F6B" w:rsidP="007C356F">
      <w:pPr>
        <w:spacing w:after="240" w:line="240" w:lineRule="auto"/>
        <w:rPr>
          <w:b/>
          <w:color w:val="7B000C"/>
          <w:sz w:val="24"/>
          <w:szCs w:val="24"/>
        </w:rPr>
      </w:pPr>
      <w:r w:rsidRPr="00624901">
        <w:rPr>
          <w:b/>
          <w:color w:val="7B000C"/>
          <w:sz w:val="24"/>
          <w:szCs w:val="24"/>
        </w:rPr>
        <w:t>2.1</w:t>
      </w:r>
      <w:r w:rsidRPr="00624901">
        <w:rPr>
          <w:b/>
          <w:color w:val="7B000C"/>
          <w:sz w:val="24"/>
          <w:szCs w:val="24"/>
        </w:rPr>
        <w:tab/>
        <w:t>Contractor Requirements</w:t>
      </w:r>
      <w:r w:rsidR="00134DAF" w:rsidRPr="00E344AE">
        <w:rPr>
          <w:color w:val="7B000C"/>
          <w:sz w:val="24"/>
          <w:szCs w:val="24"/>
        </w:rPr>
        <w:fldChar w:fldCharType="begin"/>
      </w:r>
      <w:r w:rsidR="00134DAF" w:rsidRPr="00E344AE">
        <w:rPr>
          <w:color w:val="7B000C"/>
        </w:rPr>
        <w:instrText xml:space="preserve"> TC "</w:instrText>
      </w:r>
      <w:bookmarkStart w:id="56" w:name="_Toc6318785"/>
      <w:bookmarkStart w:id="57" w:name="_Toc7078252"/>
      <w:r w:rsidR="00134DAF" w:rsidRPr="00E344AE">
        <w:rPr>
          <w:color w:val="7B000C"/>
          <w:sz w:val="24"/>
          <w:szCs w:val="24"/>
        </w:rPr>
        <w:instrText>2.1</w:instrText>
      </w:r>
      <w:r w:rsidR="00134DAF" w:rsidRPr="00E344AE">
        <w:rPr>
          <w:color w:val="7B000C"/>
          <w:sz w:val="24"/>
          <w:szCs w:val="24"/>
        </w:rPr>
        <w:tab/>
        <w:instrText>Contractor Requirements</w:instrText>
      </w:r>
      <w:bookmarkEnd w:id="56"/>
      <w:bookmarkEnd w:id="57"/>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7C0E0F75" w14:textId="7BC461A9" w:rsidR="00BD5B3C" w:rsidRPr="00624901" w:rsidRDefault="00BD5B3C" w:rsidP="007C356F">
      <w:pPr>
        <w:spacing w:after="240" w:line="240" w:lineRule="auto"/>
      </w:pPr>
      <w:r w:rsidRPr="00624901">
        <w:t xml:space="preserve">The </w:t>
      </w:r>
      <w:r w:rsidR="00FA70D1" w:rsidRPr="00624901">
        <w:t>Contractor</w:t>
      </w:r>
      <w:r w:rsidRPr="00624901">
        <w:t xml:space="preserve"> specifically agrees to comply with </w:t>
      </w:r>
      <w:r w:rsidR="007445CF" w:rsidRPr="00624901">
        <w:t>s</w:t>
      </w:r>
      <w:r w:rsidR="00FA70D1" w:rsidRPr="00624901">
        <w:t>tate</w:t>
      </w:r>
      <w:r w:rsidRPr="00624901">
        <w:t xml:space="preserve"> and federal confidentiality and information disclosure laws, rules and regulations applicable to</w:t>
      </w:r>
      <w:r w:rsidR="00820042" w:rsidRPr="00624901">
        <w:t xml:space="preserve"> the</w:t>
      </w:r>
      <w:r w:rsidRPr="00624901">
        <w:t xml:space="preserve"> work associated with this </w:t>
      </w:r>
      <w:r w:rsidR="00820042" w:rsidRPr="00624901">
        <w:t xml:space="preserve">Contract </w:t>
      </w:r>
      <w:r w:rsidRPr="00624901">
        <w:t>including but not limited to:</w:t>
      </w:r>
    </w:p>
    <w:p w14:paraId="4273FFAD" w14:textId="3C2ECAEF" w:rsidR="00BD5B3C" w:rsidRPr="00624901" w:rsidRDefault="001C4F6B" w:rsidP="00844E08">
      <w:pPr>
        <w:keepNext/>
        <w:spacing w:after="240" w:line="240" w:lineRule="auto"/>
        <w:ind w:left="720" w:hanging="720"/>
      </w:pPr>
      <w:r w:rsidRPr="00624901">
        <w:t>2.1.1.</w:t>
      </w:r>
      <w:r w:rsidR="00136070" w:rsidRPr="00624901">
        <w:tab/>
      </w:r>
      <w:r w:rsidR="00BD5B3C" w:rsidRPr="00624901">
        <w:t xml:space="preserve">United </w:t>
      </w:r>
      <w:r w:rsidR="00FA70D1" w:rsidRPr="00624901">
        <w:t>State</w:t>
      </w:r>
      <w:r w:rsidR="00BD5B3C" w:rsidRPr="00624901">
        <w:t>s Code 42 USC 1320d through 1320d-8 (HIPAA)</w:t>
      </w:r>
      <w:r w:rsidR="00334B4D" w:rsidRPr="00624901">
        <w:t>.</w:t>
      </w:r>
    </w:p>
    <w:p w14:paraId="77247992" w14:textId="6A2C19C6" w:rsidR="00BD5B3C" w:rsidRPr="00624901" w:rsidRDefault="001C4F6B" w:rsidP="007C356F">
      <w:pPr>
        <w:spacing w:after="240" w:line="240" w:lineRule="auto"/>
        <w:ind w:left="720" w:hanging="720"/>
      </w:pPr>
      <w:r w:rsidRPr="00624901">
        <w:t>2.1.2.</w:t>
      </w:r>
      <w:r w:rsidR="00136070" w:rsidRPr="00624901">
        <w:tab/>
      </w:r>
      <w:r w:rsidR="00BD5B3C" w:rsidRPr="00624901">
        <w:t>Code of Federal Regulations for Public Health and Public Welfare: 42 CFR 431.300, 431.302, 431.305, 431.306, 435.945,</w:t>
      </w:r>
      <w:r w:rsidR="00334B4D" w:rsidRPr="00624901">
        <w:t xml:space="preserve"> </w:t>
      </w:r>
      <w:r w:rsidR="00BD5B3C" w:rsidRPr="00624901">
        <w:t>45 CFR164.502 (e) and 164.504 (e)</w:t>
      </w:r>
      <w:r w:rsidR="00334B4D" w:rsidRPr="00624901">
        <w:t>.</w:t>
      </w:r>
    </w:p>
    <w:p w14:paraId="4D58BB31" w14:textId="38E5B0CC" w:rsidR="00BD5B3C" w:rsidRPr="00624901" w:rsidRDefault="001C4F6B" w:rsidP="007C356F">
      <w:pPr>
        <w:spacing w:after="240" w:line="240" w:lineRule="auto"/>
        <w:ind w:left="720" w:hanging="720"/>
      </w:pPr>
      <w:r w:rsidRPr="00624901">
        <w:t>2.1.3.</w:t>
      </w:r>
      <w:r w:rsidRPr="00624901">
        <w:tab/>
      </w:r>
      <w:r w:rsidR="00BD5B3C" w:rsidRPr="00624901">
        <w:t>Ohio Revised Code (ORC) 1347.01, 1347.04 through 1347.99, 2305.24, 2305.251, 3701.243, 3701.028, 4123.27, 5101.26, 5101.27, 5160.39, 5168.13, and 5165.88</w:t>
      </w:r>
      <w:r w:rsidR="00334B4D" w:rsidRPr="00624901">
        <w:t>.</w:t>
      </w:r>
    </w:p>
    <w:p w14:paraId="60122908" w14:textId="5EBC6337" w:rsidR="00BD5B3C" w:rsidRPr="00624901" w:rsidRDefault="001C4F6B" w:rsidP="007C356F">
      <w:pPr>
        <w:spacing w:after="240" w:line="240" w:lineRule="auto"/>
        <w:ind w:left="720" w:hanging="720"/>
      </w:pPr>
      <w:r w:rsidRPr="00624901">
        <w:t>2.1.4.</w:t>
      </w:r>
      <w:r w:rsidR="00136070" w:rsidRPr="00624901">
        <w:tab/>
      </w:r>
      <w:r w:rsidR="00BD5B3C" w:rsidRPr="00624901">
        <w:t>Corresponding Ohio Administrative Code Rules and Updates</w:t>
      </w:r>
      <w:r w:rsidR="00334B4D" w:rsidRPr="00624901">
        <w:t>.</w:t>
      </w:r>
    </w:p>
    <w:p w14:paraId="33BCF6C4" w14:textId="7C371E67" w:rsidR="00BD5B3C" w:rsidRPr="00624901" w:rsidRDefault="001C4F6B" w:rsidP="007C356F">
      <w:pPr>
        <w:spacing w:after="240" w:line="240" w:lineRule="auto"/>
        <w:ind w:left="720" w:hanging="720"/>
      </w:pPr>
      <w:r w:rsidRPr="00624901">
        <w:t>2.1.5.</w:t>
      </w:r>
      <w:r w:rsidR="00136070" w:rsidRPr="00624901">
        <w:tab/>
      </w:r>
      <w:r w:rsidR="00BD5B3C" w:rsidRPr="00624901">
        <w:t xml:space="preserve">Systems and services must support and comply with the </w:t>
      </w:r>
      <w:r w:rsidR="00FA70D1" w:rsidRPr="00624901">
        <w:t>State</w:t>
      </w:r>
      <w:r w:rsidR="00BD5B3C" w:rsidRPr="00624901">
        <w:t>’s security operational support model, which is aligned to NIST SP 800-53 (current, published version)</w:t>
      </w:r>
      <w:r w:rsidR="00334B4D" w:rsidRPr="00624901">
        <w:t>.</w:t>
      </w:r>
    </w:p>
    <w:p w14:paraId="73539564" w14:textId="44E4432A" w:rsidR="00BD5B3C" w:rsidRPr="00624901" w:rsidRDefault="001C4F6B" w:rsidP="007C356F">
      <w:pPr>
        <w:spacing w:after="240" w:line="240" w:lineRule="auto"/>
        <w:ind w:left="720" w:hanging="720"/>
      </w:pPr>
      <w:r w:rsidRPr="00624901">
        <w:t>2.1.6.</w:t>
      </w:r>
      <w:r w:rsidR="00136070" w:rsidRPr="00624901">
        <w:tab/>
      </w:r>
      <w:r w:rsidR="00BD5B3C" w:rsidRPr="00624901">
        <w:t xml:space="preserve">IRS Publication 1075, Tax Information Security Guidelines for federal, </w:t>
      </w:r>
      <w:r w:rsidR="00933A64" w:rsidRPr="00624901">
        <w:t>s</w:t>
      </w:r>
      <w:r w:rsidR="00FA70D1" w:rsidRPr="00624901">
        <w:t>tate</w:t>
      </w:r>
      <w:r w:rsidR="00334B4D" w:rsidRPr="00624901">
        <w:t>,</w:t>
      </w:r>
      <w:r w:rsidR="00BD5B3C" w:rsidRPr="00624901">
        <w:t xml:space="preserve"> and local agencies</w:t>
      </w:r>
      <w:r w:rsidR="00334B4D" w:rsidRPr="00624901">
        <w:t>.</w:t>
      </w:r>
    </w:p>
    <w:p w14:paraId="6634046D" w14:textId="63C6F5B2" w:rsidR="0061507C" w:rsidRPr="00624901" w:rsidRDefault="001C4F6B" w:rsidP="007C356F">
      <w:pPr>
        <w:spacing w:after="240" w:line="240" w:lineRule="auto"/>
        <w:ind w:left="720" w:hanging="720"/>
      </w:pPr>
      <w:r w:rsidRPr="00624901">
        <w:t>2.1.7.</w:t>
      </w:r>
      <w:r w:rsidR="00136070" w:rsidRPr="00624901">
        <w:tab/>
      </w:r>
      <w:r w:rsidR="00996E2A" w:rsidRPr="00624901">
        <w:t>Criminal Justice Information Systems Policy</w:t>
      </w:r>
      <w:r w:rsidR="007445CF" w:rsidRPr="00624901">
        <w:t>.</w:t>
      </w:r>
    </w:p>
    <w:tbl>
      <w:tblPr>
        <w:tblW w:w="10170" w:type="dxa"/>
        <w:tblLook w:val="04A0" w:firstRow="1" w:lastRow="0" w:firstColumn="1" w:lastColumn="0" w:noHBand="0" w:noVBand="1"/>
      </w:tblPr>
      <w:tblGrid>
        <w:gridCol w:w="10170"/>
      </w:tblGrid>
      <w:tr w:rsidR="0083507F" w:rsidRPr="00624901" w14:paraId="072129EB" w14:textId="77777777" w:rsidTr="00DF3ABE">
        <w:trPr>
          <w:trHeight w:val="734"/>
        </w:trPr>
        <w:tc>
          <w:tcPr>
            <w:tcW w:w="10170" w:type="dxa"/>
            <w:tcBorders>
              <w:bottom w:val="single" w:sz="4" w:space="0" w:color="auto"/>
            </w:tcBorders>
            <w:shd w:val="clear" w:color="auto" w:fill="auto"/>
            <w:vAlign w:val="center"/>
            <w:hideMark/>
          </w:tcPr>
          <w:p w14:paraId="68971583" w14:textId="4EA529D4" w:rsidR="0083507F"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83507F" w:rsidRPr="00624901" w14:paraId="4665898F"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1E51E25B" w14:textId="77777777" w:rsidR="0083507F" w:rsidRPr="00624901" w:rsidRDefault="0083507F" w:rsidP="00964E38">
            <w:pPr>
              <w:spacing w:after="0" w:line="240" w:lineRule="auto"/>
              <w:rPr>
                <w:rFonts w:eastAsia="Times New Roman" w:cs="Arial"/>
                <w:color w:val="000000"/>
                <w:szCs w:val="20"/>
              </w:rPr>
            </w:pPr>
          </w:p>
        </w:tc>
      </w:tr>
    </w:tbl>
    <w:p w14:paraId="405B1E3F" w14:textId="77777777" w:rsidR="0083507F" w:rsidRPr="00624901" w:rsidRDefault="0083507F" w:rsidP="00B748D0">
      <w:pPr>
        <w:spacing w:after="240"/>
      </w:pPr>
    </w:p>
    <w:p w14:paraId="02A434ED" w14:textId="22FFC524" w:rsidR="000F13D6" w:rsidRPr="00E344AE" w:rsidRDefault="00136070" w:rsidP="007C356F">
      <w:pPr>
        <w:spacing w:after="240" w:line="240" w:lineRule="auto"/>
        <w:rPr>
          <w:b/>
          <w:color w:val="7B000C"/>
          <w:sz w:val="24"/>
          <w:szCs w:val="24"/>
        </w:rPr>
      </w:pPr>
      <w:bookmarkStart w:id="58" w:name="_Toc520359531"/>
      <w:r w:rsidRPr="00624901">
        <w:rPr>
          <w:b/>
          <w:color w:val="7B000C"/>
          <w:sz w:val="24"/>
          <w:szCs w:val="24"/>
        </w:rPr>
        <w:t>2.</w:t>
      </w:r>
      <w:r w:rsidR="001C4F6B" w:rsidRPr="00624901">
        <w:rPr>
          <w:b/>
          <w:color w:val="7B000C"/>
          <w:sz w:val="24"/>
          <w:szCs w:val="24"/>
        </w:rPr>
        <w:t>2</w:t>
      </w:r>
      <w:r w:rsidRPr="00624901">
        <w:rPr>
          <w:b/>
          <w:color w:val="7B000C"/>
          <w:sz w:val="24"/>
          <w:szCs w:val="24"/>
        </w:rPr>
        <w:t>.</w:t>
      </w:r>
      <w:r w:rsidRPr="00624901">
        <w:rPr>
          <w:b/>
          <w:color w:val="7B000C"/>
          <w:sz w:val="24"/>
          <w:szCs w:val="24"/>
        </w:rPr>
        <w:tab/>
      </w:r>
      <w:r w:rsidR="000F13D6" w:rsidRPr="00624901">
        <w:rPr>
          <w:b/>
          <w:color w:val="7B000C"/>
          <w:sz w:val="24"/>
          <w:szCs w:val="24"/>
        </w:rPr>
        <w:t>Federal Tax Information (FTI)</w:t>
      </w:r>
      <w:bookmarkEnd w:id="58"/>
      <w:r w:rsidR="00134DAF" w:rsidRPr="00E344AE">
        <w:rPr>
          <w:color w:val="7B000C"/>
          <w:sz w:val="24"/>
          <w:szCs w:val="24"/>
        </w:rPr>
        <w:fldChar w:fldCharType="begin"/>
      </w:r>
      <w:r w:rsidR="00134DAF" w:rsidRPr="00E344AE">
        <w:rPr>
          <w:color w:val="7B000C"/>
        </w:rPr>
        <w:instrText xml:space="preserve"> TC "</w:instrText>
      </w:r>
      <w:bookmarkStart w:id="59" w:name="_Toc6318786"/>
      <w:bookmarkStart w:id="60" w:name="_Toc7078253"/>
      <w:r w:rsidR="00134DAF" w:rsidRPr="00E344AE">
        <w:rPr>
          <w:color w:val="7B000C"/>
          <w:sz w:val="24"/>
          <w:szCs w:val="24"/>
        </w:rPr>
        <w:instrText>2.2.</w:instrText>
      </w:r>
      <w:r w:rsidR="00134DAF" w:rsidRPr="00E344AE">
        <w:rPr>
          <w:color w:val="7B000C"/>
          <w:sz w:val="24"/>
          <w:szCs w:val="24"/>
        </w:rPr>
        <w:tab/>
        <w:instrText>Federal Tax Information (FTI)</w:instrText>
      </w:r>
      <w:bookmarkEnd w:id="59"/>
      <w:bookmarkEnd w:id="60"/>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708F19FF" w14:textId="5D1B0490" w:rsidR="000F13D6" w:rsidRPr="00624901" w:rsidRDefault="000F13D6" w:rsidP="007C356F">
      <w:pPr>
        <w:spacing w:after="240" w:line="240" w:lineRule="auto"/>
      </w:pPr>
      <w:r w:rsidRPr="00624901">
        <w:t xml:space="preserve">All computer systems receiving, processing, storing, or transmitting Federal Tax Information (FTI) must meet the requirements defined in IRS Publication 1075. </w:t>
      </w:r>
    </w:p>
    <w:p w14:paraId="3CE54ACB" w14:textId="6EFF8AC9" w:rsidR="000F13D6" w:rsidRPr="00E344AE" w:rsidRDefault="00136070" w:rsidP="007C356F">
      <w:pPr>
        <w:spacing w:after="240" w:line="240" w:lineRule="auto"/>
        <w:rPr>
          <w:b/>
          <w:color w:val="7B000C"/>
          <w:sz w:val="24"/>
          <w:szCs w:val="24"/>
        </w:rPr>
      </w:pPr>
      <w:bookmarkStart w:id="61" w:name="_Toc520359532"/>
      <w:r w:rsidRPr="00624901">
        <w:rPr>
          <w:b/>
          <w:color w:val="7B000C"/>
          <w:sz w:val="24"/>
          <w:szCs w:val="24"/>
        </w:rPr>
        <w:t>2.</w:t>
      </w:r>
      <w:r w:rsidR="001C4F6B" w:rsidRPr="00624901">
        <w:rPr>
          <w:b/>
          <w:color w:val="7B000C"/>
          <w:sz w:val="24"/>
          <w:szCs w:val="24"/>
        </w:rPr>
        <w:t>2</w:t>
      </w:r>
      <w:r w:rsidRPr="00624901">
        <w:rPr>
          <w:b/>
          <w:color w:val="7B000C"/>
          <w:sz w:val="24"/>
          <w:szCs w:val="24"/>
        </w:rPr>
        <w:t>.1.</w:t>
      </w:r>
      <w:r w:rsidRPr="00624901">
        <w:rPr>
          <w:b/>
          <w:color w:val="7B000C"/>
          <w:sz w:val="24"/>
          <w:szCs w:val="24"/>
        </w:rPr>
        <w:tab/>
      </w:r>
      <w:r w:rsidR="000F13D6" w:rsidRPr="00624901">
        <w:rPr>
          <w:b/>
          <w:color w:val="7B000C"/>
          <w:sz w:val="24"/>
          <w:szCs w:val="24"/>
        </w:rPr>
        <w:t>IRS 1075 Performance Requirements</w:t>
      </w:r>
      <w:r w:rsidR="00134DAF" w:rsidRPr="00E344AE">
        <w:rPr>
          <w:color w:val="7B000C"/>
          <w:sz w:val="24"/>
          <w:szCs w:val="24"/>
        </w:rPr>
        <w:fldChar w:fldCharType="begin"/>
      </w:r>
      <w:r w:rsidR="00134DAF" w:rsidRPr="00E344AE">
        <w:rPr>
          <w:color w:val="7B000C"/>
        </w:rPr>
        <w:instrText xml:space="preserve"> TC "</w:instrText>
      </w:r>
      <w:bookmarkStart w:id="62" w:name="_Toc6318787"/>
      <w:bookmarkStart w:id="63" w:name="_Toc7078254"/>
      <w:r w:rsidR="00134DAF" w:rsidRPr="00E344AE">
        <w:rPr>
          <w:color w:val="7B000C"/>
          <w:sz w:val="24"/>
          <w:szCs w:val="24"/>
        </w:rPr>
        <w:instrText>2.2.1.</w:instrText>
      </w:r>
      <w:r w:rsidR="00134DAF" w:rsidRPr="00E344AE">
        <w:rPr>
          <w:color w:val="7B000C"/>
          <w:sz w:val="24"/>
          <w:szCs w:val="24"/>
        </w:rPr>
        <w:tab/>
        <w:instrText>IRS 1075 Performance Requirements</w:instrText>
      </w:r>
      <w:bookmarkEnd w:id="62"/>
      <w:bookmarkEnd w:id="63"/>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r w:rsidR="000F13D6" w:rsidRPr="00E344AE">
        <w:rPr>
          <w:b/>
          <w:color w:val="7B000C"/>
          <w:sz w:val="24"/>
          <w:szCs w:val="24"/>
        </w:rPr>
        <w:t>:</w:t>
      </w:r>
      <w:bookmarkEnd w:id="61"/>
    </w:p>
    <w:p w14:paraId="74728150" w14:textId="77777777" w:rsidR="00F2764E" w:rsidRPr="00624901" w:rsidRDefault="00F2764E" w:rsidP="007C356F">
      <w:pPr>
        <w:spacing w:after="240" w:line="240" w:lineRule="auto"/>
      </w:pPr>
      <w:r w:rsidRPr="00624901">
        <w:t>In the performance of this contract, the contractor agrees to comply with and assume responsibility for compliance by his or her employees with the following requirements:</w:t>
      </w:r>
    </w:p>
    <w:p w14:paraId="43732197" w14:textId="537D6A93" w:rsidR="000F13D6" w:rsidRPr="00624901" w:rsidRDefault="00F2764E" w:rsidP="007C356F">
      <w:pPr>
        <w:spacing w:after="240" w:line="240" w:lineRule="auto"/>
      </w:pPr>
      <w:r w:rsidRPr="00624901">
        <w:t xml:space="preserve">2.2.1.1. </w:t>
      </w:r>
      <w:r w:rsidR="000F13D6" w:rsidRPr="00624901">
        <w:t xml:space="preserve">All work involving FTI will be done under the supervision of the </w:t>
      </w:r>
      <w:r w:rsidR="00FA70D1" w:rsidRPr="00624901">
        <w:t>Contractor</w:t>
      </w:r>
      <w:r w:rsidR="000F13D6" w:rsidRPr="00624901">
        <w:t xml:space="preserve"> or the </w:t>
      </w:r>
      <w:r w:rsidR="00FA70D1" w:rsidRPr="00624901">
        <w:t>Contractor</w:t>
      </w:r>
      <w:r w:rsidR="000F13D6" w:rsidRPr="00624901">
        <w:t>'s employees.</w:t>
      </w:r>
    </w:p>
    <w:p w14:paraId="78713E38" w14:textId="2B6CD558" w:rsidR="00F2764E" w:rsidRPr="00624901" w:rsidRDefault="00F2764E" w:rsidP="007C356F">
      <w:pPr>
        <w:spacing w:after="240" w:line="240" w:lineRule="auto"/>
      </w:pPr>
      <w:r w:rsidRPr="00624901">
        <w:lastRenderedPageBreak/>
        <w:t xml:space="preserve">2.2.1.2. The contractor and the contractor’s employees with access to or who use FTI must meet the background </w:t>
      </w:r>
      <w:r w:rsidRPr="00624901">
        <w:tab/>
        <w:t xml:space="preserve">check requirements defined in IRS Publication 1075. </w:t>
      </w:r>
    </w:p>
    <w:p w14:paraId="3F23214F" w14:textId="36BB09A8" w:rsidR="000F13D6" w:rsidRPr="00624901" w:rsidRDefault="001C4F6B" w:rsidP="004F53F9">
      <w:pPr>
        <w:spacing w:after="240" w:line="240" w:lineRule="auto"/>
        <w:ind w:left="720" w:hanging="720"/>
      </w:pPr>
      <w:r w:rsidRPr="00624901">
        <w:t>2.2.1.</w:t>
      </w:r>
      <w:r w:rsidR="00F2764E" w:rsidRPr="00624901">
        <w:t>3</w:t>
      </w:r>
      <w:r w:rsidRPr="00624901">
        <w:t>.</w:t>
      </w:r>
      <w:r w:rsidRPr="00624901">
        <w:tab/>
      </w:r>
      <w:r w:rsidR="000F13D6" w:rsidRPr="00624901">
        <w:t xml:space="preserve">Any federal tax return or return information made available in any format shall be used only for the purposes of performing this contract. Information contained in such material will be treated as confidential and will not be divulged or made known in any manner to any person except as may be necessary in the performance of this contract. Disclosure to anyone other than an officer or employee of the </w:t>
      </w:r>
      <w:r w:rsidR="00FA70D1" w:rsidRPr="00624901">
        <w:t>Contractor</w:t>
      </w:r>
      <w:r w:rsidR="000F13D6" w:rsidRPr="00624901">
        <w:t xml:space="preserve"> is</w:t>
      </w:r>
      <w:r w:rsidRPr="00624901">
        <w:t xml:space="preserve"> </w:t>
      </w:r>
      <w:r w:rsidR="000F13D6" w:rsidRPr="00624901">
        <w:t>prohibited.</w:t>
      </w:r>
    </w:p>
    <w:p w14:paraId="41C1ACA4" w14:textId="406E4CEB" w:rsidR="000F13D6" w:rsidRPr="00624901" w:rsidRDefault="001C4F6B" w:rsidP="004F53F9">
      <w:pPr>
        <w:spacing w:after="240" w:line="240" w:lineRule="auto"/>
        <w:ind w:left="720" w:hanging="720"/>
      </w:pPr>
      <w:r w:rsidRPr="00624901">
        <w:t>2.2.1.</w:t>
      </w:r>
      <w:r w:rsidR="00F2764E" w:rsidRPr="00624901">
        <w:t>4</w:t>
      </w:r>
      <w:r w:rsidRPr="00624901">
        <w:t>.</w:t>
      </w:r>
      <w:r w:rsidRPr="00624901">
        <w:tab/>
      </w:r>
      <w:r w:rsidR="000F13D6" w:rsidRPr="00624901">
        <w:t>All federal tax returns and return information will be accounted for upon receipt and properly stored before, during, and after processing. In addition, all related output will be given the same level of protection as required for the source material.</w:t>
      </w:r>
    </w:p>
    <w:p w14:paraId="3E08DA5B" w14:textId="6289B9DF" w:rsidR="000F13D6" w:rsidRPr="00624901" w:rsidRDefault="001C4F6B" w:rsidP="004F53F9">
      <w:pPr>
        <w:spacing w:after="240" w:line="240" w:lineRule="auto"/>
        <w:ind w:left="720" w:hanging="720"/>
      </w:pPr>
      <w:r w:rsidRPr="00624901">
        <w:t>2.2.1.</w:t>
      </w:r>
      <w:r w:rsidR="00F2764E" w:rsidRPr="00624901">
        <w:t>5</w:t>
      </w:r>
      <w:r w:rsidRPr="00624901">
        <w:t>.</w:t>
      </w:r>
      <w:r w:rsidR="00136070" w:rsidRPr="00624901">
        <w:tab/>
      </w:r>
      <w:r w:rsidR="000F13D6" w:rsidRPr="00624901">
        <w:t xml:space="preserve">The </w:t>
      </w:r>
      <w:r w:rsidR="00FA70D1" w:rsidRPr="00624901">
        <w:t>Contractor</w:t>
      </w:r>
      <w:r w:rsidR="000F13D6" w:rsidRPr="00624901">
        <w:t xml:space="preserve"> certifies that the IRS data processed during the performance of this contract will be completely purged from all data storage components of its computer facility</w:t>
      </w:r>
      <w:r w:rsidR="00933A64" w:rsidRPr="00624901">
        <w:t>,</w:t>
      </w:r>
      <w:r w:rsidR="000F13D6" w:rsidRPr="00624901">
        <w:t xml:space="preserve"> and no output will be retained by the </w:t>
      </w:r>
      <w:r w:rsidR="00FA70D1" w:rsidRPr="00624901">
        <w:t>Contractor</w:t>
      </w:r>
      <w:r w:rsidR="000F13D6" w:rsidRPr="00624901">
        <w:t xml:space="preserve"> after the work is completed. If immediate purging of all data storage components is not possible, the </w:t>
      </w:r>
      <w:r w:rsidR="00FA70D1" w:rsidRPr="00624901">
        <w:t>Contractor</w:t>
      </w:r>
      <w:r w:rsidR="000F13D6" w:rsidRPr="00624901">
        <w:t xml:space="preserve"> certifies that any IRS data remaining in any storage component will be safeguarded to prevent unauthorized disclosure.</w:t>
      </w:r>
    </w:p>
    <w:p w14:paraId="74ADB989" w14:textId="58AC8C6F" w:rsidR="000F13D6" w:rsidRPr="00624901" w:rsidRDefault="001C4F6B" w:rsidP="004F53F9">
      <w:pPr>
        <w:spacing w:after="240" w:line="240" w:lineRule="auto"/>
        <w:ind w:left="720" w:hanging="720"/>
      </w:pPr>
      <w:r w:rsidRPr="00624901">
        <w:t>2.2.1.</w:t>
      </w:r>
      <w:r w:rsidR="00F2764E" w:rsidRPr="00624901">
        <w:t>6</w:t>
      </w:r>
      <w:r w:rsidRPr="00624901">
        <w:t>.</w:t>
      </w:r>
      <w:r w:rsidR="00136070" w:rsidRPr="00624901">
        <w:tab/>
      </w:r>
      <w:r w:rsidR="000F13D6" w:rsidRPr="00624901">
        <w:t xml:space="preserve">Any spoilage or any intermediate hard copy printout that may result during the processing of IRS data will be given to the </w:t>
      </w:r>
      <w:r w:rsidR="00FA70D1" w:rsidRPr="00624901">
        <w:t>State</w:t>
      </w:r>
      <w:r w:rsidR="000F13D6" w:rsidRPr="00624901">
        <w:t xml:space="preserve"> or its designee. When this is not possible, the </w:t>
      </w:r>
      <w:r w:rsidR="00FA70D1" w:rsidRPr="00624901">
        <w:t>Contractor</w:t>
      </w:r>
      <w:r w:rsidR="000F13D6" w:rsidRPr="00624901">
        <w:t xml:space="preserve"> will be responsible for the destruction of the spoilage or any intermediate hard copy </w:t>
      </w:r>
      <w:r w:rsidR="009E6E4F" w:rsidRPr="00624901">
        <w:t>printouts and</w:t>
      </w:r>
      <w:r w:rsidR="000F13D6" w:rsidRPr="00624901">
        <w:t xml:space="preserve"> will provide the </w:t>
      </w:r>
      <w:r w:rsidR="00FA70D1" w:rsidRPr="00624901">
        <w:t>State</w:t>
      </w:r>
      <w:r w:rsidR="000F13D6" w:rsidRPr="00624901">
        <w:t xml:space="preserve"> or its designee with a </w:t>
      </w:r>
      <w:r w:rsidR="00FA70D1" w:rsidRPr="00624901">
        <w:t>State</w:t>
      </w:r>
      <w:r w:rsidR="000F13D6" w:rsidRPr="00624901">
        <w:t>ment containing the date of destruction, description of material destroyed, and the method used.</w:t>
      </w:r>
    </w:p>
    <w:p w14:paraId="5D892BCA" w14:textId="6E83AE75" w:rsidR="00F2764E" w:rsidRPr="00624901" w:rsidRDefault="001C4F6B" w:rsidP="00624901">
      <w:pPr>
        <w:spacing w:after="240" w:line="240" w:lineRule="auto"/>
      </w:pPr>
      <w:r w:rsidRPr="00624901">
        <w:t>2.2.1.</w:t>
      </w:r>
      <w:r w:rsidR="00F2764E" w:rsidRPr="00624901">
        <w:t>7</w:t>
      </w:r>
      <w:r w:rsidRPr="00624901">
        <w:t>.</w:t>
      </w:r>
      <w:r w:rsidR="00F2764E" w:rsidRPr="00624901">
        <w:t xml:space="preserve"> All computer systems receiving, processing, storing or transmitting FTI must meet the requirements </w:t>
      </w:r>
      <w:r w:rsidR="00F2764E" w:rsidRPr="00624901">
        <w:tab/>
        <w:t xml:space="preserve">defined in the IRS Publication 1075. To meet functional and assurance requirements, the security </w:t>
      </w:r>
      <w:r w:rsidR="00F2764E" w:rsidRPr="00624901">
        <w:tab/>
        <w:t xml:space="preserve">features of the environment must provide for the managerial, operations, and technical IRS 1075 controls. </w:t>
      </w:r>
      <w:r w:rsidR="00F2764E" w:rsidRPr="00624901">
        <w:tab/>
        <w:t xml:space="preserve">All security features must be available and activated to protect against unauthorized use of and access to </w:t>
      </w:r>
      <w:r w:rsidR="00F2764E" w:rsidRPr="00624901">
        <w:tab/>
        <w:t>Federal Tax Information.</w:t>
      </w:r>
    </w:p>
    <w:p w14:paraId="47B3ACDD" w14:textId="0C882CAD" w:rsidR="000F13D6" w:rsidRPr="00624901" w:rsidRDefault="00271BA1" w:rsidP="004F53F9">
      <w:pPr>
        <w:spacing w:after="240" w:line="240" w:lineRule="auto"/>
        <w:ind w:left="720" w:hanging="720"/>
      </w:pPr>
      <w:r w:rsidRPr="00624901">
        <w:t xml:space="preserve">2.2.1.8 </w:t>
      </w:r>
      <w:r w:rsidR="000F13D6" w:rsidRPr="00624901">
        <w:t>No work involving Federal Tax Information furnished under this contract will be subcontracted without prior</w:t>
      </w:r>
      <w:r w:rsidRPr="00624901">
        <w:t xml:space="preserve"> </w:t>
      </w:r>
      <w:r w:rsidR="000F13D6" w:rsidRPr="00624901">
        <w:t>written approval of the IRS.</w:t>
      </w:r>
    </w:p>
    <w:p w14:paraId="52FB69EF" w14:textId="23D74435" w:rsidR="00EC0159" w:rsidRPr="00624901" w:rsidRDefault="001C4F6B" w:rsidP="004F53F9">
      <w:pPr>
        <w:spacing w:after="240" w:line="240" w:lineRule="auto"/>
        <w:ind w:left="720" w:hanging="720"/>
      </w:pPr>
      <w:r w:rsidRPr="00624901">
        <w:t>2.2.1.</w:t>
      </w:r>
      <w:r w:rsidR="003F4A2E" w:rsidRPr="00624901">
        <w:t>9</w:t>
      </w:r>
      <w:r w:rsidRPr="00624901">
        <w:t>.</w:t>
      </w:r>
      <w:r w:rsidR="00136070" w:rsidRPr="00624901">
        <w:tab/>
      </w:r>
      <w:r w:rsidR="000F13D6" w:rsidRPr="00624901">
        <w:t xml:space="preserve">The </w:t>
      </w:r>
      <w:r w:rsidR="00FA70D1" w:rsidRPr="00624901">
        <w:t>Contractor</w:t>
      </w:r>
      <w:r w:rsidR="000F13D6" w:rsidRPr="00624901">
        <w:t xml:space="preserve"> will maintain a list of employees authorized access. Such list will be provided to the </w:t>
      </w:r>
      <w:r w:rsidR="00271BA1" w:rsidRPr="00624901">
        <w:t xml:space="preserve">agency </w:t>
      </w:r>
      <w:r w:rsidR="000F13D6" w:rsidRPr="00624901">
        <w:t>and, upon request, to the IRS reviewing office.</w:t>
      </w:r>
    </w:p>
    <w:p w14:paraId="3E291AF4" w14:textId="0844F2C5" w:rsidR="00EE3139" w:rsidRPr="00624901" w:rsidRDefault="000F13D6" w:rsidP="007C356F">
      <w:pPr>
        <w:spacing w:after="240" w:line="240" w:lineRule="auto"/>
      </w:pPr>
      <w:r w:rsidRPr="00624901">
        <w:t xml:space="preserve">The </w:t>
      </w:r>
      <w:r w:rsidR="00271BA1" w:rsidRPr="00624901">
        <w:t>agency</w:t>
      </w:r>
      <w:r w:rsidRPr="00624901">
        <w:t xml:space="preserve"> will </w:t>
      </w:r>
      <w:r w:rsidR="00271BA1" w:rsidRPr="00647A52">
        <w:t xml:space="preserve">have the right to void the </w:t>
      </w:r>
      <w:r w:rsidR="00647A52">
        <w:t>C</w:t>
      </w:r>
      <w:r w:rsidR="00271BA1" w:rsidRPr="00647A52">
        <w:t>ontract</w:t>
      </w:r>
      <w:r w:rsidR="00647A52">
        <w:t xml:space="preserve"> </w:t>
      </w:r>
      <w:r w:rsidR="00625570" w:rsidRPr="00624901">
        <w:t>if Contractor</w:t>
      </w:r>
      <w:r w:rsidRPr="00624901">
        <w:t xml:space="preserve"> fails to provide the safeguards described above.</w:t>
      </w:r>
    </w:p>
    <w:tbl>
      <w:tblPr>
        <w:tblW w:w="10170" w:type="dxa"/>
        <w:tblLook w:val="04A0" w:firstRow="1" w:lastRow="0" w:firstColumn="1" w:lastColumn="0" w:noHBand="0" w:noVBand="1"/>
      </w:tblPr>
      <w:tblGrid>
        <w:gridCol w:w="10170"/>
      </w:tblGrid>
      <w:tr w:rsidR="0083507F" w:rsidRPr="00624901" w14:paraId="5DA4E4A6" w14:textId="77777777" w:rsidTr="00DF3ABE">
        <w:trPr>
          <w:trHeight w:val="734"/>
        </w:trPr>
        <w:tc>
          <w:tcPr>
            <w:tcW w:w="10170" w:type="dxa"/>
            <w:tcBorders>
              <w:bottom w:val="single" w:sz="4" w:space="0" w:color="auto"/>
            </w:tcBorders>
            <w:shd w:val="clear" w:color="auto" w:fill="auto"/>
            <w:vAlign w:val="center"/>
            <w:hideMark/>
          </w:tcPr>
          <w:p w14:paraId="507618DE" w14:textId="5EDAA4F7" w:rsidR="0083507F"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83507F" w:rsidRPr="00624901" w14:paraId="70DA6B5A" w14:textId="77777777" w:rsidTr="00964E38">
        <w:trPr>
          <w:cantSplit/>
          <w:trHeight w:val="1134"/>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19E492A4" w14:textId="1D2FDFC9" w:rsidR="0083507F" w:rsidRPr="00624901" w:rsidRDefault="0083507F" w:rsidP="00964E38">
            <w:pPr>
              <w:spacing w:after="0" w:line="240" w:lineRule="auto"/>
              <w:rPr>
                <w:rFonts w:eastAsia="Times New Roman" w:cs="Arial"/>
                <w:color w:val="000000"/>
                <w:szCs w:val="20"/>
              </w:rPr>
            </w:pPr>
          </w:p>
        </w:tc>
      </w:tr>
    </w:tbl>
    <w:p w14:paraId="06554A5E" w14:textId="77777777" w:rsidR="000F13D6" w:rsidRPr="00624901" w:rsidRDefault="000F13D6" w:rsidP="00B748D0">
      <w:pPr>
        <w:spacing w:after="240"/>
      </w:pPr>
    </w:p>
    <w:p w14:paraId="1112B691" w14:textId="239D4F0F" w:rsidR="000F13D6" w:rsidRPr="00E344AE" w:rsidRDefault="00136070" w:rsidP="007C356F">
      <w:pPr>
        <w:spacing w:after="240" w:line="240" w:lineRule="auto"/>
        <w:rPr>
          <w:b/>
          <w:color w:val="7B000C"/>
          <w:sz w:val="24"/>
          <w:szCs w:val="24"/>
        </w:rPr>
      </w:pPr>
      <w:bookmarkStart w:id="64" w:name="_Toc520359533"/>
      <w:r w:rsidRPr="00624901">
        <w:rPr>
          <w:b/>
          <w:color w:val="7B000C"/>
          <w:sz w:val="24"/>
          <w:szCs w:val="24"/>
        </w:rPr>
        <w:lastRenderedPageBreak/>
        <w:t>2.</w:t>
      </w:r>
      <w:r w:rsidR="003F4A2E" w:rsidRPr="00624901">
        <w:rPr>
          <w:b/>
          <w:color w:val="7B000C"/>
          <w:sz w:val="24"/>
          <w:szCs w:val="24"/>
        </w:rPr>
        <w:t>2</w:t>
      </w:r>
      <w:r w:rsidRPr="00624901">
        <w:rPr>
          <w:b/>
          <w:color w:val="7B000C"/>
          <w:sz w:val="24"/>
          <w:szCs w:val="24"/>
        </w:rPr>
        <w:t>.2.</w:t>
      </w:r>
      <w:r w:rsidRPr="00624901">
        <w:rPr>
          <w:b/>
          <w:color w:val="7B000C"/>
          <w:sz w:val="24"/>
          <w:szCs w:val="24"/>
        </w:rPr>
        <w:tab/>
      </w:r>
      <w:r w:rsidR="000F13D6" w:rsidRPr="00624901">
        <w:rPr>
          <w:b/>
          <w:color w:val="7B000C"/>
          <w:sz w:val="24"/>
          <w:szCs w:val="24"/>
        </w:rPr>
        <w:t>IRS 1075 Criminal/Civil Sanctions</w:t>
      </w:r>
      <w:bookmarkEnd w:id="64"/>
      <w:r w:rsidR="00134DAF" w:rsidRPr="00E344AE">
        <w:rPr>
          <w:color w:val="7B000C"/>
          <w:sz w:val="24"/>
          <w:szCs w:val="24"/>
        </w:rPr>
        <w:fldChar w:fldCharType="begin"/>
      </w:r>
      <w:r w:rsidR="00134DAF" w:rsidRPr="00E344AE">
        <w:rPr>
          <w:color w:val="7B000C"/>
        </w:rPr>
        <w:instrText xml:space="preserve"> TC "</w:instrText>
      </w:r>
      <w:bookmarkStart w:id="65" w:name="_Toc6318788"/>
      <w:bookmarkStart w:id="66" w:name="_Toc7078255"/>
      <w:r w:rsidR="00134DAF" w:rsidRPr="00E344AE">
        <w:rPr>
          <w:color w:val="7B000C"/>
          <w:sz w:val="24"/>
          <w:szCs w:val="24"/>
        </w:rPr>
        <w:instrText>2.3.2.</w:instrText>
      </w:r>
      <w:r w:rsidR="00134DAF" w:rsidRPr="00E344AE">
        <w:rPr>
          <w:color w:val="7B000C"/>
          <w:sz w:val="24"/>
          <w:szCs w:val="24"/>
        </w:rPr>
        <w:tab/>
        <w:instrText>I</w:instrText>
      </w:r>
      <w:r w:rsidR="00134DAF" w:rsidRPr="00624901">
        <w:rPr>
          <w:color w:val="7B000C"/>
          <w:sz w:val="24"/>
          <w:szCs w:val="24"/>
        </w:rPr>
        <w:instrText>RS 1075 Criminal/Civil Sanctions</w:instrText>
      </w:r>
      <w:bookmarkEnd w:id="65"/>
      <w:bookmarkEnd w:id="66"/>
      <w:r w:rsidR="00134DAF" w:rsidRPr="00624901">
        <w:rPr>
          <w:color w:val="7B000C"/>
        </w:rPr>
        <w:instrText>" \f C \l "</w:instrText>
      </w:r>
      <w:r w:rsidR="006332AA" w:rsidRPr="00624901">
        <w:rPr>
          <w:color w:val="7B000C"/>
        </w:rPr>
        <w:instrText>3</w:instrText>
      </w:r>
      <w:r w:rsidR="00134DAF" w:rsidRPr="00624901">
        <w:rPr>
          <w:color w:val="7B000C"/>
        </w:rPr>
        <w:instrText xml:space="preserve">" </w:instrText>
      </w:r>
      <w:r w:rsidR="00134DAF" w:rsidRPr="00E344AE">
        <w:rPr>
          <w:color w:val="7B000C"/>
          <w:sz w:val="24"/>
          <w:szCs w:val="24"/>
        </w:rPr>
        <w:fldChar w:fldCharType="end"/>
      </w:r>
    </w:p>
    <w:p w14:paraId="15F297EB" w14:textId="2CC604C2" w:rsidR="000F13D6" w:rsidRPr="00624901" w:rsidRDefault="00D4000A" w:rsidP="00D4000A">
      <w:pPr>
        <w:spacing w:after="240" w:line="240" w:lineRule="auto"/>
        <w:ind w:left="720" w:hanging="720"/>
      </w:pPr>
      <w:r w:rsidRPr="00624901">
        <w:t>2.</w:t>
      </w:r>
      <w:r w:rsidR="003F4A2E" w:rsidRPr="00624901">
        <w:t>2</w:t>
      </w:r>
      <w:r w:rsidRPr="00624901">
        <w:t>.2.</w:t>
      </w:r>
      <w:r w:rsidR="00136070" w:rsidRPr="00624901">
        <w:t>1.</w:t>
      </w:r>
      <w:r w:rsidR="00136070" w:rsidRPr="00624901">
        <w:tab/>
      </w:r>
      <w:r w:rsidR="000F13D6" w:rsidRPr="00624901">
        <w:t>Each officer or employee of any person to whom returns or return information is or may be disclosed will be notified in writing by such person that returns or return information disclosed to such officer or employee can be used only for a purpose and to the extent authorized herein, and that further disclosure of any such returns or return information for a purpose or to an extent unauthorized herein constitutes a felony punishable upon conviction by a fine of as much as $5,000 or imprisonment for as long as 5 years, or both, together with the costs of prosecution. Such person shall also notify each such officer and employee that any such unauthorized further disclosure of returns or return information may also result in an award of civil damages against the officer or employee in an amount not less than $1,000 with respect to each instance of unauthorized disclosure. These penalties are prescribed by IRCs</w:t>
      </w:r>
      <w:r w:rsidR="00D65649" w:rsidRPr="00624901">
        <w:t xml:space="preserve"> </w:t>
      </w:r>
      <w:r w:rsidR="000F13D6" w:rsidRPr="00624901">
        <w:t>7213 and 7431 and set forth at 26 CFR 301.6103(n)-1.</w:t>
      </w:r>
    </w:p>
    <w:p w14:paraId="16BAD18A" w14:textId="43B14E55" w:rsidR="000F13D6" w:rsidRPr="00624901" w:rsidRDefault="00D4000A" w:rsidP="00D4000A">
      <w:pPr>
        <w:spacing w:after="240" w:line="240" w:lineRule="auto"/>
        <w:ind w:left="720" w:hanging="720"/>
      </w:pPr>
      <w:r w:rsidRPr="00624901">
        <w:t>2.</w:t>
      </w:r>
      <w:r w:rsidR="003F4A2E" w:rsidRPr="00624901">
        <w:t>2</w:t>
      </w:r>
      <w:r w:rsidRPr="00624901">
        <w:t>.2.</w:t>
      </w:r>
      <w:r w:rsidR="00136070" w:rsidRPr="00624901">
        <w:t>2.</w:t>
      </w:r>
      <w:r w:rsidR="00136070" w:rsidRPr="00624901">
        <w:tab/>
      </w:r>
      <w:r w:rsidR="000F13D6" w:rsidRPr="00624901">
        <w:t xml:space="preserve">Each officer or employee of any person to whom returns or return information is or may be disclosed shall be notified in writing by such person that any return or return information made available in any format shall be used only for the purpose of carrying out the provisions of this contract. Information contained in such material shall be treated as confidential and shall not be divulged or made known in any manner to any person except as may be necessary in the performance of the contract. Inspection by or disclosure to anyone without an official need-to-know constitutes a criminal misdemeanor punishable upon conviction by a fine of as much as $1,000 or imprisonment for as long as 1 year, or both, together with the costs of prosecution. Such person shall also notify each such officer and employee that any such unauthorized inspection or disclosure of the officer or employee (United </w:t>
      </w:r>
      <w:r w:rsidR="00FA70D1" w:rsidRPr="00624901">
        <w:t>State</w:t>
      </w:r>
      <w:r w:rsidR="000F13D6" w:rsidRPr="00624901">
        <w:t>s for Federal employees) in an amount equal to the sum of the greater of $1,000 for each act of unauthorized inspection or disclosure with respect to which such defendant is found liable or the sum of the actual damages sustained by the plaintiff as a result of such unauthorized inspection or disclosure plus in the case of a willful inspection or disclosure which is the result of gross negligence, punitive damages, plus the costs of the action. These penalties are prescribed by IRC 7213A and 7431.</w:t>
      </w:r>
    </w:p>
    <w:p w14:paraId="1F5AA033" w14:textId="0416F424" w:rsidR="000F13D6" w:rsidRPr="00624901" w:rsidRDefault="00D4000A" w:rsidP="00D4000A">
      <w:pPr>
        <w:spacing w:after="240" w:line="240" w:lineRule="auto"/>
        <w:ind w:left="720" w:hanging="720"/>
      </w:pPr>
      <w:r w:rsidRPr="00624901">
        <w:t>2.</w:t>
      </w:r>
      <w:r w:rsidR="003F4A2E" w:rsidRPr="00624901">
        <w:t>2</w:t>
      </w:r>
      <w:r w:rsidRPr="00624901">
        <w:t>.2.</w:t>
      </w:r>
      <w:r w:rsidR="00136070" w:rsidRPr="00624901">
        <w:t>3.</w:t>
      </w:r>
      <w:r w:rsidR="00136070" w:rsidRPr="00624901">
        <w:tab/>
      </w:r>
      <w:r w:rsidR="000F13D6" w:rsidRPr="00624901">
        <w:t xml:space="preserve">Additionally, it is incumbent upon the </w:t>
      </w:r>
      <w:r w:rsidR="00FA70D1" w:rsidRPr="00624901">
        <w:t>Contractor</w:t>
      </w:r>
      <w:r w:rsidR="000F13D6" w:rsidRPr="00624901">
        <w:t xml:space="preserve"> to inform its officers and employees of the penalties for improper disclosure imposed by the Privacy Act of 1974, 5 U.S.C. 552a. Specifically, 5 U.S.C. 552a(</w:t>
      </w:r>
      <w:proofErr w:type="spellStart"/>
      <w:r w:rsidR="000F13D6" w:rsidRPr="00624901">
        <w:t>i</w:t>
      </w:r>
      <w:proofErr w:type="spellEnd"/>
      <w:r w:rsidR="000F13D6" w:rsidRPr="00624901">
        <w:t xml:space="preserve">)(1), which is made applicable to </w:t>
      </w:r>
      <w:r w:rsidR="00FA70D1" w:rsidRPr="00624901">
        <w:t>Contractor</w:t>
      </w:r>
      <w:r w:rsidR="000F13D6" w:rsidRPr="00624901">
        <w:t xml:space="preserve">s by 5 U.S.C. 552a(m)(1), provides that any officer or employee of a </w:t>
      </w:r>
      <w:r w:rsidR="00FA70D1" w:rsidRPr="00624901">
        <w:t>Contractor</w:t>
      </w:r>
      <w:r w:rsidR="000F13D6" w:rsidRPr="00624901">
        <w:t>, who by virtue of his/her employment or official position, has possession of or access to agency records which contain individually identifiable information, the disclosure of which is prohibited by the Privacy Act or regulations established thereunder, and who knowing that disclosure of the specific material is prohibited, willfully discloses the material in any manner to any person or agency not entitled to receive it, shall be guilty of a misdemeanor and fined not more than $5,000.</w:t>
      </w:r>
    </w:p>
    <w:p w14:paraId="41CDCEF7" w14:textId="77777777" w:rsidR="003F4A2E" w:rsidRPr="00624901" w:rsidRDefault="003F4A2E" w:rsidP="00844E08">
      <w:pPr>
        <w:spacing w:after="240" w:line="240" w:lineRule="auto"/>
        <w:rPr>
          <w:b/>
          <w:color w:val="7B000C"/>
          <w:sz w:val="24"/>
          <w:szCs w:val="24"/>
        </w:rPr>
      </w:pPr>
    </w:p>
    <w:p w14:paraId="28BD6743" w14:textId="54F16C2B" w:rsidR="003F4A2E" w:rsidRPr="00624901" w:rsidRDefault="003F4A2E" w:rsidP="00844E08">
      <w:pPr>
        <w:spacing w:after="240" w:line="240" w:lineRule="auto"/>
        <w:rPr>
          <w:b/>
          <w:color w:val="7B000C"/>
          <w:sz w:val="24"/>
          <w:szCs w:val="24"/>
        </w:rPr>
      </w:pPr>
      <w:r w:rsidRPr="00624901">
        <w:rPr>
          <w:b/>
          <w:color w:val="7B000C"/>
          <w:sz w:val="24"/>
          <w:szCs w:val="24"/>
        </w:rPr>
        <w:t>2.2.3.</w:t>
      </w:r>
      <w:r w:rsidRPr="00624901">
        <w:rPr>
          <w:b/>
          <w:color w:val="7B000C"/>
          <w:sz w:val="24"/>
          <w:szCs w:val="24"/>
        </w:rPr>
        <w:tab/>
        <w:t>Inspection</w:t>
      </w:r>
      <w:r w:rsidRPr="00E344AE">
        <w:rPr>
          <w:color w:val="7B000C"/>
          <w:sz w:val="24"/>
          <w:szCs w:val="24"/>
        </w:rPr>
        <w:fldChar w:fldCharType="begin"/>
      </w:r>
      <w:r w:rsidRPr="00E344AE">
        <w:rPr>
          <w:color w:val="7B000C"/>
        </w:rPr>
        <w:instrText xml:space="preserve"> TC "</w:instrText>
      </w:r>
      <w:r w:rsidRPr="00E344AE">
        <w:rPr>
          <w:color w:val="7B000C"/>
          <w:sz w:val="24"/>
          <w:szCs w:val="24"/>
        </w:rPr>
        <w:instrText>2.3.2.</w:instrText>
      </w:r>
      <w:r w:rsidRPr="00E344AE">
        <w:rPr>
          <w:color w:val="7B000C"/>
          <w:sz w:val="24"/>
          <w:szCs w:val="24"/>
        </w:rPr>
        <w:tab/>
        <w:instrText>IRS 1075 Criminal/</w:instrText>
      </w:r>
      <w:r w:rsidRPr="00624901">
        <w:rPr>
          <w:color w:val="7B000C"/>
          <w:sz w:val="24"/>
          <w:szCs w:val="24"/>
        </w:rPr>
        <w:instrText>Civil Sanctions</w:instrText>
      </w:r>
      <w:r w:rsidRPr="00624901">
        <w:rPr>
          <w:color w:val="7B000C"/>
        </w:rPr>
        <w:instrText xml:space="preserve">" \f C \l "3" </w:instrText>
      </w:r>
      <w:r w:rsidRPr="00E344AE">
        <w:rPr>
          <w:color w:val="7B000C"/>
          <w:sz w:val="24"/>
          <w:szCs w:val="24"/>
        </w:rPr>
        <w:fldChar w:fldCharType="end"/>
      </w:r>
    </w:p>
    <w:p w14:paraId="72C08078" w14:textId="59118DC9" w:rsidR="0083507F" w:rsidRPr="00624901" w:rsidRDefault="000F13D6" w:rsidP="00844E08">
      <w:pPr>
        <w:spacing w:after="240" w:line="240" w:lineRule="auto"/>
      </w:pPr>
      <w:r w:rsidRPr="00E344AE">
        <w:t xml:space="preserve">The IRS and the </w:t>
      </w:r>
      <w:r w:rsidR="003F4A2E" w:rsidRPr="00E344AE">
        <w:t xml:space="preserve">Agency, </w:t>
      </w:r>
      <w:r w:rsidR="003F4A2E" w:rsidRPr="00624901">
        <w:t xml:space="preserve">with </w:t>
      </w:r>
      <w:proofErr w:type="gramStart"/>
      <w:r w:rsidR="003F4A2E" w:rsidRPr="00624901">
        <w:t>24 hour</w:t>
      </w:r>
      <w:proofErr w:type="gramEnd"/>
      <w:r w:rsidR="003F4A2E" w:rsidRPr="00624901">
        <w:t xml:space="preserve"> notice, shall</w:t>
      </w:r>
      <w:r w:rsidRPr="00624901">
        <w:t xml:space="preserve"> have the right to send its </w:t>
      </w:r>
      <w:r w:rsidR="003F4A2E" w:rsidRPr="00624901">
        <w:t>inspectors</w:t>
      </w:r>
      <w:r w:rsidRPr="00624901">
        <w:t xml:space="preserve"> into the </w:t>
      </w:r>
      <w:r w:rsidR="003F4A2E" w:rsidRPr="00624901">
        <w:t xml:space="preserve">offices </w:t>
      </w:r>
      <w:r w:rsidRPr="00624901">
        <w:t xml:space="preserve">and plants of the </w:t>
      </w:r>
      <w:r w:rsidR="00FA70D1" w:rsidRPr="00624901">
        <w:t>Contractor</w:t>
      </w:r>
      <w:r w:rsidRPr="00624901">
        <w:t xml:space="preserve"> for inspection of the facilities and operations </w:t>
      </w:r>
      <w:r w:rsidR="003F4A2E" w:rsidRPr="00624901">
        <w:t xml:space="preserve">performing </w:t>
      </w:r>
      <w:r w:rsidRPr="00624901">
        <w:t>any work under this contract</w:t>
      </w:r>
      <w:r w:rsidR="003F4A2E" w:rsidRPr="00624901">
        <w:t xml:space="preserve"> for compliance with requirements defined in IRS Publication 1075</w:t>
      </w:r>
      <w:r w:rsidRPr="00624901">
        <w:t>.</w:t>
      </w:r>
      <w:r w:rsidR="003F4A2E" w:rsidRPr="00624901">
        <w:t xml:space="preserve"> The IRS’ right of inspection shall include the use of manual, and/or automated scanning tools to perform compliance and vulnerability assessment of information technology (IT) assets that access, store, process or transmit FTI.</w:t>
      </w:r>
      <w:r w:rsidRPr="00624901">
        <w:t xml:space="preserve"> </w:t>
      </w:r>
      <w:proofErr w:type="gramStart"/>
      <w:r w:rsidRPr="00624901">
        <w:t>On the basis of</w:t>
      </w:r>
      <w:proofErr w:type="gramEnd"/>
      <w:r w:rsidRPr="00624901">
        <w:t xml:space="preserve"> such inspection, </w:t>
      </w:r>
      <w:r w:rsidR="003F4A2E" w:rsidRPr="00624901">
        <w:t xml:space="preserve">corrective actions </w:t>
      </w:r>
      <w:r w:rsidRPr="00624901">
        <w:t xml:space="preserve">may be required in cases where the </w:t>
      </w:r>
      <w:r w:rsidR="00FA70D1" w:rsidRPr="00624901">
        <w:t>Contractor</w:t>
      </w:r>
      <w:r w:rsidRPr="00624901">
        <w:t xml:space="preserve"> is found to be noncompliant with contract safeguards.</w:t>
      </w:r>
    </w:p>
    <w:tbl>
      <w:tblPr>
        <w:tblW w:w="10170" w:type="dxa"/>
        <w:tblLook w:val="04A0" w:firstRow="1" w:lastRow="0" w:firstColumn="1" w:lastColumn="0" w:noHBand="0" w:noVBand="1"/>
      </w:tblPr>
      <w:tblGrid>
        <w:gridCol w:w="10170"/>
      </w:tblGrid>
      <w:tr w:rsidR="00ED52F5" w:rsidRPr="00624901" w14:paraId="425F4061" w14:textId="77777777" w:rsidTr="00DF3ABE">
        <w:trPr>
          <w:trHeight w:val="734"/>
        </w:trPr>
        <w:tc>
          <w:tcPr>
            <w:tcW w:w="10170" w:type="dxa"/>
            <w:tcBorders>
              <w:bottom w:val="single" w:sz="4" w:space="0" w:color="auto"/>
            </w:tcBorders>
            <w:shd w:val="clear" w:color="auto" w:fill="auto"/>
            <w:vAlign w:val="center"/>
            <w:hideMark/>
          </w:tcPr>
          <w:p w14:paraId="5E0D616B" w14:textId="233FE60D" w:rsidR="00ED52F5"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lastRenderedPageBreak/>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ED52F5" w:rsidRPr="00624901" w14:paraId="33A4291A"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5B35A267" w14:textId="77777777" w:rsidR="00ED52F5" w:rsidRPr="00624901" w:rsidRDefault="00ED52F5" w:rsidP="00964E38">
            <w:pPr>
              <w:spacing w:after="0" w:line="240" w:lineRule="auto"/>
              <w:rPr>
                <w:rFonts w:eastAsia="Times New Roman" w:cs="Arial"/>
                <w:color w:val="000000"/>
                <w:szCs w:val="20"/>
              </w:rPr>
            </w:pPr>
          </w:p>
        </w:tc>
      </w:tr>
    </w:tbl>
    <w:p w14:paraId="3BC9A290" w14:textId="77777777" w:rsidR="000F13D6" w:rsidRPr="00624901" w:rsidRDefault="000F13D6" w:rsidP="00B748D0">
      <w:pPr>
        <w:spacing w:after="240"/>
      </w:pPr>
    </w:p>
    <w:p w14:paraId="416E392B" w14:textId="7596A742" w:rsidR="00BD5B3C" w:rsidRPr="00E344AE" w:rsidRDefault="00136070" w:rsidP="007C356F">
      <w:pPr>
        <w:spacing w:after="240" w:line="240" w:lineRule="auto"/>
        <w:rPr>
          <w:b/>
          <w:color w:val="7B000C"/>
          <w:sz w:val="24"/>
          <w:szCs w:val="24"/>
        </w:rPr>
      </w:pPr>
      <w:bookmarkStart w:id="67" w:name="_Toc520359534"/>
      <w:r w:rsidRPr="00624901">
        <w:rPr>
          <w:b/>
          <w:color w:val="7B000C"/>
          <w:sz w:val="24"/>
          <w:szCs w:val="24"/>
        </w:rPr>
        <w:t>2.</w:t>
      </w:r>
      <w:r w:rsidR="00C24DC3" w:rsidRPr="00624901">
        <w:rPr>
          <w:b/>
          <w:color w:val="7B000C"/>
          <w:sz w:val="24"/>
          <w:szCs w:val="24"/>
        </w:rPr>
        <w:t>3</w:t>
      </w:r>
      <w:r w:rsidRPr="00624901">
        <w:rPr>
          <w:b/>
          <w:color w:val="7B000C"/>
          <w:sz w:val="24"/>
          <w:szCs w:val="24"/>
        </w:rPr>
        <w:t>.</w:t>
      </w:r>
      <w:r w:rsidRPr="00624901">
        <w:rPr>
          <w:b/>
          <w:color w:val="7B000C"/>
          <w:sz w:val="24"/>
          <w:szCs w:val="24"/>
        </w:rPr>
        <w:tab/>
      </w:r>
      <w:r w:rsidR="00BD5B3C" w:rsidRPr="00624901">
        <w:rPr>
          <w:b/>
          <w:color w:val="7B000C"/>
          <w:sz w:val="24"/>
          <w:szCs w:val="24"/>
        </w:rPr>
        <w:t>Disclosure</w:t>
      </w:r>
      <w:bookmarkEnd w:id="67"/>
      <w:r w:rsidR="00134DAF" w:rsidRPr="00E344AE">
        <w:rPr>
          <w:color w:val="7B000C"/>
          <w:sz w:val="24"/>
          <w:szCs w:val="24"/>
        </w:rPr>
        <w:fldChar w:fldCharType="begin"/>
      </w:r>
      <w:r w:rsidR="00134DAF" w:rsidRPr="00E344AE">
        <w:rPr>
          <w:color w:val="7B000C"/>
        </w:rPr>
        <w:instrText xml:space="preserve"> TC "</w:instrText>
      </w:r>
      <w:bookmarkStart w:id="68" w:name="_Toc6318789"/>
      <w:bookmarkStart w:id="69" w:name="_Toc7078256"/>
      <w:r w:rsidR="00134DAF" w:rsidRPr="00E344AE">
        <w:rPr>
          <w:color w:val="7B000C"/>
          <w:sz w:val="24"/>
          <w:szCs w:val="24"/>
        </w:rPr>
        <w:instrText>2.4.3.</w:instrText>
      </w:r>
      <w:r w:rsidR="00134DAF" w:rsidRPr="00E344AE">
        <w:rPr>
          <w:color w:val="7B000C"/>
          <w:sz w:val="24"/>
          <w:szCs w:val="24"/>
        </w:rPr>
        <w:tab/>
        <w:instrText>Disclosure</w:instrText>
      </w:r>
      <w:bookmarkEnd w:id="68"/>
      <w:bookmarkEnd w:id="69"/>
      <w:r w:rsidR="00134DAF" w:rsidRPr="00624901">
        <w:rPr>
          <w:color w:val="7B000C"/>
        </w:rPr>
        <w:instrText>" \f C \l "</w:instrText>
      </w:r>
      <w:r w:rsidR="006332AA" w:rsidRPr="00624901">
        <w:rPr>
          <w:color w:val="7B000C"/>
        </w:rPr>
        <w:instrText>3</w:instrText>
      </w:r>
      <w:r w:rsidR="00134DAF" w:rsidRPr="00624901">
        <w:rPr>
          <w:color w:val="7B000C"/>
        </w:rPr>
        <w:instrText xml:space="preserve">" </w:instrText>
      </w:r>
      <w:r w:rsidR="00134DAF" w:rsidRPr="00E344AE">
        <w:rPr>
          <w:color w:val="7B000C"/>
          <w:sz w:val="24"/>
          <w:szCs w:val="24"/>
        </w:rPr>
        <w:fldChar w:fldCharType="end"/>
      </w:r>
    </w:p>
    <w:p w14:paraId="3C93EBB5" w14:textId="0B746F49" w:rsidR="00BD5B3C" w:rsidRPr="00624901" w:rsidRDefault="00BD5B3C" w:rsidP="007C356F">
      <w:pPr>
        <w:spacing w:after="240" w:line="240" w:lineRule="auto"/>
      </w:pPr>
      <w:r w:rsidRPr="00624901">
        <w:rPr>
          <w:b/>
          <w:bCs/>
        </w:rPr>
        <w:t>Disclosure to Third Parties.</w:t>
      </w:r>
      <w:r w:rsidRPr="00624901">
        <w:t xml:space="preserve"> This </w:t>
      </w:r>
      <w:r w:rsidR="005F241A" w:rsidRPr="00624901">
        <w:t xml:space="preserve">Contract </w:t>
      </w:r>
      <w:r w:rsidR="00195099" w:rsidRPr="00624901">
        <w:t>must</w:t>
      </w:r>
      <w:r w:rsidRPr="00624901">
        <w:t xml:space="preserve"> not be deemed to prohibit disclosures in the following cases: </w:t>
      </w:r>
    </w:p>
    <w:p w14:paraId="11C6445E" w14:textId="603F0748" w:rsidR="00BD5B3C" w:rsidRPr="00624901" w:rsidRDefault="001C4F6B" w:rsidP="004F53F9">
      <w:pPr>
        <w:spacing w:after="240" w:line="240" w:lineRule="auto"/>
        <w:ind w:left="720" w:hanging="720"/>
      </w:pPr>
      <w:r w:rsidRPr="00624901">
        <w:t>2.</w:t>
      </w:r>
      <w:r w:rsidR="00C24DC3" w:rsidRPr="00624901">
        <w:t>3</w:t>
      </w:r>
      <w:r w:rsidRPr="00624901">
        <w:t>.1.</w:t>
      </w:r>
      <w:r w:rsidR="00136070" w:rsidRPr="00624901">
        <w:tab/>
      </w:r>
      <w:r w:rsidR="00BD5B3C" w:rsidRPr="00624901">
        <w:t xml:space="preserve">Required by applicable law, regulation, court order or subpoena; provided that, if the </w:t>
      </w:r>
      <w:r w:rsidR="00FA70D1" w:rsidRPr="00624901">
        <w:t>Contractor</w:t>
      </w:r>
      <w:r w:rsidR="00BD5B3C" w:rsidRPr="00624901">
        <w:t xml:space="preserve"> or any of its representatives are ordered or requested to disclose any information provided by the </w:t>
      </w:r>
      <w:r w:rsidR="00FA70D1" w:rsidRPr="00624901">
        <w:t>State</w:t>
      </w:r>
      <w:r w:rsidR="00BD5B3C" w:rsidRPr="00624901">
        <w:t xml:space="preserve">, whether </w:t>
      </w:r>
      <w:r w:rsidR="00271BA1" w:rsidRPr="00624901">
        <w:t>S</w:t>
      </w:r>
      <w:r w:rsidR="00092EF3" w:rsidRPr="00E344AE">
        <w:t xml:space="preserve">ensitive </w:t>
      </w:r>
      <w:r w:rsidR="00271BA1" w:rsidRPr="00624901">
        <w:t>D</w:t>
      </w:r>
      <w:r w:rsidR="00092EF3" w:rsidRPr="00E344AE">
        <w:t>ata</w:t>
      </w:r>
      <w:r w:rsidR="00BD5B3C" w:rsidRPr="00624901">
        <w:t xml:space="preserve"> or otherwise, pursuant to court or administrative order, subpoena, summons, or other legal process or otherwise believes that disclosure is required by any law, ordinance, rule or regulation, </w:t>
      </w:r>
      <w:r w:rsidR="00FA70D1" w:rsidRPr="00624901">
        <w:t>Contractor</w:t>
      </w:r>
      <w:r w:rsidR="00BD5B3C" w:rsidRPr="00624901">
        <w:t xml:space="preserve"> </w:t>
      </w:r>
      <w:r w:rsidR="00090AF4" w:rsidRPr="00624901">
        <w:t>must</w:t>
      </w:r>
      <w:r w:rsidR="00BD5B3C" w:rsidRPr="00624901">
        <w:t xml:space="preserve"> notify the </w:t>
      </w:r>
      <w:r w:rsidR="00FA70D1" w:rsidRPr="00624901">
        <w:t>State</w:t>
      </w:r>
      <w:r w:rsidR="00BD5B3C" w:rsidRPr="00624901">
        <w:t xml:space="preserve"> </w:t>
      </w:r>
      <w:r w:rsidR="00092EF3" w:rsidRPr="00624901">
        <w:t xml:space="preserve">within 24 hours </w:t>
      </w:r>
      <w:r w:rsidR="00BD5B3C" w:rsidRPr="00624901">
        <w:t xml:space="preserve">in order that the </w:t>
      </w:r>
      <w:r w:rsidR="00FA70D1" w:rsidRPr="00624901">
        <w:t>State</w:t>
      </w:r>
      <w:r w:rsidR="00BD5B3C" w:rsidRPr="00624901">
        <w:t xml:space="preserve"> may have the opportunity to seek a protective order or take other appropriate action. </w:t>
      </w:r>
      <w:r w:rsidR="00FA70D1" w:rsidRPr="00624901">
        <w:t>Contractor</w:t>
      </w:r>
      <w:r w:rsidR="00BD5B3C" w:rsidRPr="00624901">
        <w:t xml:space="preserve"> </w:t>
      </w:r>
      <w:r w:rsidR="00090AF4" w:rsidRPr="00624901">
        <w:t>must</w:t>
      </w:r>
      <w:r w:rsidR="00BD5B3C" w:rsidRPr="00624901">
        <w:t xml:space="preserve"> also cooperate in the </w:t>
      </w:r>
      <w:r w:rsidR="00FA70D1" w:rsidRPr="00624901">
        <w:t>State</w:t>
      </w:r>
      <w:r w:rsidR="00BD5B3C" w:rsidRPr="00624901">
        <w:t xml:space="preserve">’s efforts to obtain a protective order or other reasonable assurance that confidential treatment will be accorded the information provided by the </w:t>
      </w:r>
      <w:r w:rsidR="00FA70D1" w:rsidRPr="00624901">
        <w:t>State</w:t>
      </w:r>
      <w:r w:rsidR="00BD5B3C" w:rsidRPr="00624901">
        <w:t xml:space="preserve">. If, in the absence of a protective order, </w:t>
      </w:r>
      <w:r w:rsidR="00FA70D1" w:rsidRPr="00624901">
        <w:t>Contractor</w:t>
      </w:r>
      <w:r w:rsidR="00BD5B3C" w:rsidRPr="00624901">
        <w:t xml:space="preserve"> is compelled as a matter of law to disclose the information provided by the </w:t>
      </w:r>
      <w:r w:rsidR="00FA70D1" w:rsidRPr="00624901">
        <w:t>State</w:t>
      </w:r>
      <w:r w:rsidR="00BD5B3C" w:rsidRPr="00624901">
        <w:t xml:space="preserve">, </w:t>
      </w:r>
      <w:r w:rsidR="00FA70D1" w:rsidRPr="00624901">
        <w:t>Contractor</w:t>
      </w:r>
      <w:r w:rsidR="00BD5B3C" w:rsidRPr="00624901">
        <w:t xml:space="preserve"> may disclose to the party compelling disclosure only the part of such information as is required by law to be disclosed (in which case, prior to such disclosure, </w:t>
      </w:r>
      <w:r w:rsidR="00FA70D1" w:rsidRPr="00624901">
        <w:t>Contractor</w:t>
      </w:r>
      <w:r w:rsidR="00BD5B3C" w:rsidRPr="00624901">
        <w:t xml:space="preserve"> </w:t>
      </w:r>
      <w:r w:rsidR="00090AF4" w:rsidRPr="00624901">
        <w:t>must</w:t>
      </w:r>
      <w:r w:rsidR="00BD5B3C" w:rsidRPr="00624901">
        <w:t xml:space="preserve"> advise and consult with the </w:t>
      </w:r>
      <w:r w:rsidR="00FA70D1" w:rsidRPr="00624901">
        <w:t>State</w:t>
      </w:r>
      <w:r w:rsidR="00BD5B3C" w:rsidRPr="00624901">
        <w:t xml:space="preserve"> and its counsel as to the scope of such disclosure and the nature of wording of such disclosure) and </w:t>
      </w:r>
      <w:r w:rsidR="00FA70D1" w:rsidRPr="00624901">
        <w:t>Contractor</w:t>
      </w:r>
      <w:r w:rsidR="00BD5B3C" w:rsidRPr="00624901">
        <w:t xml:space="preserve"> </w:t>
      </w:r>
      <w:r w:rsidR="00090AF4" w:rsidRPr="00624901">
        <w:t>must</w:t>
      </w:r>
      <w:r w:rsidR="00BD5B3C" w:rsidRPr="00624901">
        <w:t xml:space="preserve"> use commercially reasonable efforts to obtain confidential treatment for the information</w:t>
      </w:r>
      <w:r w:rsidR="00334B4D" w:rsidRPr="00624901">
        <w:t>:</w:t>
      </w:r>
    </w:p>
    <w:p w14:paraId="7E3973CE" w14:textId="530D4797" w:rsidR="00BD5B3C" w:rsidRPr="00624901" w:rsidRDefault="001C4F6B" w:rsidP="00B261C0">
      <w:pPr>
        <w:spacing w:after="240" w:line="240" w:lineRule="auto"/>
        <w:ind w:left="1620" w:hanging="900"/>
      </w:pPr>
      <w:r w:rsidRPr="00624901">
        <w:t>2.</w:t>
      </w:r>
      <w:r w:rsidR="00C24DC3" w:rsidRPr="00624901">
        <w:t>3</w:t>
      </w:r>
      <w:r w:rsidRPr="00624901">
        <w:t>.1.1.</w:t>
      </w:r>
      <w:r w:rsidR="00C24DC3" w:rsidRPr="00624901">
        <w:t xml:space="preserve"> </w:t>
      </w:r>
      <w:r w:rsidR="00BD5B3C" w:rsidRPr="00624901">
        <w:t xml:space="preserve">To </w:t>
      </w:r>
      <w:r w:rsidR="00FA70D1" w:rsidRPr="00624901">
        <w:t>State</w:t>
      </w:r>
      <w:r w:rsidR="00BD5B3C" w:rsidRPr="00624901">
        <w:t xml:space="preserve"> auditors or regulators</w:t>
      </w:r>
      <w:r w:rsidR="00334B4D" w:rsidRPr="00624901">
        <w:t>.</w:t>
      </w:r>
    </w:p>
    <w:p w14:paraId="7D1CA5BC" w14:textId="1723F848" w:rsidR="00BD5B3C" w:rsidRPr="00624901" w:rsidRDefault="001C4F6B" w:rsidP="00624901">
      <w:pPr>
        <w:spacing w:after="240" w:line="240" w:lineRule="auto"/>
        <w:ind w:left="720"/>
      </w:pPr>
      <w:r w:rsidRPr="00624901">
        <w:t>2.3.1.2.</w:t>
      </w:r>
      <w:r w:rsidR="00C24DC3" w:rsidRPr="00624901">
        <w:t xml:space="preserve"> </w:t>
      </w:r>
      <w:r w:rsidR="00BD5B3C" w:rsidRPr="00624901">
        <w:t>To service providers and agents of either party as permitted by law, provided that such service</w:t>
      </w:r>
      <w:r w:rsidR="00C24DC3" w:rsidRPr="00624901">
        <w:t xml:space="preserve"> </w:t>
      </w:r>
      <w:r w:rsidR="00C24DC3" w:rsidRPr="00624901">
        <w:tab/>
      </w:r>
      <w:r w:rsidR="00BD5B3C" w:rsidRPr="00624901">
        <w:t>providers</w:t>
      </w:r>
      <w:r w:rsidR="00C24DC3" w:rsidRPr="00624901">
        <w:t xml:space="preserve"> </w:t>
      </w:r>
      <w:r w:rsidR="00BD5B3C" w:rsidRPr="00624901">
        <w:t>and agents are subject to binding confidentiality obligations</w:t>
      </w:r>
      <w:r w:rsidR="00334B4D" w:rsidRPr="00624901">
        <w:t>.</w:t>
      </w:r>
    </w:p>
    <w:p w14:paraId="4F0F1FE5" w14:textId="208936C9" w:rsidR="00ED52F5" w:rsidRPr="00624901" w:rsidRDefault="001C4F6B" w:rsidP="00624901">
      <w:pPr>
        <w:spacing w:after="240" w:line="240" w:lineRule="auto"/>
        <w:ind w:left="720"/>
      </w:pPr>
      <w:r w:rsidRPr="00624901">
        <w:t>2.3.1.3.</w:t>
      </w:r>
      <w:r w:rsidR="00C24DC3" w:rsidRPr="00624901">
        <w:t xml:space="preserve"> </w:t>
      </w:r>
      <w:r w:rsidR="00BD5B3C" w:rsidRPr="00624901">
        <w:t>To the professional advisors of either party, provided that such advisors are obligated to maintai</w:t>
      </w:r>
      <w:r w:rsidR="00C24DC3" w:rsidRPr="00624901">
        <w:t xml:space="preserve">n </w:t>
      </w:r>
      <w:r w:rsidR="00C24DC3" w:rsidRPr="00624901">
        <w:tab/>
      </w:r>
      <w:r w:rsidR="00BD5B3C" w:rsidRPr="00624901">
        <w:t xml:space="preserve">the confidentiality of the information they receive. </w:t>
      </w:r>
    </w:p>
    <w:tbl>
      <w:tblPr>
        <w:tblW w:w="10170" w:type="dxa"/>
        <w:tblLook w:val="04A0" w:firstRow="1" w:lastRow="0" w:firstColumn="1" w:lastColumn="0" w:noHBand="0" w:noVBand="1"/>
      </w:tblPr>
      <w:tblGrid>
        <w:gridCol w:w="10170"/>
      </w:tblGrid>
      <w:tr w:rsidR="00ED52F5" w:rsidRPr="00624901" w14:paraId="5CCA52BF" w14:textId="77777777" w:rsidTr="00DF3ABE">
        <w:trPr>
          <w:trHeight w:val="734"/>
        </w:trPr>
        <w:tc>
          <w:tcPr>
            <w:tcW w:w="10170" w:type="dxa"/>
            <w:tcBorders>
              <w:bottom w:val="single" w:sz="4" w:space="0" w:color="auto"/>
            </w:tcBorders>
            <w:shd w:val="clear" w:color="auto" w:fill="auto"/>
            <w:vAlign w:val="center"/>
            <w:hideMark/>
          </w:tcPr>
          <w:p w14:paraId="1247851D" w14:textId="11772985" w:rsidR="00ED52F5"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ED52F5" w:rsidRPr="00624901" w14:paraId="07F12036"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58D53F7A" w14:textId="77777777" w:rsidR="00ED52F5" w:rsidRPr="00624901" w:rsidRDefault="00ED52F5" w:rsidP="00964E38">
            <w:pPr>
              <w:spacing w:after="0" w:line="240" w:lineRule="auto"/>
              <w:rPr>
                <w:rFonts w:eastAsia="Times New Roman" w:cs="Arial"/>
                <w:color w:val="000000"/>
                <w:szCs w:val="20"/>
              </w:rPr>
            </w:pPr>
          </w:p>
        </w:tc>
      </w:tr>
    </w:tbl>
    <w:p w14:paraId="1B8340C1" w14:textId="47BB2748" w:rsidR="008A5B38" w:rsidRPr="00624901" w:rsidRDefault="008A5B38" w:rsidP="00B748D0">
      <w:pPr>
        <w:spacing w:after="240"/>
      </w:pPr>
    </w:p>
    <w:p w14:paraId="2AC33199" w14:textId="4B077FEE" w:rsidR="004D53A6" w:rsidRPr="00E344AE" w:rsidRDefault="00136070" w:rsidP="007C356F">
      <w:pPr>
        <w:spacing w:after="240" w:line="240" w:lineRule="auto"/>
        <w:rPr>
          <w:b/>
          <w:color w:val="7B000C"/>
          <w:sz w:val="24"/>
          <w:szCs w:val="24"/>
        </w:rPr>
      </w:pPr>
      <w:bookmarkStart w:id="70" w:name="_Toc520359535"/>
      <w:r w:rsidRPr="00624901">
        <w:rPr>
          <w:b/>
          <w:color w:val="7B000C"/>
          <w:sz w:val="24"/>
          <w:szCs w:val="24"/>
        </w:rPr>
        <w:t>2.</w:t>
      </w:r>
      <w:r w:rsidR="00C24DC3" w:rsidRPr="00624901">
        <w:rPr>
          <w:b/>
          <w:color w:val="7B000C"/>
          <w:sz w:val="24"/>
          <w:szCs w:val="24"/>
        </w:rPr>
        <w:t>4</w:t>
      </w:r>
      <w:r w:rsidRPr="00624901">
        <w:rPr>
          <w:b/>
          <w:color w:val="7B000C"/>
          <w:sz w:val="24"/>
          <w:szCs w:val="24"/>
        </w:rPr>
        <w:t>.</w:t>
      </w:r>
      <w:r w:rsidRPr="00624901">
        <w:rPr>
          <w:b/>
          <w:color w:val="7B000C"/>
          <w:sz w:val="24"/>
          <w:szCs w:val="24"/>
        </w:rPr>
        <w:tab/>
      </w:r>
      <w:r w:rsidR="004D53A6" w:rsidRPr="00624901">
        <w:rPr>
          <w:b/>
          <w:color w:val="7B000C"/>
          <w:sz w:val="24"/>
          <w:szCs w:val="24"/>
        </w:rPr>
        <w:t xml:space="preserve">Background Investigations of </w:t>
      </w:r>
      <w:r w:rsidR="00FA70D1" w:rsidRPr="00624901">
        <w:rPr>
          <w:b/>
          <w:color w:val="7B000C"/>
          <w:sz w:val="24"/>
          <w:szCs w:val="24"/>
        </w:rPr>
        <w:t>Contractor</w:t>
      </w:r>
      <w:r w:rsidR="004D53A6" w:rsidRPr="00624901">
        <w:rPr>
          <w:b/>
          <w:color w:val="7B000C"/>
          <w:sz w:val="24"/>
          <w:szCs w:val="24"/>
        </w:rPr>
        <w:t xml:space="preserve"> Personnel</w:t>
      </w:r>
      <w:bookmarkEnd w:id="70"/>
      <w:r w:rsidR="00134DAF" w:rsidRPr="00E344AE">
        <w:rPr>
          <w:color w:val="7B000C"/>
          <w:sz w:val="24"/>
          <w:szCs w:val="24"/>
        </w:rPr>
        <w:fldChar w:fldCharType="begin"/>
      </w:r>
      <w:r w:rsidR="00134DAF" w:rsidRPr="00E344AE">
        <w:rPr>
          <w:color w:val="7B000C"/>
        </w:rPr>
        <w:instrText xml:space="preserve"> TC "</w:instrText>
      </w:r>
      <w:bookmarkStart w:id="71" w:name="_Toc6318790"/>
      <w:bookmarkStart w:id="72" w:name="_Toc7078257"/>
      <w:r w:rsidR="00134DAF" w:rsidRPr="00E344AE">
        <w:rPr>
          <w:color w:val="7B000C"/>
          <w:sz w:val="24"/>
          <w:szCs w:val="24"/>
        </w:rPr>
        <w:instrText>2.5.</w:instrText>
      </w:r>
      <w:r w:rsidR="00134DAF" w:rsidRPr="00E344AE">
        <w:rPr>
          <w:color w:val="7B000C"/>
          <w:sz w:val="24"/>
          <w:szCs w:val="24"/>
        </w:rPr>
        <w:tab/>
        <w:instrText>Background Investigations of Contractor Personnel</w:instrText>
      </w:r>
      <w:bookmarkEnd w:id="71"/>
      <w:bookmarkEnd w:id="72"/>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1D52769A" w14:textId="604AF811" w:rsidR="004D53A6" w:rsidRPr="00624901" w:rsidRDefault="00FA70D1" w:rsidP="007C356F">
      <w:pPr>
        <w:spacing w:after="240" w:line="240" w:lineRule="auto"/>
      </w:pPr>
      <w:r w:rsidRPr="00624901">
        <w:lastRenderedPageBreak/>
        <w:t>Contractor</w:t>
      </w:r>
      <w:r w:rsidR="004D53A6" w:rsidRPr="00624901">
        <w:t xml:space="preserve"> agrees that (1) the </w:t>
      </w:r>
      <w:r w:rsidRPr="00624901">
        <w:t>State</w:t>
      </w:r>
      <w:r w:rsidR="004D53A6" w:rsidRPr="00624901">
        <w:t xml:space="preserve"> of Ohio will conduct background investigations on </w:t>
      </w:r>
      <w:r w:rsidRPr="00624901">
        <w:t>Contractor</w:t>
      </w:r>
      <w:r w:rsidR="004D53A6" w:rsidRPr="00624901">
        <w:t xml:space="preserve"> personnel who will perform </w:t>
      </w:r>
      <w:r w:rsidR="00271BA1" w:rsidRPr="00624901">
        <w:t>S</w:t>
      </w:r>
      <w:r w:rsidR="004D53A6" w:rsidRPr="00624901">
        <w:t xml:space="preserve">ensitive </w:t>
      </w:r>
      <w:r w:rsidR="00271BA1" w:rsidRPr="00624901">
        <w:t>S</w:t>
      </w:r>
      <w:r w:rsidR="004D53A6" w:rsidRPr="00624901">
        <w:t xml:space="preserve">ervices </w:t>
      </w:r>
      <w:r w:rsidR="004D53A6" w:rsidRPr="00E344AE">
        <w:t xml:space="preserve">(as defined below), and (2) no ineligible personnel will perform </w:t>
      </w:r>
      <w:r w:rsidR="00271BA1" w:rsidRPr="00E344AE">
        <w:t>S</w:t>
      </w:r>
      <w:r w:rsidR="004D53A6" w:rsidRPr="00624901">
        <w:t xml:space="preserve">ensitive </w:t>
      </w:r>
      <w:r w:rsidR="00536A9C">
        <w:t>S</w:t>
      </w:r>
      <w:r w:rsidR="004D53A6" w:rsidRPr="00624901">
        <w:t xml:space="preserve">ervices </w:t>
      </w:r>
      <w:r w:rsidR="004D53A6" w:rsidRPr="00E344AE">
        <w:t xml:space="preserve">under this contract. </w:t>
      </w:r>
      <w:r w:rsidR="00276AE3" w:rsidRPr="00E344AE">
        <w:t xml:space="preserve">The term </w:t>
      </w:r>
      <w:r w:rsidR="004D53A6" w:rsidRPr="00624901">
        <w:t xml:space="preserve">“ineligible personnel” means any person who (a) has been convicted at any time of any criminal offense involving dishonesty, a breach of trust, money laundering, or who has entered into a pre-trial diversion or similar program in connection with a prosecution for such offense, (b) is named by the Office of Foreign Asset Control (OFAC) as a Specially Designated National, or (c) has been convicted of a felony. </w:t>
      </w:r>
    </w:p>
    <w:p w14:paraId="7F9CB860" w14:textId="39D0E3DA" w:rsidR="004D53A6" w:rsidRPr="00624901" w:rsidRDefault="004D53A6" w:rsidP="007C356F">
      <w:pPr>
        <w:spacing w:after="240" w:line="240" w:lineRule="auto"/>
      </w:pPr>
      <w:r w:rsidRPr="00624901">
        <w:t xml:space="preserve">“Sensitive </w:t>
      </w:r>
      <w:r w:rsidR="00271BA1" w:rsidRPr="00624901">
        <w:t>S</w:t>
      </w:r>
      <w:r w:rsidRPr="00624901">
        <w:t>ervices</w:t>
      </w:r>
      <w:r w:rsidRPr="00E344AE">
        <w:t>” means those services that (</w:t>
      </w:r>
      <w:proofErr w:type="spellStart"/>
      <w:r w:rsidRPr="00E344AE">
        <w:t>i</w:t>
      </w:r>
      <w:proofErr w:type="spellEnd"/>
      <w:r w:rsidRPr="00E344AE">
        <w:t>) require access to customer</w:t>
      </w:r>
      <w:r w:rsidR="00334B4D" w:rsidRPr="00E344AE">
        <w:t xml:space="preserve">, </w:t>
      </w:r>
      <w:r w:rsidRPr="00624901">
        <w:t>consumer</w:t>
      </w:r>
      <w:r w:rsidR="00334B4D" w:rsidRPr="00624901">
        <w:t xml:space="preserve">, or </w:t>
      </w:r>
      <w:r w:rsidR="00FA70D1" w:rsidRPr="00624901">
        <w:t>State</w:t>
      </w:r>
      <w:r w:rsidRPr="00624901">
        <w:t xml:space="preserve"> employee information, (ii) relate to the </w:t>
      </w:r>
      <w:r w:rsidR="00FA70D1" w:rsidRPr="00624901">
        <w:t>State</w:t>
      </w:r>
      <w:r w:rsidRPr="00624901">
        <w:t xml:space="preserve">’s computer networks, information systems, databases or secure facilities under circumstances that would permit modifications to such systems, or (iii) involve unsupervised access to secure facilities. </w:t>
      </w:r>
    </w:p>
    <w:p w14:paraId="3A5A3130" w14:textId="0FED55AC" w:rsidR="004D53A6" w:rsidRPr="00624901" w:rsidRDefault="00FA70D1" w:rsidP="007C356F">
      <w:pPr>
        <w:spacing w:after="240" w:line="240" w:lineRule="auto"/>
      </w:pPr>
      <w:r w:rsidRPr="00624901">
        <w:t>Contractor</w:t>
      </w:r>
      <w:r w:rsidR="004D53A6" w:rsidRPr="00624901">
        <w:t xml:space="preserve">s who will have access to Federal Tax Information (FTI) or </w:t>
      </w:r>
      <w:r w:rsidR="003F5F4C" w:rsidRPr="00624901">
        <w:t>C</w:t>
      </w:r>
      <w:r w:rsidR="004D53A6" w:rsidRPr="00624901">
        <w:t xml:space="preserve">riminal </w:t>
      </w:r>
      <w:r w:rsidR="003F5F4C" w:rsidRPr="00624901">
        <w:t>J</w:t>
      </w:r>
      <w:r w:rsidR="004D53A6" w:rsidRPr="00624901">
        <w:t xml:space="preserve">ustice </w:t>
      </w:r>
      <w:r w:rsidR="003F5F4C" w:rsidRPr="00624901">
        <w:t>I</w:t>
      </w:r>
      <w:r w:rsidR="004D53A6" w:rsidRPr="00624901">
        <w:t>nformation</w:t>
      </w:r>
      <w:r w:rsidR="003F5F4C" w:rsidRPr="00624901">
        <w:t xml:space="preserve"> (CJI)</w:t>
      </w:r>
      <w:r w:rsidR="004D53A6" w:rsidRPr="00624901">
        <w:t xml:space="preserve"> </w:t>
      </w:r>
      <w:r w:rsidR="00195099" w:rsidRPr="00624901">
        <w:t>must</w:t>
      </w:r>
      <w:r w:rsidR="004D53A6" w:rsidRPr="00624901">
        <w:t xml:space="preserve"> complete a background investigation that is favorably adjudicated, prior to being permitted to access the information. In addition, existing </w:t>
      </w:r>
      <w:r w:rsidRPr="00624901">
        <w:t>Contractor</w:t>
      </w:r>
      <w:r w:rsidR="004D53A6" w:rsidRPr="00624901">
        <w:t xml:space="preserve">s with access to FTI or </w:t>
      </w:r>
      <w:r w:rsidR="003F5F4C" w:rsidRPr="00624901">
        <w:t xml:space="preserve">CJI </w:t>
      </w:r>
      <w:r w:rsidR="004D53A6" w:rsidRPr="00624901">
        <w:t xml:space="preserve">that have not completed a background investigation within the last </w:t>
      </w:r>
      <w:r w:rsidR="003F5F4C" w:rsidRPr="00624901">
        <w:t>5</w:t>
      </w:r>
      <w:r w:rsidR="004D53A6" w:rsidRPr="00624901">
        <w:t xml:space="preserve"> years </w:t>
      </w:r>
      <w:r w:rsidR="00195099" w:rsidRPr="00624901">
        <w:t>must</w:t>
      </w:r>
      <w:r w:rsidR="004D53A6" w:rsidRPr="00624901">
        <w:t xml:space="preserve"> complete a background investigation that is favorably adjudicated, prior to being permitted to access the information.</w:t>
      </w:r>
    </w:p>
    <w:p w14:paraId="311DD116" w14:textId="3BAEAB05" w:rsidR="004D53A6" w:rsidRPr="00624901" w:rsidRDefault="004D53A6" w:rsidP="007C356F">
      <w:pPr>
        <w:spacing w:after="240" w:line="240" w:lineRule="auto"/>
      </w:pPr>
      <w:r w:rsidRPr="00624901">
        <w:t xml:space="preserve">FTI or criminal justice background investigations </w:t>
      </w:r>
      <w:r w:rsidR="00195099" w:rsidRPr="00624901">
        <w:t>will</w:t>
      </w:r>
      <w:r w:rsidRPr="00624901">
        <w:t xml:space="preserve"> include:</w:t>
      </w:r>
    </w:p>
    <w:p w14:paraId="5FEAF9E1" w14:textId="1DC1F3B8" w:rsidR="004D53A6" w:rsidRPr="00624901" w:rsidRDefault="001C4F6B" w:rsidP="004F53F9">
      <w:pPr>
        <w:spacing w:after="240" w:line="240" w:lineRule="auto"/>
        <w:ind w:left="720" w:hanging="720"/>
      </w:pPr>
      <w:r w:rsidRPr="00624901">
        <w:t>2.</w:t>
      </w:r>
      <w:r w:rsidR="00C24DC3" w:rsidRPr="00624901">
        <w:t>4</w:t>
      </w:r>
      <w:r w:rsidRPr="00624901">
        <w:t>.1.</w:t>
      </w:r>
      <w:r w:rsidR="00136070" w:rsidRPr="00624901">
        <w:tab/>
      </w:r>
      <w:r w:rsidR="004D53A6" w:rsidRPr="00624901">
        <w:t>FBI Fingerprinting (FD-258)</w:t>
      </w:r>
    </w:p>
    <w:p w14:paraId="5481121E" w14:textId="34AFA54C" w:rsidR="004D53A6" w:rsidRPr="00624901" w:rsidRDefault="001C4F6B" w:rsidP="004F53F9">
      <w:pPr>
        <w:spacing w:after="240" w:line="240" w:lineRule="auto"/>
        <w:ind w:left="720" w:hanging="720"/>
      </w:pPr>
      <w:r w:rsidRPr="00624901">
        <w:t>2.</w:t>
      </w:r>
      <w:r w:rsidR="00C24DC3" w:rsidRPr="00624901">
        <w:t>4</w:t>
      </w:r>
      <w:r w:rsidRPr="00624901">
        <w:t>.2.</w:t>
      </w:r>
      <w:r w:rsidR="00136070" w:rsidRPr="00624901">
        <w:tab/>
      </w:r>
      <w:r w:rsidR="004D53A6" w:rsidRPr="00624901">
        <w:t xml:space="preserve">Local law enforcement agencies where the employee has lived, worked and/or attended school within the last </w:t>
      </w:r>
      <w:r w:rsidR="008A0105" w:rsidRPr="00624901">
        <w:t>five</w:t>
      </w:r>
      <w:r w:rsidR="004D53A6" w:rsidRPr="00624901">
        <w:t xml:space="preserve"> years</w:t>
      </w:r>
    </w:p>
    <w:p w14:paraId="76A0D985" w14:textId="51652B13" w:rsidR="004D53A6" w:rsidRPr="00624901" w:rsidRDefault="001C4F6B" w:rsidP="004F53F9">
      <w:pPr>
        <w:spacing w:after="240" w:line="240" w:lineRule="auto"/>
        <w:ind w:left="720" w:hanging="720"/>
      </w:pPr>
      <w:r w:rsidRPr="00624901">
        <w:t>2.</w:t>
      </w:r>
      <w:r w:rsidR="00C24DC3" w:rsidRPr="00624901">
        <w:t>4</w:t>
      </w:r>
      <w:r w:rsidRPr="00624901">
        <w:t>.3.</w:t>
      </w:r>
      <w:r w:rsidR="00136070" w:rsidRPr="00624901">
        <w:tab/>
      </w:r>
      <w:r w:rsidR="004D53A6" w:rsidRPr="00624901">
        <w:t xml:space="preserve">Citizenship/residency eligibility to legally work in the United </w:t>
      </w:r>
      <w:r w:rsidR="00FA70D1" w:rsidRPr="00624901">
        <w:t>State</w:t>
      </w:r>
      <w:r w:rsidR="004D53A6" w:rsidRPr="00624901">
        <w:t>s</w:t>
      </w:r>
    </w:p>
    <w:p w14:paraId="13C5AE3E" w14:textId="31326945" w:rsidR="004D53A6" w:rsidRPr="00624901" w:rsidRDefault="001C4F6B" w:rsidP="004F53F9">
      <w:pPr>
        <w:spacing w:after="240" w:line="240" w:lineRule="auto"/>
        <w:ind w:left="720" w:hanging="720"/>
      </w:pPr>
      <w:r w:rsidRPr="00624901">
        <w:t>2.</w:t>
      </w:r>
      <w:r w:rsidR="00C24DC3" w:rsidRPr="00624901">
        <w:t>4</w:t>
      </w:r>
      <w:r w:rsidRPr="00624901">
        <w:t>.4.</w:t>
      </w:r>
      <w:r w:rsidR="00136070" w:rsidRPr="00624901">
        <w:tab/>
      </w:r>
      <w:r w:rsidR="004D53A6" w:rsidRPr="00624901">
        <w:t xml:space="preserve">New employees </w:t>
      </w:r>
      <w:r w:rsidR="00195099" w:rsidRPr="00624901">
        <w:t>must</w:t>
      </w:r>
      <w:r w:rsidR="004D53A6" w:rsidRPr="00624901">
        <w:t xml:space="preserve"> complete USCIS Form I-9, which </w:t>
      </w:r>
      <w:r w:rsidR="00195099" w:rsidRPr="00624901">
        <w:t>must</w:t>
      </w:r>
      <w:r w:rsidR="004D53A6" w:rsidRPr="00624901">
        <w:t xml:space="preserve"> be processed through the Federal E-Verify system</w:t>
      </w:r>
    </w:p>
    <w:p w14:paraId="58295021" w14:textId="75FD4F16" w:rsidR="003F5F4C" w:rsidRPr="00624901" w:rsidRDefault="001C4F6B" w:rsidP="004F53F9">
      <w:pPr>
        <w:spacing w:after="240" w:line="240" w:lineRule="auto"/>
        <w:ind w:left="720" w:hanging="720"/>
      </w:pPr>
      <w:r w:rsidRPr="00624901">
        <w:t>2.</w:t>
      </w:r>
      <w:r w:rsidR="00C24DC3" w:rsidRPr="00624901">
        <w:t>4</w:t>
      </w:r>
      <w:r w:rsidRPr="00624901">
        <w:t>.5.</w:t>
      </w:r>
      <w:r w:rsidR="00136070" w:rsidRPr="00624901">
        <w:tab/>
      </w:r>
      <w:r w:rsidR="003F5F4C" w:rsidRPr="00624901">
        <w:t>FTI training, with a 45 day wait period</w:t>
      </w:r>
    </w:p>
    <w:p w14:paraId="72A7BCF8" w14:textId="11CFE2BA" w:rsidR="00D74A21" w:rsidRPr="00E344AE" w:rsidRDefault="004D53A6" w:rsidP="007C356F">
      <w:pPr>
        <w:spacing w:after="240" w:line="240" w:lineRule="auto"/>
      </w:pPr>
      <w:proofErr w:type="gramStart"/>
      <w:r w:rsidRPr="00624901">
        <w:t>In the event that</w:t>
      </w:r>
      <w:proofErr w:type="gramEnd"/>
      <w:r w:rsidRPr="00624901">
        <w:t xml:space="preserve"> the </w:t>
      </w:r>
      <w:r w:rsidR="00FA70D1" w:rsidRPr="00624901">
        <w:t>Contractor</w:t>
      </w:r>
      <w:r w:rsidRPr="00624901">
        <w:t xml:space="preserve"> does not comply with the terms of this section, the </w:t>
      </w:r>
      <w:r w:rsidR="00FA70D1" w:rsidRPr="00624901">
        <w:t>State</w:t>
      </w:r>
      <w:r w:rsidRPr="00624901">
        <w:t xml:space="preserve"> may, in its sole and absolute discretion, terminate this </w:t>
      </w:r>
      <w:r w:rsidR="005F241A" w:rsidRPr="00624901">
        <w:t xml:space="preserve">Contract </w:t>
      </w:r>
      <w:r w:rsidRPr="00624901">
        <w:t>immediately without further liability</w:t>
      </w:r>
      <w:r w:rsidRPr="00E344AE">
        <w:t>.</w:t>
      </w:r>
    </w:p>
    <w:tbl>
      <w:tblPr>
        <w:tblW w:w="10170" w:type="dxa"/>
        <w:tblLook w:val="04A0" w:firstRow="1" w:lastRow="0" w:firstColumn="1" w:lastColumn="0" w:noHBand="0" w:noVBand="1"/>
      </w:tblPr>
      <w:tblGrid>
        <w:gridCol w:w="10170"/>
      </w:tblGrid>
      <w:tr w:rsidR="00ED52F5" w:rsidRPr="00624901" w14:paraId="62066580" w14:textId="77777777" w:rsidTr="00DF3ABE">
        <w:trPr>
          <w:trHeight w:val="734"/>
        </w:trPr>
        <w:tc>
          <w:tcPr>
            <w:tcW w:w="10170" w:type="dxa"/>
            <w:tcBorders>
              <w:bottom w:val="single" w:sz="4" w:space="0" w:color="auto"/>
            </w:tcBorders>
            <w:shd w:val="clear" w:color="auto" w:fill="auto"/>
            <w:vAlign w:val="center"/>
            <w:hideMark/>
          </w:tcPr>
          <w:p w14:paraId="0094A83A" w14:textId="158082C2" w:rsidR="00ED52F5"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ED52F5" w:rsidRPr="00624901" w14:paraId="459C4C8A"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2A70D4B1" w14:textId="77777777" w:rsidR="00ED52F5" w:rsidRPr="00624901" w:rsidRDefault="00ED52F5" w:rsidP="00964E38">
            <w:pPr>
              <w:spacing w:after="0" w:line="240" w:lineRule="auto"/>
              <w:rPr>
                <w:rFonts w:eastAsia="Times New Roman" w:cs="Arial"/>
                <w:color w:val="000000"/>
                <w:szCs w:val="20"/>
              </w:rPr>
            </w:pPr>
          </w:p>
        </w:tc>
      </w:tr>
    </w:tbl>
    <w:p w14:paraId="1831137E" w14:textId="77777777" w:rsidR="004D53A6" w:rsidRPr="00624901" w:rsidRDefault="004D53A6" w:rsidP="00B748D0">
      <w:pPr>
        <w:spacing w:after="240"/>
      </w:pPr>
    </w:p>
    <w:p w14:paraId="22E984B8" w14:textId="26EA4B1B" w:rsidR="008A458A" w:rsidRPr="00E344AE" w:rsidRDefault="00136070" w:rsidP="00134DAF">
      <w:pPr>
        <w:spacing w:after="240" w:line="240" w:lineRule="auto"/>
        <w:ind w:left="720" w:hanging="720"/>
        <w:rPr>
          <w:b/>
          <w:color w:val="7B000C"/>
          <w:sz w:val="24"/>
          <w:szCs w:val="24"/>
        </w:rPr>
      </w:pPr>
      <w:bookmarkStart w:id="73" w:name="_Toc520359536"/>
      <w:r w:rsidRPr="00624901">
        <w:rPr>
          <w:b/>
          <w:color w:val="7B000C"/>
          <w:sz w:val="24"/>
          <w:szCs w:val="24"/>
        </w:rPr>
        <w:t>3.</w:t>
      </w:r>
      <w:r w:rsidRPr="00624901">
        <w:rPr>
          <w:b/>
          <w:color w:val="7B000C"/>
          <w:sz w:val="24"/>
          <w:szCs w:val="24"/>
        </w:rPr>
        <w:tab/>
      </w:r>
      <w:r w:rsidR="00FA70D1" w:rsidRPr="00624901">
        <w:rPr>
          <w:b/>
          <w:color w:val="7B000C"/>
          <w:sz w:val="24"/>
          <w:szCs w:val="24"/>
        </w:rPr>
        <w:t>Contractor</w:t>
      </w:r>
      <w:r w:rsidR="00300DDF" w:rsidRPr="00624901">
        <w:rPr>
          <w:b/>
          <w:color w:val="7B000C"/>
          <w:sz w:val="24"/>
          <w:szCs w:val="24"/>
        </w:rPr>
        <w:t xml:space="preserve"> Responsibilities Related to Reporting of Concerns, Issues</w:t>
      </w:r>
      <w:r w:rsidR="00E423A0" w:rsidRPr="00624901">
        <w:rPr>
          <w:b/>
          <w:color w:val="7B000C"/>
          <w:sz w:val="24"/>
          <w:szCs w:val="24"/>
        </w:rPr>
        <w:t>,</w:t>
      </w:r>
      <w:r w:rsidR="00300DDF" w:rsidRPr="00624901">
        <w:rPr>
          <w:b/>
          <w:color w:val="7B000C"/>
          <w:sz w:val="24"/>
          <w:szCs w:val="24"/>
        </w:rPr>
        <w:t xml:space="preserve"> and Security/Privacy Issues</w:t>
      </w:r>
      <w:bookmarkEnd w:id="73"/>
      <w:r w:rsidR="00134DAF" w:rsidRPr="00E344AE">
        <w:rPr>
          <w:color w:val="7B000C"/>
          <w:sz w:val="24"/>
          <w:szCs w:val="24"/>
        </w:rPr>
        <w:fldChar w:fldCharType="begin"/>
      </w:r>
      <w:r w:rsidR="00134DAF" w:rsidRPr="00E344AE">
        <w:rPr>
          <w:color w:val="7B000C"/>
        </w:rPr>
        <w:instrText xml:space="preserve"> TC "</w:instrText>
      </w:r>
      <w:bookmarkStart w:id="74" w:name="_Toc6318791"/>
      <w:bookmarkStart w:id="75" w:name="_Toc7078258"/>
      <w:r w:rsidR="00134DAF" w:rsidRPr="00624901">
        <w:rPr>
          <w:color w:val="7B000C"/>
          <w:sz w:val="24"/>
          <w:szCs w:val="24"/>
        </w:rPr>
        <w:instrText>3.</w:instrText>
      </w:r>
      <w:r w:rsidR="00134DAF" w:rsidRPr="00624901">
        <w:rPr>
          <w:color w:val="7B000C"/>
          <w:sz w:val="24"/>
          <w:szCs w:val="24"/>
        </w:rPr>
        <w:tab/>
        <w:instrText>Contractor Responsibilities Related to Reporting of Concerns, Issues and Security/Privacy Issues</w:instrText>
      </w:r>
      <w:bookmarkEnd w:id="74"/>
      <w:bookmarkEnd w:id="75"/>
      <w:r w:rsidR="00134DAF" w:rsidRPr="00624901">
        <w:rPr>
          <w:color w:val="7B000C"/>
        </w:rPr>
        <w:instrText xml:space="preserve">" \f C \l "1" </w:instrText>
      </w:r>
      <w:r w:rsidR="00134DAF" w:rsidRPr="00E344AE">
        <w:rPr>
          <w:color w:val="7B000C"/>
          <w:sz w:val="24"/>
          <w:szCs w:val="24"/>
        </w:rPr>
        <w:fldChar w:fldCharType="end"/>
      </w:r>
    </w:p>
    <w:p w14:paraId="0B3CA06F" w14:textId="3682D0F2" w:rsidR="00300DDF" w:rsidRPr="00E344AE" w:rsidRDefault="00136070" w:rsidP="007C356F">
      <w:pPr>
        <w:spacing w:after="240" w:line="240" w:lineRule="auto"/>
        <w:rPr>
          <w:b/>
          <w:color w:val="7B000C"/>
          <w:sz w:val="24"/>
          <w:szCs w:val="24"/>
        </w:rPr>
      </w:pPr>
      <w:bookmarkStart w:id="76" w:name="_Toc520359537"/>
      <w:r w:rsidRPr="00624901">
        <w:rPr>
          <w:b/>
          <w:color w:val="7B000C"/>
          <w:sz w:val="24"/>
          <w:szCs w:val="24"/>
        </w:rPr>
        <w:t>3.1.</w:t>
      </w:r>
      <w:r w:rsidRPr="00624901">
        <w:rPr>
          <w:b/>
          <w:color w:val="7B000C"/>
          <w:sz w:val="24"/>
          <w:szCs w:val="24"/>
        </w:rPr>
        <w:tab/>
      </w:r>
      <w:r w:rsidR="00300DDF" w:rsidRPr="00624901">
        <w:rPr>
          <w:b/>
          <w:color w:val="7B000C"/>
          <w:sz w:val="24"/>
          <w:szCs w:val="24"/>
        </w:rPr>
        <w:t>General</w:t>
      </w:r>
      <w:bookmarkEnd w:id="76"/>
      <w:r w:rsidR="00134DAF" w:rsidRPr="00E344AE">
        <w:rPr>
          <w:color w:val="7B000C"/>
          <w:sz w:val="24"/>
          <w:szCs w:val="24"/>
        </w:rPr>
        <w:fldChar w:fldCharType="begin"/>
      </w:r>
      <w:r w:rsidR="00134DAF" w:rsidRPr="00E344AE">
        <w:rPr>
          <w:color w:val="7B000C"/>
        </w:rPr>
        <w:instrText xml:space="preserve"> TC "</w:instrText>
      </w:r>
      <w:bookmarkStart w:id="77" w:name="_Toc6318792"/>
      <w:bookmarkStart w:id="78" w:name="_Toc7078259"/>
      <w:r w:rsidR="00134DAF" w:rsidRPr="00624901">
        <w:rPr>
          <w:color w:val="7B000C"/>
          <w:sz w:val="24"/>
          <w:szCs w:val="24"/>
        </w:rPr>
        <w:instrText>3.1.</w:instrText>
      </w:r>
      <w:r w:rsidR="00134DAF" w:rsidRPr="00624901">
        <w:rPr>
          <w:color w:val="7B000C"/>
          <w:sz w:val="24"/>
          <w:szCs w:val="24"/>
        </w:rPr>
        <w:tab/>
        <w:instrText>General</w:instrText>
      </w:r>
      <w:bookmarkEnd w:id="77"/>
      <w:bookmarkEnd w:id="78"/>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2FE38ADB" w14:textId="37D24A9F" w:rsidR="00300DDF" w:rsidRPr="00624901" w:rsidRDefault="00300DDF" w:rsidP="007C356F">
      <w:pPr>
        <w:spacing w:after="240" w:line="240" w:lineRule="auto"/>
      </w:pPr>
      <w:r w:rsidRPr="00624901">
        <w:lastRenderedPageBreak/>
        <w:t xml:space="preserve">If, over the course of the </w:t>
      </w:r>
      <w:r w:rsidR="005F241A" w:rsidRPr="00624901">
        <w:t xml:space="preserve">Contract </w:t>
      </w:r>
      <w:r w:rsidRPr="00624901">
        <w:t xml:space="preserve"> a security or privacy issue arises, whether detected by the </w:t>
      </w:r>
      <w:r w:rsidR="00FA70D1" w:rsidRPr="00624901">
        <w:t>State</w:t>
      </w:r>
      <w:r w:rsidRPr="00624901">
        <w:t xml:space="preserve">, a </w:t>
      </w:r>
      <w:r w:rsidR="00FA70D1" w:rsidRPr="00624901">
        <w:t>State</w:t>
      </w:r>
      <w:r w:rsidRPr="00624901">
        <w:t xml:space="preserve"> auditor</w:t>
      </w:r>
      <w:r w:rsidR="00E423A0" w:rsidRPr="00624901">
        <w:t>,</w:t>
      </w:r>
      <w:r w:rsidRPr="00624901">
        <w:t xml:space="preserve"> or the </w:t>
      </w:r>
      <w:r w:rsidR="00FA70D1" w:rsidRPr="00624901">
        <w:t>Contractor</w:t>
      </w:r>
      <w:r w:rsidRPr="00624901">
        <w:t xml:space="preserve">, that was not existing within an in-scope environment or service prior to the commencement of any contracted service associated with this </w:t>
      </w:r>
      <w:r w:rsidR="005F241A" w:rsidRPr="00624901">
        <w:t>Contract</w:t>
      </w:r>
      <w:r w:rsidRPr="00624901">
        <w:t xml:space="preserve">, the </w:t>
      </w:r>
      <w:r w:rsidR="00FA70D1" w:rsidRPr="00624901">
        <w:t>Contractor</w:t>
      </w:r>
      <w:r w:rsidRPr="00624901">
        <w:t xml:space="preserve"> must: </w:t>
      </w:r>
    </w:p>
    <w:p w14:paraId="4752C6CE" w14:textId="2A7B1FD1" w:rsidR="00300DDF" w:rsidRPr="00624901" w:rsidRDefault="001C4F6B" w:rsidP="004F53F9">
      <w:pPr>
        <w:spacing w:after="240" w:line="240" w:lineRule="auto"/>
        <w:ind w:left="720" w:hanging="720"/>
      </w:pPr>
      <w:r w:rsidRPr="00624901">
        <w:t>3.1.1.</w:t>
      </w:r>
      <w:r w:rsidRPr="00624901">
        <w:tab/>
      </w:r>
      <w:r w:rsidR="00300DDF" w:rsidRPr="00624901">
        <w:t xml:space="preserve">Notify the </w:t>
      </w:r>
      <w:r w:rsidR="00FA70D1" w:rsidRPr="00624901">
        <w:t>State</w:t>
      </w:r>
      <w:r w:rsidR="00300DDF" w:rsidRPr="00624901">
        <w:t xml:space="preserve"> of the issue or acknowledge receipt of the issue within two (2) hour</w:t>
      </w:r>
      <w:r w:rsidR="00334B4D" w:rsidRPr="00624901">
        <w:t>s.</w:t>
      </w:r>
    </w:p>
    <w:p w14:paraId="4DA19F1B" w14:textId="50806566" w:rsidR="00300DDF" w:rsidRPr="00624901" w:rsidRDefault="001C4F6B" w:rsidP="004F53F9">
      <w:pPr>
        <w:spacing w:after="240" w:line="240" w:lineRule="auto"/>
        <w:ind w:left="720" w:hanging="720"/>
      </w:pPr>
      <w:r w:rsidRPr="00624901">
        <w:t>3.1.2.</w:t>
      </w:r>
      <w:r w:rsidR="00136070" w:rsidRPr="00624901">
        <w:tab/>
      </w:r>
      <w:r w:rsidR="00300DDF" w:rsidRPr="00624901">
        <w:t xml:space="preserve">Within forty-eight (48) hours from the initial detection or communication of the issue from the </w:t>
      </w:r>
      <w:r w:rsidR="00FA70D1" w:rsidRPr="00624901">
        <w:t>State</w:t>
      </w:r>
      <w:r w:rsidR="00300DDF" w:rsidRPr="00624901">
        <w:t xml:space="preserve">, present a potential exposure or issue assessment document to the </w:t>
      </w:r>
      <w:r w:rsidR="00FA70D1" w:rsidRPr="00624901">
        <w:t>State</w:t>
      </w:r>
      <w:r w:rsidR="00300DDF" w:rsidRPr="00624901">
        <w:t xml:space="preserve"> account representative and the </w:t>
      </w:r>
      <w:r w:rsidR="00FA70D1" w:rsidRPr="00624901">
        <w:t>State</w:t>
      </w:r>
      <w:r w:rsidR="00300DDF" w:rsidRPr="00624901">
        <w:t xml:space="preserve"> </w:t>
      </w:r>
      <w:r w:rsidR="00D65649" w:rsidRPr="00624901">
        <w:t>C</w:t>
      </w:r>
      <w:r w:rsidR="00300DDF" w:rsidRPr="00624901">
        <w:t xml:space="preserve">hief </w:t>
      </w:r>
      <w:r w:rsidR="00D65649" w:rsidRPr="00624901">
        <w:t>I</w:t>
      </w:r>
      <w:r w:rsidR="00300DDF" w:rsidRPr="00624901">
        <w:t xml:space="preserve">nformation </w:t>
      </w:r>
      <w:r w:rsidR="00D65649" w:rsidRPr="00624901">
        <w:t>S</w:t>
      </w:r>
      <w:r w:rsidR="00300DDF" w:rsidRPr="00624901">
        <w:t xml:space="preserve">ecurity </w:t>
      </w:r>
      <w:r w:rsidR="00D65649" w:rsidRPr="00624901">
        <w:t>O</w:t>
      </w:r>
      <w:r w:rsidR="00300DDF" w:rsidRPr="00624901">
        <w:t xml:space="preserve">fficer with a </w:t>
      </w:r>
      <w:r w:rsidR="009E6E4F" w:rsidRPr="00624901">
        <w:t>high-level</w:t>
      </w:r>
      <w:r w:rsidR="00300DDF" w:rsidRPr="00624901">
        <w:t xml:space="preserve"> assessment as to resolution actions and a plan</w:t>
      </w:r>
      <w:r w:rsidR="00334B4D" w:rsidRPr="00624901">
        <w:t>.</w:t>
      </w:r>
    </w:p>
    <w:p w14:paraId="4C61B995" w14:textId="68BED70A" w:rsidR="00300DDF" w:rsidRPr="00624901" w:rsidRDefault="001C4F6B" w:rsidP="004F53F9">
      <w:pPr>
        <w:spacing w:after="240" w:line="240" w:lineRule="auto"/>
        <w:ind w:left="720" w:hanging="720"/>
      </w:pPr>
      <w:r w:rsidRPr="00624901">
        <w:t>3.1.3.</w:t>
      </w:r>
      <w:r w:rsidR="00136070" w:rsidRPr="00624901">
        <w:tab/>
      </w:r>
      <w:r w:rsidR="00300DDF" w:rsidRPr="00624901">
        <w:t xml:space="preserve">Within four (4) calendar days, and upon direction from the </w:t>
      </w:r>
      <w:r w:rsidR="00FA70D1" w:rsidRPr="00624901">
        <w:t>State</w:t>
      </w:r>
      <w:r w:rsidR="00300DDF" w:rsidRPr="00624901">
        <w:t>, implement</w:t>
      </w:r>
      <w:r w:rsidR="00F67F80" w:rsidRPr="00624901">
        <w:t>,</w:t>
      </w:r>
      <w:r w:rsidR="00300DDF" w:rsidRPr="00624901">
        <w:t xml:space="preserve"> to the extent commercially reasonable</w:t>
      </w:r>
      <w:r w:rsidR="00F67F80" w:rsidRPr="00624901">
        <w:t>,</w:t>
      </w:r>
      <w:r w:rsidR="00300DDF" w:rsidRPr="00624901">
        <w:t xml:space="preserve"> measures to minimize the </w:t>
      </w:r>
      <w:r w:rsidR="00FA70D1" w:rsidRPr="00624901">
        <w:t>State</w:t>
      </w:r>
      <w:r w:rsidR="00300DDF" w:rsidRPr="00624901">
        <w:t xml:space="preserve">’s exposure to </w:t>
      </w:r>
      <w:r w:rsidR="001A038B" w:rsidRPr="00624901">
        <w:t xml:space="preserve">the </w:t>
      </w:r>
      <w:r w:rsidR="00300DDF" w:rsidRPr="00624901">
        <w:t xml:space="preserve">security or privacy </w:t>
      </w:r>
      <w:r w:rsidR="001A038B" w:rsidRPr="00624901">
        <w:t xml:space="preserve">issue </w:t>
      </w:r>
      <w:r w:rsidR="00300DDF" w:rsidRPr="00624901">
        <w:t>until such time as the issue is resolved</w:t>
      </w:r>
      <w:r w:rsidR="00334B4D" w:rsidRPr="00624901">
        <w:t>.</w:t>
      </w:r>
    </w:p>
    <w:p w14:paraId="5C195CBF" w14:textId="1241C17D" w:rsidR="00300DDF" w:rsidRPr="00624901" w:rsidRDefault="001C4F6B" w:rsidP="004F53F9">
      <w:pPr>
        <w:spacing w:after="240" w:line="240" w:lineRule="auto"/>
        <w:ind w:left="720" w:hanging="720"/>
      </w:pPr>
      <w:r w:rsidRPr="00624901">
        <w:t>3.1.4.</w:t>
      </w:r>
      <w:r w:rsidR="00136070" w:rsidRPr="00624901">
        <w:tab/>
      </w:r>
      <w:r w:rsidR="00300DDF" w:rsidRPr="00624901">
        <w:t xml:space="preserve">Upon approval from the </w:t>
      </w:r>
      <w:r w:rsidR="00FA70D1" w:rsidRPr="00624901">
        <w:t>State</w:t>
      </w:r>
      <w:r w:rsidR="00066CDE" w:rsidRPr="00624901">
        <w:t>,</w:t>
      </w:r>
      <w:r w:rsidR="00300DDF" w:rsidRPr="00624901">
        <w:t xml:space="preserve"> implement a permanent repair to the identified issue at the </w:t>
      </w:r>
      <w:r w:rsidR="00FA70D1" w:rsidRPr="00624901">
        <w:t>Contractor</w:t>
      </w:r>
      <w:r w:rsidR="00300DDF" w:rsidRPr="00624901">
        <w:t>’s cost.</w:t>
      </w:r>
    </w:p>
    <w:tbl>
      <w:tblPr>
        <w:tblW w:w="10170" w:type="dxa"/>
        <w:tblLook w:val="04A0" w:firstRow="1" w:lastRow="0" w:firstColumn="1" w:lastColumn="0" w:noHBand="0" w:noVBand="1"/>
      </w:tblPr>
      <w:tblGrid>
        <w:gridCol w:w="10170"/>
      </w:tblGrid>
      <w:tr w:rsidR="00ED52F5" w:rsidRPr="00624901" w14:paraId="520804AB" w14:textId="77777777" w:rsidTr="00DF3ABE">
        <w:trPr>
          <w:trHeight w:val="734"/>
        </w:trPr>
        <w:tc>
          <w:tcPr>
            <w:tcW w:w="10170" w:type="dxa"/>
            <w:tcBorders>
              <w:bottom w:val="single" w:sz="4" w:space="0" w:color="auto"/>
            </w:tcBorders>
            <w:shd w:val="clear" w:color="auto" w:fill="auto"/>
            <w:vAlign w:val="center"/>
            <w:hideMark/>
          </w:tcPr>
          <w:p w14:paraId="54080080" w14:textId="6B487326" w:rsidR="00ED52F5"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ED52F5" w:rsidRPr="00624901" w14:paraId="7CBA0F89"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18A7E99E" w14:textId="77777777" w:rsidR="00ED52F5" w:rsidRPr="00624901" w:rsidRDefault="00ED52F5" w:rsidP="00964E38">
            <w:pPr>
              <w:spacing w:after="0" w:line="240" w:lineRule="auto"/>
              <w:rPr>
                <w:rFonts w:eastAsia="Times New Roman" w:cs="Arial"/>
                <w:color w:val="000000"/>
                <w:szCs w:val="20"/>
              </w:rPr>
            </w:pPr>
          </w:p>
        </w:tc>
      </w:tr>
    </w:tbl>
    <w:p w14:paraId="08F3035E" w14:textId="71DED92F" w:rsidR="00ED52F5" w:rsidRPr="00624901" w:rsidRDefault="00ED52F5" w:rsidP="00B748D0">
      <w:pPr>
        <w:spacing w:after="240"/>
      </w:pPr>
    </w:p>
    <w:p w14:paraId="6DD4E5B8" w14:textId="3404AF04" w:rsidR="00300DDF" w:rsidRPr="00E344AE" w:rsidRDefault="00136070" w:rsidP="006949D8">
      <w:pPr>
        <w:spacing w:after="240" w:line="240" w:lineRule="auto"/>
        <w:rPr>
          <w:b/>
          <w:color w:val="7B000C"/>
          <w:sz w:val="24"/>
          <w:szCs w:val="24"/>
        </w:rPr>
      </w:pPr>
      <w:bookmarkStart w:id="79" w:name="_Toc520359538"/>
      <w:r w:rsidRPr="00624901">
        <w:rPr>
          <w:b/>
          <w:color w:val="7B000C"/>
          <w:sz w:val="24"/>
          <w:szCs w:val="24"/>
        </w:rPr>
        <w:t>3.2.</w:t>
      </w:r>
      <w:r w:rsidRPr="00624901">
        <w:rPr>
          <w:b/>
          <w:color w:val="7B000C"/>
          <w:sz w:val="24"/>
          <w:szCs w:val="24"/>
        </w:rPr>
        <w:tab/>
      </w:r>
      <w:r w:rsidR="00300DDF" w:rsidRPr="00624901">
        <w:rPr>
          <w:b/>
          <w:color w:val="7B000C"/>
          <w:sz w:val="24"/>
          <w:szCs w:val="24"/>
        </w:rPr>
        <w:t>Actual or Attempted Access or Disclosure</w:t>
      </w:r>
      <w:bookmarkEnd w:id="79"/>
      <w:r w:rsidR="006A6D23" w:rsidRPr="00E344AE">
        <w:rPr>
          <w:color w:val="7B000C"/>
          <w:sz w:val="24"/>
          <w:szCs w:val="24"/>
        </w:rPr>
        <w:fldChar w:fldCharType="begin"/>
      </w:r>
      <w:r w:rsidR="006A6D23" w:rsidRPr="00E344AE">
        <w:rPr>
          <w:color w:val="7B000C"/>
        </w:rPr>
        <w:instrText xml:space="preserve"> TC "</w:instrText>
      </w:r>
      <w:bookmarkStart w:id="80" w:name="_Toc7078260"/>
      <w:r w:rsidR="006A6D23" w:rsidRPr="00624901">
        <w:rPr>
          <w:color w:val="7B000C"/>
          <w:sz w:val="24"/>
          <w:szCs w:val="24"/>
        </w:rPr>
        <w:instrText>3.2.</w:instrText>
      </w:r>
      <w:r w:rsidR="006A6D23" w:rsidRPr="00624901">
        <w:rPr>
          <w:color w:val="7B000C"/>
          <w:sz w:val="24"/>
          <w:szCs w:val="24"/>
        </w:rPr>
        <w:tab/>
        <w:instrText>Actual or Attempted Access or Disclosure</w:instrText>
      </w:r>
      <w:bookmarkEnd w:id="80"/>
      <w:r w:rsidR="006A6D23" w:rsidRPr="00624901">
        <w:rPr>
          <w:color w:val="7B000C"/>
        </w:rPr>
        <w:instrText xml:space="preserve">" \f C \l "1" </w:instrText>
      </w:r>
      <w:r w:rsidR="006A6D23" w:rsidRPr="00E344AE">
        <w:rPr>
          <w:color w:val="7B000C"/>
          <w:sz w:val="24"/>
          <w:szCs w:val="24"/>
        </w:rPr>
        <w:fldChar w:fldCharType="end"/>
      </w:r>
    </w:p>
    <w:p w14:paraId="1B7DA301" w14:textId="0CF938F1" w:rsidR="00300DDF" w:rsidRPr="00624901" w:rsidRDefault="00300DDF" w:rsidP="007C356F">
      <w:pPr>
        <w:spacing w:after="240" w:line="240" w:lineRule="auto"/>
      </w:pPr>
      <w:r w:rsidRPr="00624901">
        <w:t xml:space="preserve">If the </w:t>
      </w:r>
      <w:r w:rsidR="00FA70D1" w:rsidRPr="00624901">
        <w:t>Contractor</w:t>
      </w:r>
      <w:r w:rsidRPr="00624901">
        <w:t xml:space="preserve"> determines that there is any actual, attempted or suspected theft of, accidental disclosure of, loss of, or inability to account for any </w:t>
      </w:r>
      <w:r w:rsidR="00271BA1" w:rsidRPr="00624901">
        <w:t>S</w:t>
      </w:r>
      <w:r w:rsidR="00B862EA" w:rsidRPr="00624901">
        <w:t xml:space="preserve">ensitive </w:t>
      </w:r>
      <w:r w:rsidR="00271BA1" w:rsidRPr="00624901">
        <w:t>D</w:t>
      </w:r>
      <w:r w:rsidR="00B862EA" w:rsidRPr="00624901">
        <w:t>ata</w:t>
      </w:r>
      <w:r w:rsidRPr="00624901">
        <w:t xml:space="preserve"> by the </w:t>
      </w:r>
      <w:r w:rsidR="00FA70D1" w:rsidRPr="00624901">
        <w:t>Contractor</w:t>
      </w:r>
      <w:r w:rsidRPr="00624901">
        <w:t xml:space="preserve"> or any of its </w:t>
      </w:r>
      <w:r w:rsidR="006A6D23" w:rsidRPr="00624901">
        <w:t>S</w:t>
      </w:r>
      <w:r w:rsidRPr="00624901">
        <w:t>ub</w:t>
      </w:r>
      <w:r w:rsidR="006A6D23" w:rsidRPr="00624901">
        <w:t>c</w:t>
      </w:r>
      <w:r w:rsidR="00FA70D1" w:rsidRPr="00624901">
        <w:t>ontractor</w:t>
      </w:r>
      <w:r w:rsidRPr="00624901">
        <w:t xml:space="preserve">s (collectively “Disclosure”) and/or any unauthorized intrusions into </w:t>
      </w:r>
      <w:r w:rsidR="00FA70D1" w:rsidRPr="00624901">
        <w:t>Contractor</w:t>
      </w:r>
      <w:r w:rsidR="000B044F" w:rsidRPr="00624901">
        <w:t>’s or any of its S</w:t>
      </w:r>
      <w:r w:rsidRPr="00624901">
        <w:t>ub</w:t>
      </w:r>
      <w:r w:rsidR="000B044F" w:rsidRPr="00624901">
        <w:t>c</w:t>
      </w:r>
      <w:r w:rsidR="00FA70D1" w:rsidRPr="00624901">
        <w:t>ontractor</w:t>
      </w:r>
      <w:r w:rsidRPr="00624901">
        <w:t xml:space="preserve">’s facilities or secure systems (collectively “Intrusion”), </w:t>
      </w:r>
      <w:r w:rsidR="00FA70D1" w:rsidRPr="00624901">
        <w:t>Contractor</w:t>
      </w:r>
      <w:r w:rsidRPr="00624901">
        <w:t xml:space="preserve"> must immediately: </w:t>
      </w:r>
    </w:p>
    <w:p w14:paraId="3DE32B37" w14:textId="4BAE7054" w:rsidR="00300DDF" w:rsidRPr="00624901" w:rsidRDefault="001C4F6B" w:rsidP="004F53F9">
      <w:pPr>
        <w:spacing w:after="240" w:line="240" w:lineRule="auto"/>
        <w:ind w:left="720" w:hanging="720"/>
      </w:pPr>
      <w:r w:rsidRPr="00624901">
        <w:t>3.2.1.</w:t>
      </w:r>
      <w:r w:rsidR="00136070" w:rsidRPr="00624901">
        <w:tab/>
      </w:r>
      <w:r w:rsidR="00300DDF" w:rsidRPr="00624901">
        <w:t xml:space="preserve">Notify the </w:t>
      </w:r>
      <w:r w:rsidR="00FA70D1" w:rsidRPr="00624901">
        <w:t>State</w:t>
      </w:r>
      <w:r w:rsidR="00300DDF" w:rsidRPr="00624901">
        <w:t xml:space="preserve"> within two (2) hours of the </w:t>
      </w:r>
      <w:r w:rsidR="00FA70D1" w:rsidRPr="00624901">
        <w:t>Contractor</w:t>
      </w:r>
      <w:r w:rsidR="00300DDF" w:rsidRPr="00624901">
        <w:t xml:space="preserve"> becoming aware of the unauthorized disclosure or intrusion</w:t>
      </w:r>
      <w:r w:rsidR="00334B4D" w:rsidRPr="00624901">
        <w:t>.</w:t>
      </w:r>
    </w:p>
    <w:p w14:paraId="4EFDAC41" w14:textId="7E1835DB" w:rsidR="00300DDF" w:rsidRPr="00624901" w:rsidRDefault="001C4F6B" w:rsidP="004F53F9">
      <w:pPr>
        <w:spacing w:after="240" w:line="240" w:lineRule="auto"/>
        <w:ind w:left="720" w:hanging="720"/>
      </w:pPr>
      <w:r w:rsidRPr="00624901">
        <w:t>3.2.2.</w:t>
      </w:r>
      <w:r w:rsidRPr="00624901">
        <w:tab/>
      </w:r>
      <w:r w:rsidR="00300DDF" w:rsidRPr="00624901">
        <w:t>Investigate and determine if an intrusion and/or disclosure has occurred</w:t>
      </w:r>
      <w:r w:rsidR="00334B4D" w:rsidRPr="00624901">
        <w:t>.</w:t>
      </w:r>
    </w:p>
    <w:p w14:paraId="74C61A31" w14:textId="01D70F9E" w:rsidR="00300DDF" w:rsidRPr="00624901" w:rsidRDefault="001C4F6B" w:rsidP="004F53F9">
      <w:pPr>
        <w:spacing w:after="240" w:line="240" w:lineRule="auto"/>
        <w:ind w:left="720" w:hanging="720"/>
      </w:pPr>
      <w:r w:rsidRPr="00624901">
        <w:t>3.2.3.</w:t>
      </w:r>
      <w:r w:rsidR="00136070" w:rsidRPr="00624901">
        <w:tab/>
      </w:r>
      <w:r w:rsidR="00300DDF" w:rsidRPr="00624901">
        <w:t xml:space="preserve">Fully cooperate with the </w:t>
      </w:r>
      <w:r w:rsidR="00FA70D1" w:rsidRPr="00624901">
        <w:t>State</w:t>
      </w:r>
      <w:r w:rsidR="00300DDF" w:rsidRPr="00624901">
        <w:t xml:space="preserve"> in estimating the effect of the disclosure or intrusion and fully cooperate to mitigate the consequences of the disclosure or intrusion</w:t>
      </w:r>
      <w:r w:rsidR="00334B4D" w:rsidRPr="00624901">
        <w:t>.</w:t>
      </w:r>
    </w:p>
    <w:p w14:paraId="6EE7CF2C" w14:textId="327EDA05" w:rsidR="00300DDF" w:rsidRPr="00624901" w:rsidRDefault="001C4F6B" w:rsidP="004F53F9">
      <w:pPr>
        <w:spacing w:after="240" w:line="240" w:lineRule="auto"/>
        <w:ind w:left="720" w:hanging="720"/>
      </w:pPr>
      <w:r w:rsidRPr="00624901">
        <w:t>3.2.4.</w:t>
      </w:r>
      <w:r w:rsidR="00136070" w:rsidRPr="00624901">
        <w:tab/>
      </w:r>
      <w:r w:rsidR="00300DDF" w:rsidRPr="00624901">
        <w:t>Specify corrective action to be taken</w:t>
      </w:r>
      <w:r w:rsidR="00334B4D" w:rsidRPr="00624901">
        <w:t>.</w:t>
      </w:r>
    </w:p>
    <w:p w14:paraId="71B0C848" w14:textId="4B17EA42" w:rsidR="00E40927" w:rsidRPr="00624901" w:rsidRDefault="001C4F6B" w:rsidP="004F53F9">
      <w:pPr>
        <w:spacing w:after="240" w:line="240" w:lineRule="auto"/>
        <w:ind w:left="720" w:hanging="720"/>
      </w:pPr>
      <w:r w:rsidRPr="00624901">
        <w:t>3.2.5.</w:t>
      </w:r>
      <w:r w:rsidR="00136070" w:rsidRPr="00624901">
        <w:tab/>
      </w:r>
      <w:r w:rsidR="00300DDF" w:rsidRPr="00624901">
        <w:t xml:space="preserve">Take corrective action to prevent further disclosure and/or intrusion. </w:t>
      </w:r>
    </w:p>
    <w:tbl>
      <w:tblPr>
        <w:tblW w:w="10170" w:type="dxa"/>
        <w:tblLook w:val="04A0" w:firstRow="1" w:lastRow="0" w:firstColumn="1" w:lastColumn="0" w:noHBand="0" w:noVBand="1"/>
      </w:tblPr>
      <w:tblGrid>
        <w:gridCol w:w="10170"/>
      </w:tblGrid>
      <w:tr w:rsidR="00ED52F5" w:rsidRPr="00624901" w14:paraId="04EC737C" w14:textId="77777777" w:rsidTr="00DF3ABE">
        <w:trPr>
          <w:trHeight w:val="734"/>
        </w:trPr>
        <w:tc>
          <w:tcPr>
            <w:tcW w:w="10170" w:type="dxa"/>
            <w:tcBorders>
              <w:bottom w:val="single" w:sz="4" w:space="0" w:color="auto"/>
            </w:tcBorders>
            <w:shd w:val="clear" w:color="auto" w:fill="auto"/>
            <w:vAlign w:val="center"/>
            <w:hideMark/>
          </w:tcPr>
          <w:p w14:paraId="7EAE6F30" w14:textId="3A16359E" w:rsidR="00ED52F5"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lastRenderedPageBreak/>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ED52F5" w:rsidRPr="00624901" w14:paraId="56DACC6B"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7E171703" w14:textId="77777777" w:rsidR="00ED52F5" w:rsidRPr="00624901" w:rsidRDefault="00ED52F5" w:rsidP="00964E38">
            <w:pPr>
              <w:spacing w:after="0" w:line="240" w:lineRule="auto"/>
              <w:rPr>
                <w:rFonts w:eastAsia="Times New Roman" w:cs="Arial"/>
                <w:color w:val="000000"/>
                <w:szCs w:val="20"/>
              </w:rPr>
            </w:pPr>
          </w:p>
        </w:tc>
      </w:tr>
    </w:tbl>
    <w:p w14:paraId="22E1084E" w14:textId="77777777" w:rsidR="00ED52F5" w:rsidRPr="00624901" w:rsidRDefault="00ED52F5" w:rsidP="00B748D0">
      <w:pPr>
        <w:spacing w:after="240"/>
      </w:pPr>
    </w:p>
    <w:p w14:paraId="322172FB" w14:textId="77777777" w:rsidR="003172DB" w:rsidRPr="00624901" w:rsidRDefault="00136070" w:rsidP="007C356F">
      <w:pPr>
        <w:spacing w:after="240" w:line="240" w:lineRule="auto"/>
        <w:rPr>
          <w:b/>
          <w:color w:val="7B000C"/>
          <w:sz w:val="24"/>
          <w:szCs w:val="24"/>
        </w:rPr>
      </w:pPr>
      <w:bookmarkStart w:id="81" w:name="_Toc520359539"/>
      <w:r w:rsidRPr="00624901">
        <w:rPr>
          <w:b/>
          <w:color w:val="7B000C"/>
          <w:sz w:val="24"/>
          <w:szCs w:val="24"/>
        </w:rPr>
        <w:t>3.3.</w:t>
      </w:r>
      <w:r w:rsidRPr="00624901">
        <w:rPr>
          <w:b/>
          <w:color w:val="7B000C"/>
          <w:sz w:val="24"/>
          <w:szCs w:val="24"/>
        </w:rPr>
        <w:tab/>
      </w:r>
      <w:r w:rsidR="00300DDF" w:rsidRPr="00624901">
        <w:rPr>
          <w:b/>
          <w:color w:val="7B000C"/>
          <w:sz w:val="24"/>
          <w:szCs w:val="24"/>
        </w:rPr>
        <w:t xml:space="preserve">Unapproved Disclosures and Intrusions: </w:t>
      </w:r>
      <w:r w:rsidR="00FA70D1" w:rsidRPr="00624901">
        <w:rPr>
          <w:b/>
          <w:color w:val="7B000C"/>
          <w:sz w:val="24"/>
          <w:szCs w:val="24"/>
        </w:rPr>
        <w:t>Contractor</w:t>
      </w:r>
      <w:r w:rsidR="00300DDF" w:rsidRPr="00624901">
        <w:rPr>
          <w:b/>
          <w:color w:val="7B000C"/>
          <w:sz w:val="24"/>
          <w:szCs w:val="24"/>
        </w:rPr>
        <w:t xml:space="preserve"> Responsibilities</w:t>
      </w:r>
      <w:bookmarkEnd w:id="81"/>
    </w:p>
    <w:p w14:paraId="2E084D3D" w14:textId="099DAE33" w:rsidR="00300DDF" w:rsidRPr="00E344AE" w:rsidRDefault="003172DB" w:rsidP="007C356F">
      <w:pPr>
        <w:spacing w:after="240" w:line="240" w:lineRule="auto"/>
        <w:rPr>
          <w:b/>
          <w:color w:val="7B000C"/>
          <w:sz w:val="24"/>
          <w:szCs w:val="24"/>
        </w:rPr>
      </w:pPr>
      <w:r w:rsidRPr="00624901">
        <w:rPr>
          <w:color w:val="7B000C"/>
          <w:szCs w:val="20"/>
        </w:rPr>
        <w:t xml:space="preserve">The following </w:t>
      </w:r>
      <w:r w:rsidR="001554BC" w:rsidRPr="00624901">
        <w:rPr>
          <w:color w:val="7B000C"/>
          <w:szCs w:val="20"/>
        </w:rPr>
        <w:t>are the responsibility of the Contractor to provide at its own cost:</w:t>
      </w:r>
      <w:r w:rsidR="00134DAF" w:rsidRPr="00E344AE">
        <w:rPr>
          <w:color w:val="7B000C"/>
          <w:sz w:val="24"/>
          <w:szCs w:val="24"/>
        </w:rPr>
        <w:fldChar w:fldCharType="begin"/>
      </w:r>
      <w:r w:rsidR="00134DAF" w:rsidRPr="00E344AE">
        <w:rPr>
          <w:color w:val="7B000C"/>
        </w:rPr>
        <w:instrText xml:space="preserve"> TC "</w:instrText>
      </w:r>
      <w:bookmarkStart w:id="82" w:name="_Toc6318793"/>
      <w:bookmarkStart w:id="83" w:name="_Toc7078261"/>
      <w:r w:rsidR="00134DAF" w:rsidRPr="00624901">
        <w:rPr>
          <w:color w:val="7B000C"/>
          <w:sz w:val="24"/>
          <w:szCs w:val="24"/>
        </w:rPr>
        <w:instrText>3.3.</w:instrText>
      </w:r>
      <w:r w:rsidR="00134DAF" w:rsidRPr="00624901">
        <w:rPr>
          <w:color w:val="7B000C"/>
          <w:sz w:val="24"/>
          <w:szCs w:val="24"/>
        </w:rPr>
        <w:tab/>
        <w:instrText>Unapproved Disclosures and Intrusions: Contractor Responsibilities</w:instrText>
      </w:r>
      <w:bookmarkEnd w:id="82"/>
      <w:bookmarkEnd w:id="83"/>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0F87D9C8" w14:textId="4AB0C909" w:rsidR="006F6B59" w:rsidRPr="00624901" w:rsidRDefault="001C4F6B" w:rsidP="004F53F9">
      <w:pPr>
        <w:spacing w:after="240" w:line="240" w:lineRule="auto"/>
        <w:ind w:left="720" w:hanging="720"/>
      </w:pPr>
      <w:r w:rsidRPr="00624901">
        <w:t>3.3.1.</w:t>
      </w:r>
      <w:r w:rsidR="00136070" w:rsidRPr="00624901">
        <w:tab/>
      </w:r>
      <w:r w:rsidR="00300DDF" w:rsidRPr="00624901">
        <w:t xml:space="preserve">The </w:t>
      </w:r>
      <w:r w:rsidR="00FA70D1" w:rsidRPr="00624901">
        <w:t>Contractor</w:t>
      </w:r>
      <w:r w:rsidR="00300DDF" w:rsidRPr="00624901">
        <w:t xml:space="preserve"> must, as soon as is </w:t>
      </w:r>
      <w:r w:rsidR="00FD7E45" w:rsidRPr="00624901">
        <w:t>practical</w:t>
      </w:r>
      <w:r w:rsidR="00300DDF" w:rsidRPr="00624901">
        <w:t xml:space="preserve">, make a report to the </w:t>
      </w:r>
      <w:r w:rsidR="00FA70D1" w:rsidRPr="00624901">
        <w:t>State</w:t>
      </w:r>
      <w:r w:rsidR="00300DDF" w:rsidRPr="00624901">
        <w:t xml:space="preserve"> including details of the disclosure and/or intrusion and the corrective action the </w:t>
      </w:r>
      <w:r w:rsidR="00FA70D1" w:rsidRPr="00624901">
        <w:t>Contractor</w:t>
      </w:r>
      <w:r w:rsidR="00300DDF" w:rsidRPr="00624901">
        <w:t xml:space="preserve"> has taken to prevent further disclosure and/or intrusion. The </w:t>
      </w:r>
      <w:r w:rsidR="00FA70D1" w:rsidRPr="00624901">
        <w:t>Contractor</w:t>
      </w:r>
      <w:r w:rsidR="00300DDF" w:rsidRPr="00624901">
        <w:t xml:space="preserve"> must, in the case of a disclosure, cooperate fully with the </w:t>
      </w:r>
      <w:r w:rsidR="00FA70D1" w:rsidRPr="00624901">
        <w:t>State</w:t>
      </w:r>
      <w:r w:rsidR="00300DDF" w:rsidRPr="00624901">
        <w:t xml:space="preserve"> to notify the affected persons as to the facts and circumstances of the disclosure of the </w:t>
      </w:r>
      <w:r w:rsidR="00271BA1" w:rsidRPr="00624901">
        <w:t>S</w:t>
      </w:r>
      <w:r w:rsidR="00B862EA" w:rsidRPr="00624901">
        <w:t xml:space="preserve">ensitive </w:t>
      </w:r>
      <w:r w:rsidR="00271BA1" w:rsidRPr="00624901">
        <w:t>D</w:t>
      </w:r>
      <w:r w:rsidR="00B862EA" w:rsidRPr="00624901">
        <w:t>ata</w:t>
      </w:r>
      <w:r w:rsidR="00300DDF" w:rsidRPr="00624901">
        <w:t xml:space="preserve">. Additionally, the </w:t>
      </w:r>
      <w:r w:rsidR="00FA70D1" w:rsidRPr="00624901">
        <w:t>Contractor</w:t>
      </w:r>
      <w:r w:rsidR="00300DDF" w:rsidRPr="00624901">
        <w:t xml:space="preserve"> must cooperate fully with all government regulatory agencies and/or law enforcement agencies that have jurisdiction to investigate a disclosure and/or any known or suspected criminal activity. </w:t>
      </w:r>
    </w:p>
    <w:p w14:paraId="69BA7F1B" w14:textId="2A2DDB3D" w:rsidR="00300DDF" w:rsidRPr="00624901" w:rsidRDefault="001C4F6B" w:rsidP="004F53F9">
      <w:pPr>
        <w:spacing w:after="240" w:line="240" w:lineRule="auto"/>
        <w:ind w:left="720" w:hanging="720"/>
      </w:pPr>
      <w:r w:rsidRPr="00624901">
        <w:t>3.3.2.</w:t>
      </w:r>
      <w:r w:rsidR="00136070" w:rsidRPr="00624901">
        <w:tab/>
      </w:r>
      <w:r w:rsidR="00300DDF" w:rsidRPr="00624901">
        <w:t xml:space="preserve">If, over the course of delivering services to the </w:t>
      </w:r>
      <w:r w:rsidR="00FA70D1" w:rsidRPr="00624901">
        <w:t>State</w:t>
      </w:r>
      <w:r w:rsidR="00300DDF" w:rsidRPr="00624901">
        <w:t xml:space="preserve"> under this </w:t>
      </w:r>
      <w:r w:rsidR="00FA70D1" w:rsidRPr="00624901">
        <w:t>state</w:t>
      </w:r>
      <w:r w:rsidR="00300DDF" w:rsidRPr="00624901">
        <w:t xml:space="preserve">ment of work for in-scope environments, the </w:t>
      </w:r>
      <w:r w:rsidR="00FA70D1" w:rsidRPr="00624901">
        <w:t>Contractor</w:t>
      </w:r>
      <w:r w:rsidR="00300DDF" w:rsidRPr="00624901">
        <w:t xml:space="preserve"> becomes aware of an issue, or a potential issue that was not detected by security and privacy teams</w:t>
      </w:r>
      <w:r w:rsidR="00FF44A1" w:rsidRPr="00624901">
        <w:t>,</w:t>
      </w:r>
      <w:r w:rsidR="00300DDF" w:rsidRPr="00624901">
        <w:t xml:space="preserve"> the </w:t>
      </w:r>
      <w:r w:rsidR="00FA70D1" w:rsidRPr="00624901">
        <w:t>Contractor</w:t>
      </w:r>
      <w:r w:rsidR="00300DDF" w:rsidRPr="00624901">
        <w:t xml:space="preserve"> </w:t>
      </w:r>
      <w:r w:rsidR="00EF077B" w:rsidRPr="00624901">
        <w:t>must</w:t>
      </w:r>
      <w:r w:rsidR="00300DDF" w:rsidRPr="00624901">
        <w:t xml:space="preserve"> notify the </w:t>
      </w:r>
      <w:r w:rsidR="00FA70D1" w:rsidRPr="00624901">
        <w:t>State</w:t>
      </w:r>
      <w:r w:rsidR="00300DDF" w:rsidRPr="00624901">
        <w:t xml:space="preserve"> within two (2) hours. This notification </w:t>
      </w:r>
      <w:r w:rsidR="00195099" w:rsidRPr="00624901">
        <w:t>must</w:t>
      </w:r>
      <w:r w:rsidR="00300DDF" w:rsidRPr="00624901">
        <w:t xml:space="preserve"> not minimize the more stringent service level contracts pertaining to security scans and breaches contained herein, which due to the nature of an active breach </w:t>
      </w:r>
      <w:r w:rsidR="00195099" w:rsidRPr="00624901">
        <w:t>must</w:t>
      </w:r>
      <w:r w:rsidR="00300DDF" w:rsidRPr="00624901">
        <w:t xml:space="preserve"> take precedence over this notification.</w:t>
      </w:r>
      <w:r w:rsidR="008408F3" w:rsidRPr="00624901">
        <w:t xml:space="preserve"> T</w:t>
      </w:r>
      <w:r w:rsidR="00300DDF" w:rsidRPr="00624901">
        <w:t xml:space="preserve">he </w:t>
      </w:r>
      <w:r w:rsidR="00FA70D1" w:rsidRPr="00624901">
        <w:t>State</w:t>
      </w:r>
      <w:r w:rsidR="00300DDF" w:rsidRPr="00624901">
        <w:t xml:space="preserve"> may elect to </w:t>
      </w:r>
      <w:r w:rsidR="008408F3" w:rsidRPr="00624901">
        <w:t>work</w:t>
      </w:r>
      <w:r w:rsidR="00300DDF" w:rsidRPr="00624901">
        <w:t xml:space="preserve"> with the </w:t>
      </w:r>
      <w:r w:rsidR="00FA70D1" w:rsidRPr="00624901">
        <w:t>Contractor</w:t>
      </w:r>
      <w:r w:rsidR="00300DDF" w:rsidRPr="00624901">
        <w:t xml:space="preserve"> under mutually agreeable terms for those specific resolution services at that time or elect to address the issue independent of the </w:t>
      </w:r>
      <w:r w:rsidR="00FA70D1" w:rsidRPr="00624901">
        <w:t>Contractor</w:t>
      </w:r>
      <w:r w:rsidR="00300DDF" w:rsidRPr="00624901">
        <w:t>.</w:t>
      </w:r>
    </w:p>
    <w:p w14:paraId="32AB2A84" w14:textId="76435E32" w:rsidR="00300DDF" w:rsidRPr="00624901" w:rsidRDefault="001C4F6B" w:rsidP="004F53F9">
      <w:pPr>
        <w:spacing w:after="240" w:line="240" w:lineRule="auto"/>
        <w:ind w:left="720" w:hanging="720"/>
      </w:pPr>
      <w:r w:rsidRPr="00624901">
        <w:t>3.3.3.</w:t>
      </w:r>
      <w:r w:rsidR="00136070" w:rsidRPr="00624901">
        <w:tab/>
      </w:r>
      <w:r w:rsidR="00300DDF" w:rsidRPr="00624901">
        <w:t xml:space="preserve">If the </w:t>
      </w:r>
      <w:r w:rsidR="00FA70D1" w:rsidRPr="00624901">
        <w:t>Contractor</w:t>
      </w:r>
      <w:r w:rsidR="00300DDF" w:rsidRPr="00624901">
        <w:t xml:space="preserve"> identifies a potential issue with maintaining an “as provided” </w:t>
      </w:r>
      <w:r w:rsidR="00FA70D1" w:rsidRPr="00624901">
        <w:t>State</w:t>
      </w:r>
      <w:r w:rsidR="00300DDF" w:rsidRPr="00624901">
        <w:t xml:space="preserve"> infrastructure element in accordance with a more stringent </w:t>
      </w:r>
      <w:r w:rsidR="00FA70D1" w:rsidRPr="00624901">
        <w:t>State</w:t>
      </w:r>
      <w:r w:rsidR="00300DDF" w:rsidRPr="00624901">
        <w:t xml:space="preserve"> level security policy, the </w:t>
      </w:r>
      <w:r w:rsidR="00FA70D1" w:rsidRPr="00624901">
        <w:t>Contractor</w:t>
      </w:r>
      <w:r w:rsidR="00300DDF" w:rsidRPr="00624901">
        <w:t xml:space="preserve"> </w:t>
      </w:r>
      <w:r w:rsidR="00195099" w:rsidRPr="00624901">
        <w:t>must</w:t>
      </w:r>
      <w:r w:rsidR="00300DDF" w:rsidRPr="00624901">
        <w:t xml:space="preserve"> identify and communicate the nature of the issue to the </w:t>
      </w:r>
      <w:r w:rsidR="00FA70D1" w:rsidRPr="00624901">
        <w:t>State</w:t>
      </w:r>
      <w:r w:rsidR="00300DDF" w:rsidRPr="00624901">
        <w:t xml:space="preserve">, and, if possible, outline potential remedies. </w:t>
      </w:r>
    </w:p>
    <w:p w14:paraId="211857E0" w14:textId="65E323D8" w:rsidR="00EE3139" w:rsidRPr="00624901" w:rsidRDefault="00EE3139" w:rsidP="008A458A"/>
    <w:p w14:paraId="55E306D6" w14:textId="77777777" w:rsidR="00B748D0" w:rsidRPr="00624901" w:rsidRDefault="00B748D0" w:rsidP="008A458A"/>
    <w:tbl>
      <w:tblPr>
        <w:tblW w:w="10170" w:type="dxa"/>
        <w:tblLook w:val="04A0" w:firstRow="1" w:lastRow="0" w:firstColumn="1" w:lastColumn="0" w:noHBand="0" w:noVBand="1"/>
      </w:tblPr>
      <w:tblGrid>
        <w:gridCol w:w="10170"/>
      </w:tblGrid>
      <w:tr w:rsidR="00ED52F5" w:rsidRPr="00624901" w14:paraId="49ADDBCA" w14:textId="77777777" w:rsidTr="00DF3ABE">
        <w:trPr>
          <w:trHeight w:val="734"/>
        </w:trPr>
        <w:tc>
          <w:tcPr>
            <w:tcW w:w="10170" w:type="dxa"/>
            <w:tcBorders>
              <w:bottom w:val="single" w:sz="4" w:space="0" w:color="auto"/>
            </w:tcBorders>
            <w:shd w:val="clear" w:color="auto" w:fill="auto"/>
            <w:vAlign w:val="center"/>
            <w:hideMark/>
          </w:tcPr>
          <w:p w14:paraId="6B8ADF85" w14:textId="6C40DCFF" w:rsidR="00ED52F5"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ED52F5" w:rsidRPr="00624901" w14:paraId="7A304AE0"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2DD5B292" w14:textId="77777777" w:rsidR="00ED52F5" w:rsidRPr="00624901" w:rsidRDefault="00ED52F5" w:rsidP="00964E38">
            <w:pPr>
              <w:spacing w:after="0" w:line="240" w:lineRule="auto"/>
              <w:rPr>
                <w:rFonts w:eastAsia="Times New Roman" w:cs="Arial"/>
                <w:color w:val="000000"/>
                <w:szCs w:val="20"/>
              </w:rPr>
            </w:pPr>
          </w:p>
        </w:tc>
      </w:tr>
    </w:tbl>
    <w:p w14:paraId="020E53A1" w14:textId="3109DEB9" w:rsidR="008A458A" w:rsidRPr="00624901" w:rsidRDefault="008A458A" w:rsidP="00B748D0">
      <w:pPr>
        <w:spacing w:after="240"/>
      </w:pPr>
    </w:p>
    <w:p w14:paraId="2FBB568D" w14:textId="0479D9C6" w:rsidR="00300DDF" w:rsidRPr="00E344AE" w:rsidRDefault="00136070" w:rsidP="007C356F">
      <w:pPr>
        <w:spacing w:after="240" w:line="240" w:lineRule="auto"/>
        <w:rPr>
          <w:b/>
          <w:color w:val="7B000C"/>
          <w:sz w:val="24"/>
          <w:szCs w:val="24"/>
        </w:rPr>
      </w:pPr>
      <w:bookmarkStart w:id="84" w:name="_Toc520359540"/>
      <w:r w:rsidRPr="00624901">
        <w:rPr>
          <w:b/>
          <w:color w:val="7B000C"/>
          <w:sz w:val="24"/>
          <w:szCs w:val="24"/>
        </w:rPr>
        <w:lastRenderedPageBreak/>
        <w:t>3.4.</w:t>
      </w:r>
      <w:r w:rsidRPr="00624901">
        <w:rPr>
          <w:b/>
          <w:color w:val="7B000C"/>
          <w:sz w:val="24"/>
          <w:szCs w:val="24"/>
        </w:rPr>
        <w:tab/>
      </w:r>
      <w:r w:rsidR="00300DDF" w:rsidRPr="00624901">
        <w:rPr>
          <w:b/>
          <w:color w:val="7B000C"/>
          <w:sz w:val="24"/>
          <w:szCs w:val="24"/>
        </w:rPr>
        <w:t>Security Incident Reporting and Indemnification Requirements</w:t>
      </w:r>
      <w:bookmarkEnd w:id="84"/>
      <w:r w:rsidR="00134DAF" w:rsidRPr="00E344AE">
        <w:rPr>
          <w:color w:val="7B000C"/>
          <w:sz w:val="24"/>
          <w:szCs w:val="24"/>
        </w:rPr>
        <w:fldChar w:fldCharType="begin"/>
      </w:r>
      <w:r w:rsidR="00134DAF" w:rsidRPr="00E344AE">
        <w:rPr>
          <w:color w:val="7B000C"/>
        </w:rPr>
        <w:instrText xml:space="preserve"> TC "</w:instrText>
      </w:r>
      <w:bookmarkStart w:id="85" w:name="_Toc6318794"/>
      <w:bookmarkStart w:id="86" w:name="_Toc7078262"/>
      <w:r w:rsidR="00134DAF" w:rsidRPr="00624901">
        <w:rPr>
          <w:color w:val="7B000C"/>
          <w:sz w:val="24"/>
          <w:szCs w:val="24"/>
        </w:rPr>
        <w:instrText>3.4.</w:instrText>
      </w:r>
      <w:r w:rsidR="00134DAF" w:rsidRPr="00624901">
        <w:rPr>
          <w:color w:val="7B000C"/>
          <w:sz w:val="24"/>
          <w:szCs w:val="24"/>
        </w:rPr>
        <w:tab/>
        <w:instrText>Security Incident Reporting and Indemnification Requirements</w:instrText>
      </w:r>
      <w:bookmarkEnd w:id="85"/>
      <w:bookmarkEnd w:id="86"/>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40F42581" w14:textId="224EBA90" w:rsidR="00300DDF" w:rsidRPr="00624901" w:rsidRDefault="007F7C18" w:rsidP="004F53F9">
      <w:pPr>
        <w:spacing w:after="240" w:line="240" w:lineRule="auto"/>
        <w:ind w:left="720" w:hanging="720"/>
      </w:pPr>
      <w:r w:rsidRPr="00624901">
        <w:t>3.4.1.</w:t>
      </w:r>
      <w:r w:rsidRPr="00624901">
        <w:tab/>
      </w:r>
      <w:r w:rsidR="00300DDF" w:rsidRPr="00624901">
        <w:t xml:space="preserve">The </w:t>
      </w:r>
      <w:r w:rsidR="00FA70D1" w:rsidRPr="00624901">
        <w:t>Contractor</w:t>
      </w:r>
      <w:r w:rsidR="00300DDF" w:rsidRPr="00624901">
        <w:t xml:space="preserve"> </w:t>
      </w:r>
      <w:r w:rsidR="00195099" w:rsidRPr="00624901">
        <w:t>must</w:t>
      </w:r>
      <w:r w:rsidR="00300DDF" w:rsidRPr="00624901">
        <w:t xml:space="preserve"> report any security incident of which it becomes aware. For </w:t>
      </w:r>
      <w:r w:rsidR="008539D9" w:rsidRPr="00624901">
        <w:t>the</w:t>
      </w:r>
      <w:r w:rsidR="00300DDF" w:rsidRPr="00624901">
        <w:t xml:space="preserve"> purposes of this document, “</w:t>
      </w:r>
      <w:r w:rsidR="00B862EA" w:rsidRPr="00624901">
        <w:t>S</w:t>
      </w:r>
      <w:r w:rsidR="00300DDF" w:rsidRPr="00624901">
        <w:t xml:space="preserve">ecurity </w:t>
      </w:r>
      <w:r w:rsidR="00B862EA" w:rsidRPr="00624901">
        <w:t>I</w:t>
      </w:r>
      <w:r w:rsidR="00300DDF" w:rsidRPr="00624901">
        <w:t xml:space="preserve">ncident” means the attempted or successful unauthorized access, use, disclosure, modification, or destruction of information or interference with system operations in an information system. It does not mean unsuccessful log-on attempts, denial of service attacks, unsuccessful network attacks such as pings, probes of firewalls, port scans, or any combination of those, as long as there is no unauthorized access, acquisition, use, or disclosure of </w:t>
      </w:r>
      <w:r w:rsidR="000F6AE1" w:rsidRPr="00624901">
        <w:t>S</w:t>
      </w:r>
      <w:r w:rsidR="00300DDF" w:rsidRPr="00624901">
        <w:t xml:space="preserve">ensitive </w:t>
      </w:r>
      <w:r w:rsidR="000F6AE1" w:rsidRPr="00624901">
        <w:t>Data</w:t>
      </w:r>
      <w:r w:rsidR="00300DDF" w:rsidRPr="00624901">
        <w:t xml:space="preserve"> as a result.</w:t>
      </w:r>
    </w:p>
    <w:p w14:paraId="714FAE3C" w14:textId="46CC0239" w:rsidR="00300DDF" w:rsidRPr="00624901" w:rsidRDefault="007F7C18" w:rsidP="004F53F9">
      <w:pPr>
        <w:spacing w:after="240" w:line="240" w:lineRule="auto"/>
        <w:ind w:left="720" w:hanging="720"/>
      </w:pPr>
      <w:r w:rsidRPr="00624901">
        <w:t>3.4.2.</w:t>
      </w:r>
      <w:r w:rsidR="00136070" w:rsidRPr="00624901">
        <w:tab/>
      </w:r>
      <w:r w:rsidR="00300DDF" w:rsidRPr="00624901">
        <w:t xml:space="preserve">In the case of an actual security incident that may have compromised </w:t>
      </w:r>
      <w:r w:rsidR="00FA70D1" w:rsidRPr="00624901">
        <w:t>S</w:t>
      </w:r>
      <w:r w:rsidR="00B862EA" w:rsidRPr="00624901">
        <w:t>ensitive</w:t>
      </w:r>
      <w:r w:rsidR="00300DDF" w:rsidRPr="00624901">
        <w:t xml:space="preserve"> </w:t>
      </w:r>
      <w:r w:rsidR="00B862EA" w:rsidRPr="00624901">
        <w:t>D</w:t>
      </w:r>
      <w:r w:rsidR="00300DDF" w:rsidRPr="00624901">
        <w:t xml:space="preserve">ata, the </w:t>
      </w:r>
      <w:r w:rsidR="00FA70D1" w:rsidRPr="00624901">
        <w:t>Contractor</w:t>
      </w:r>
      <w:r w:rsidR="00300DDF" w:rsidRPr="00624901">
        <w:t xml:space="preserve"> must notify the </w:t>
      </w:r>
      <w:r w:rsidR="00FA70D1" w:rsidRPr="00624901">
        <w:t>State</w:t>
      </w:r>
      <w:r w:rsidR="00300DDF" w:rsidRPr="00624901">
        <w:t xml:space="preserve"> in writing within two (2) hours of the </w:t>
      </w:r>
      <w:r w:rsidR="00FA70D1" w:rsidRPr="00624901">
        <w:t>Contractor</w:t>
      </w:r>
      <w:r w:rsidR="00300DDF" w:rsidRPr="00624901">
        <w:t xml:space="preserve"> becoming aware of the breach. The </w:t>
      </w:r>
      <w:r w:rsidR="00FA70D1" w:rsidRPr="00624901">
        <w:t>Contractor</w:t>
      </w:r>
      <w:r w:rsidR="00300DDF" w:rsidRPr="00624901">
        <w:t xml:space="preserve"> is required to provide the best available information from the investigation. </w:t>
      </w:r>
    </w:p>
    <w:p w14:paraId="18DC34FA" w14:textId="4B909F9D" w:rsidR="00300DDF" w:rsidRPr="00624901" w:rsidRDefault="007F7C18" w:rsidP="004F53F9">
      <w:pPr>
        <w:spacing w:after="240" w:line="240" w:lineRule="auto"/>
        <w:ind w:left="720" w:hanging="720"/>
      </w:pPr>
      <w:r w:rsidRPr="00624901">
        <w:t>3.4.3.</w:t>
      </w:r>
      <w:r w:rsidR="00136070" w:rsidRPr="00624901">
        <w:tab/>
      </w:r>
      <w:r w:rsidR="00300DDF" w:rsidRPr="00624901">
        <w:t xml:space="preserve">In the case of a suspected incident, the </w:t>
      </w:r>
      <w:r w:rsidR="00FA70D1" w:rsidRPr="00624901">
        <w:t>Contractor</w:t>
      </w:r>
      <w:r w:rsidR="00300DDF" w:rsidRPr="00624901">
        <w:t xml:space="preserve"> must notify the </w:t>
      </w:r>
      <w:r w:rsidR="00FA70D1" w:rsidRPr="00624901">
        <w:t>State</w:t>
      </w:r>
      <w:r w:rsidR="00300DDF" w:rsidRPr="00624901">
        <w:t xml:space="preserve"> in writing within twenty-four (24) hours of the </w:t>
      </w:r>
      <w:r w:rsidR="00FA70D1" w:rsidRPr="00624901">
        <w:t>Contractor</w:t>
      </w:r>
      <w:r w:rsidR="00300DDF" w:rsidRPr="00624901">
        <w:t xml:space="preserve"> becoming aware of the suspected incident. The </w:t>
      </w:r>
      <w:r w:rsidR="00FA70D1" w:rsidRPr="00624901">
        <w:t>Contractor</w:t>
      </w:r>
      <w:r w:rsidR="00300DDF" w:rsidRPr="00624901">
        <w:t xml:space="preserve"> is required to provide the best available information from the investigation. </w:t>
      </w:r>
    </w:p>
    <w:p w14:paraId="52E913FD" w14:textId="4157DF2F" w:rsidR="00300DDF" w:rsidRPr="00624901" w:rsidRDefault="007F7C18" w:rsidP="004F53F9">
      <w:pPr>
        <w:spacing w:after="240" w:line="240" w:lineRule="auto"/>
        <w:ind w:left="720" w:hanging="720"/>
      </w:pPr>
      <w:r w:rsidRPr="00624901">
        <w:t>3.4.4.</w:t>
      </w:r>
      <w:r w:rsidR="00136070" w:rsidRPr="00624901">
        <w:tab/>
      </w:r>
      <w:r w:rsidR="00300DDF" w:rsidRPr="00624901">
        <w:t xml:space="preserve">The </w:t>
      </w:r>
      <w:r w:rsidR="00FA70D1" w:rsidRPr="00624901">
        <w:t>Contractor</w:t>
      </w:r>
      <w:r w:rsidR="00300DDF" w:rsidRPr="00624901">
        <w:t xml:space="preserve"> must fully cooperate with the </w:t>
      </w:r>
      <w:r w:rsidR="00FA70D1" w:rsidRPr="00624901">
        <w:t>State</w:t>
      </w:r>
      <w:r w:rsidR="00300DDF" w:rsidRPr="00624901">
        <w:t xml:space="preserve"> to mitigate the consequences of an incident/suspected incident</w:t>
      </w:r>
      <w:r w:rsidR="001554BC" w:rsidRPr="00624901">
        <w:t xml:space="preserve"> at the Contractor’s own Cost</w:t>
      </w:r>
      <w:r w:rsidR="00300DDF" w:rsidRPr="00624901">
        <w:t xml:space="preserve">. This includes any use or disclosure of the </w:t>
      </w:r>
      <w:r w:rsidR="00FA70D1" w:rsidRPr="00624901">
        <w:t>S</w:t>
      </w:r>
      <w:r w:rsidR="00B862EA" w:rsidRPr="00624901">
        <w:t>ensitive</w:t>
      </w:r>
      <w:r w:rsidR="00300DDF" w:rsidRPr="00624901">
        <w:t xml:space="preserve"> </w:t>
      </w:r>
      <w:r w:rsidR="00B862EA" w:rsidRPr="00624901">
        <w:t>D</w:t>
      </w:r>
      <w:r w:rsidR="00300DDF" w:rsidRPr="00624901">
        <w:t xml:space="preserve">ata that is inconsistent with the terms of this </w:t>
      </w:r>
      <w:r w:rsidR="005F241A" w:rsidRPr="00624901">
        <w:t xml:space="preserve">Contract </w:t>
      </w:r>
      <w:r w:rsidR="00300DDF" w:rsidRPr="00624901">
        <w:t xml:space="preserve">and of which the </w:t>
      </w:r>
      <w:r w:rsidR="00FA70D1" w:rsidRPr="00624901">
        <w:t>Contractor</w:t>
      </w:r>
      <w:r w:rsidR="00300DDF" w:rsidRPr="00624901">
        <w:t xml:space="preserve"> becomes aware, including but not limited to, any discovery of a use or disclosure that is not consistent with this cont</w:t>
      </w:r>
      <w:r w:rsidR="00FA70D1" w:rsidRPr="00624901">
        <w:t>ract by an employee, agent, or S</w:t>
      </w:r>
      <w:r w:rsidR="00300DDF" w:rsidRPr="00624901">
        <w:t>ub</w:t>
      </w:r>
      <w:r w:rsidR="00FA70D1" w:rsidRPr="00624901">
        <w:t>contractor</w:t>
      </w:r>
      <w:r w:rsidR="00300DDF" w:rsidRPr="00624901">
        <w:t xml:space="preserve"> of the </w:t>
      </w:r>
      <w:r w:rsidR="00FA70D1" w:rsidRPr="00624901">
        <w:t>Contractor</w:t>
      </w:r>
      <w:r w:rsidR="00300DDF" w:rsidRPr="00624901">
        <w:t>.</w:t>
      </w:r>
    </w:p>
    <w:p w14:paraId="52B0C174" w14:textId="01F4BA0D" w:rsidR="00300DDF" w:rsidRPr="00624901" w:rsidRDefault="007F7C18" w:rsidP="004F53F9">
      <w:pPr>
        <w:spacing w:after="240" w:line="240" w:lineRule="auto"/>
        <w:ind w:left="720" w:hanging="720"/>
      </w:pPr>
      <w:r w:rsidRPr="00624901">
        <w:t>3.4.5.</w:t>
      </w:r>
      <w:r w:rsidR="00136070" w:rsidRPr="00624901">
        <w:tab/>
      </w:r>
      <w:r w:rsidR="00300DDF" w:rsidRPr="00624901">
        <w:t xml:space="preserve">The </w:t>
      </w:r>
      <w:r w:rsidR="00FA70D1" w:rsidRPr="00624901">
        <w:t>Contractor</w:t>
      </w:r>
      <w:r w:rsidR="00300DDF" w:rsidRPr="00624901">
        <w:t xml:space="preserve"> must give the </w:t>
      </w:r>
      <w:r w:rsidR="00FA70D1" w:rsidRPr="00624901">
        <w:t>State</w:t>
      </w:r>
      <w:r w:rsidR="00300DDF" w:rsidRPr="00624901">
        <w:t xml:space="preserve"> full access to the details of the breach/suspected breach and assist the </w:t>
      </w:r>
      <w:r w:rsidR="00FA70D1" w:rsidRPr="00624901">
        <w:t>State</w:t>
      </w:r>
      <w:r w:rsidR="00300DDF" w:rsidRPr="00624901">
        <w:t xml:space="preserve"> in making any notifications to potentially affected people and organizations that the </w:t>
      </w:r>
      <w:r w:rsidR="00FA70D1" w:rsidRPr="00624901">
        <w:t>State</w:t>
      </w:r>
      <w:r w:rsidR="00300DDF" w:rsidRPr="00624901">
        <w:t xml:space="preserve"> deems are necessary or appropriate</w:t>
      </w:r>
      <w:r w:rsidR="001554BC" w:rsidRPr="00624901">
        <w:t xml:space="preserve"> at the Contractor’s own cost</w:t>
      </w:r>
      <w:r w:rsidR="00300DDF" w:rsidRPr="00624901">
        <w:t xml:space="preserve">. </w:t>
      </w:r>
    </w:p>
    <w:p w14:paraId="5B31B27E" w14:textId="40FE6C8E" w:rsidR="00300DDF" w:rsidRPr="00624901" w:rsidRDefault="007F7C18" w:rsidP="004F53F9">
      <w:pPr>
        <w:spacing w:after="240" w:line="240" w:lineRule="auto"/>
        <w:ind w:left="720" w:hanging="720"/>
      </w:pPr>
      <w:r w:rsidRPr="00624901">
        <w:t>3.4.6.</w:t>
      </w:r>
      <w:r w:rsidR="00136070" w:rsidRPr="00624901">
        <w:tab/>
      </w:r>
      <w:r w:rsidR="00300DDF" w:rsidRPr="00624901">
        <w:t xml:space="preserve">The </w:t>
      </w:r>
      <w:r w:rsidR="00FA70D1" w:rsidRPr="00624901">
        <w:t>Contractor</w:t>
      </w:r>
      <w:r w:rsidR="00300DDF" w:rsidRPr="00624901">
        <w:t xml:space="preserve"> must document and provide incident reports for all such incidents/suspected incidents to the </w:t>
      </w:r>
      <w:r w:rsidR="00FA70D1" w:rsidRPr="00624901">
        <w:t>State</w:t>
      </w:r>
      <w:r w:rsidR="00300DDF" w:rsidRPr="00624901">
        <w:t xml:space="preserve">. The </w:t>
      </w:r>
      <w:r w:rsidR="00FA70D1" w:rsidRPr="00624901">
        <w:t>Contractor</w:t>
      </w:r>
      <w:r w:rsidR="00300DDF" w:rsidRPr="00624901">
        <w:t xml:space="preserve"> </w:t>
      </w:r>
      <w:r w:rsidR="00195099" w:rsidRPr="00624901">
        <w:t>must</w:t>
      </w:r>
      <w:r w:rsidR="00300DDF" w:rsidRPr="00624901">
        <w:t xml:space="preserve"> provide updates to incident reports until the investigation is complete</w:t>
      </w:r>
      <w:r w:rsidR="001554BC" w:rsidRPr="00624901">
        <w:t xml:space="preserve"> at the Contractor’s own cost</w:t>
      </w:r>
      <w:r w:rsidR="00334B4D" w:rsidRPr="00624901">
        <w:t>.</w:t>
      </w:r>
      <w:r w:rsidR="00EF077B" w:rsidRPr="00624901">
        <w:t xml:space="preserve"> </w:t>
      </w:r>
      <w:r w:rsidR="00334B4D" w:rsidRPr="00624901">
        <w:t>A</w:t>
      </w:r>
      <w:r w:rsidR="00996E2A" w:rsidRPr="00624901">
        <w:t>t</w:t>
      </w:r>
      <w:r w:rsidR="00300DDF" w:rsidRPr="00624901">
        <w:t xml:space="preserve"> a minimum, the incident/suspected incident reports </w:t>
      </w:r>
      <w:r w:rsidR="00195099" w:rsidRPr="00624901">
        <w:t>will</w:t>
      </w:r>
      <w:r w:rsidR="00300DDF" w:rsidRPr="00624901">
        <w:t xml:space="preserve"> include:</w:t>
      </w:r>
    </w:p>
    <w:p w14:paraId="1C997ECA" w14:textId="6319E2BE" w:rsidR="00300DDF" w:rsidRPr="00624901" w:rsidRDefault="007F7C18" w:rsidP="00B261C0">
      <w:pPr>
        <w:spacing w:after="240" w:line="240" w:lineRule="auto"/>
        <w:ind w:left="1620" w:hanging="900"/>
      </w:pPr>
      <w:r w:rsidRPr="00624901">
        <w:t>3.4.6.1.</w:t>
      </w:r>
      <w:r w:rsidR="00136070" w:rsidRPr="00624901">
        <w:tab/>
      </w:r>
      <w:r w:rsidR="00334B4D" w:rsidRPr="00624901">
        <w:t>D</w:t>
      </w:r>
      <w:r w:rsidR="00300DDF" w:rsidRPr="00624901">
        <w:t xml:space="preserve">ata elements involved, the extent of the </w:t>
      </w:r>
      <w:r w:rsidR="000F6AE1" w:rsidRPr="00624901">
        <w:t>D</w:t>
      </w:r>
      <w:r w:rsidR="00300DDF" w:rsidRPr="00624901">
        <w:t>ata involved in the incident, and the identification of affected individuals, if applicable</w:t>
      </w:r>
      <w:r w:rsidR="00334B4D" w:rsidRPr="00624901">
        <w:t>.</w:t>
      </w:r>
    </w:p>
    <w:p w14:paraId="47A1DE41" w14:textId="731C769A" w:rsidR="00300DDF" w:rsidRPr="00624901" w:rsidRDefault="007F7C18" w:rsidP="00B261C0">
      <w:pPr>
        <w:spacing w:after="240" w:line="240" w:lineRule="auto"/>
        <w:ind w:left="1620" w:hanging="900"/>
      </w:pPr>
      <w:r w:rsidRPr="00624901">
        <w:t>3.4.6.2.</w:t>
      </w:r>
      <w:r w:rsidR="00136070" w:rsidRPr="00624901">
        <w:tab/>
      </w:r>
      <w:r w:rsidR="00300DDF" w:rsidRPr="00624901">
        <w:t xml:space="preserve">A description of the unauthorized persons known or reasonably believed to have improperly used or disclosed </w:t>
      </w:r>
      <w:r w:rsidR="00FA70D1" w:rsidRPr="00624901">
        <w:t>State</w:t>
      </w:r>
      <w:r w:rsidR="00300DDF" w:rsidRPr="00624901">
        <w:t xml:space="preserve"> </w:t>
      </w:r>
      <w:r w:rsidR="000F6AE1" w:rsidRPr="00624901">
        <w:t>D</w:t>
      </w:r>
      <w:r w:rsidR="00300DDF" w:rsidRPr="00624901">
        <w:t>ata, or to have been responsible for the incident</w:t>
      </w:r>
      <w:r w:rsidR="00334B4D" w:rsidRPr="00624901">
        <w:t>.</w:t>
      </w:r>
    </w:p>
    <w:p w14:paraId="27D83968" w14:textId="25FEDB26" w:rsidR="00300DDF" w:rsidRPr="00624901" w:rsidRDefault="007F7C18" w:rsidP="00B261C0">
      <w:pPr>
        <w:spacing w:after="240" w:line="240" w:lineRule="auto"/>
        <w:ind w:left="1620" w:hanging="900"/>
      </w:pPr>
      <w:r w:rsidRPr="00624901">
        <w:t>3.4.6.3.</w:t>
      </w:r>
      <w:r w:rsidR="00136070" w:rsidRPr="00624901">
        <w:tab/>
      </w:r>
      <w:r w:rsidR="00300DDF" w:rsidRPr="00624901">
        <w:t xml:space="preserve">A description of where the </w:t>
      </w:r>
      <w:r w:rsidR="00FA70D1" w:rsidRPr="00624901">
        <w:t>State</w:t>
      </w:r>
      <w:r w:rsidR="00300DDF" w:rsidRPr="00624901">
        <w:t xml:space="preserve"> </w:t>
      </w:r>
      <w:r w:rsidR="000F6AE1" w:rsidRPr="00624901">
        <w:t>D</w:t>
      </w:r>
      <w:r w:rsidR="00300DDF" w:rsidRPr="00624901">
        <w:t>ata is believed to have been improperly transmitted, sent, or utilized, if applicable</w:t>
      </w:r>
      <w:r w:rsidR="00334B4D" w:rsidRPr="00624901">
        <w:t>.</w:t>
      </w:r>
    </w:p>
    <w:p w14:paraId="2D1F23CC" w14:textId="63170F23" w:rsidR="00300DDF" w:rsidRPr="00624901" w:rsidRDefault="007F7C18" w:rsidP="00B261C0">
      <w:pPr>
        <w:spacing w:after="240" w:line="240" w:lineRule="auto"/>
        <w:ind w:left="1620" w:hanging="900"/>
      </w:pPr>
      <w:r w:rsidRPr="00624901">
        <w:t>3.4.6.4.</w:t>
      </w:r>
      <w:r w:rsidR="00136070" w:rsidRPr="00624901">
        <w:tab/>
      </w:r>
      <w:r w:rsidR="00300DDF" w:rsidRPr="00624901">
        <w:t>A description of the probable causes of the incident</w:t>
      </w:r>
      <w:r w:rsidR="00334B4D" w:rsidRPr="00624901">
        <w:t>.</w:t>
      </w:r>
    </w:p>
    <w:p w14:paraId="1EAD1ADC" w14:textId="06ACA76E" w:rsidR="00300DDF" w:rsidRPr="00624901" w:rsidRDefault="007F7C18" w:rsidP="00B261C0">
      <w:pPr>
        <w:spacing w:after="240" w:line="240" w:lineRule="auto"/>
        <w:ind w:left="1620" w:hanging="900"/>
      </w:pPr>
      <w:r w:rsidRPr="00624901">
        <w:t>3.4.6.5.</w:t>
      </w:r>
      <w:r w:rsidR="00136070" w:rsidRPr="00624901">
        <w:tab/>
      </w:r>
      <w:r w:rsidR="00300DDF" w:rsidRPr="00624901">
        <w:t>A description of the proposed plan for preventing similar future incidents, including ongoing risk remediation plan approval</w:t>
      </w:r>
      <w:r w:rsidR="00334B4D" w:rsidRPr="00624901">
        <w:t>.</w:t>
      </w:r>
    </w:p>
    <w:p w14:paraId="71EC23EA" w14:textId="289FE826" w:rsidR="00300DDF" w:rsidRPr="00624901" w:rsidRDefault="007F7C18" w:rsidP="00B261C0">
      <w:pPr>
        <w:spacing w:after="240" w:line="240" w:lineRule="auto"/>
        <w:ind w:left="1620" w:hanging="900"/>
      </w:pPr>
      <w:r w:rsidRPr="00624901">
        <w:t>3.4.6.6.</w:t>
      </w:r>
      <w:r w:rsidR="00136070" w:rsidRPr="00624901">
        <w:tab/>
      </w:r>
      <w:r w:rsidR="00300DDF" w:rsidRPr="00624901">
        <w:t xml:space="preserve">Whether the </w:t>
      </w:r>
      <w:r w:rsidR="00FA70D1" w:rsidRPr="00624901">
        <w:t>Contractor</w:t>
      </w:r>
      <w:r w:rsidR="00300DDF" w:rsidRPr="00624901">
        <w:t xml:space="preserve"> believes any federal or </w:t>
      </w:r>
      <w:r w:rsidR="00334B4D" w:rsidRPr="00624901">
        <w:t>s</w:t>
      </w:r>
      <w:r w:rsidR="00FA70D1" w:rsidRPr="00624901">
        <w:t>tate</w:t>
      </w:r>
      <w:r w:rsidR="00300DDF" w:rsidRPr="00624901">
        <w:t xml:space="preserve"> laws requiring notifications to individuals are triggered. </w:t>
      </w:r>
    </w:p>
    <w:p w14:paraId="23E3A713" w14:textId="2A237818" w:rsidR="00EE3139" w:rsidRPr="00624901" w:rsidRDefault="007F7C18" w:rsidP="004F53F9">
      <w:pPr>
        <w:spacing w:after="240" w:line="240" w:lineRule="auto"/>
        <w:ind w:left="720" w:hanging="720"/>
      </w:pPr>
      <w:r w:rsidRPr="00624901">
        <w:t>3.4.7.</w:t>
      </w:r>
      <w:r w:rsidR="00136070" w:rsidRPr="00624901">
        <w:tab/>
      </w:r>
      <w:r w:rsidR="00300DDF" w:rsidRPr="00624901">
        <w:t xml:space="preserve">In addition to any other liability under this contract related to the </w:t>
      </w:r>
      <w:r w:rsidR="00FA70D1" w:rsidRPr="00624901">
        <w:t>Contractor</w:t>
      </w:r>
      <w:r w:rsidR="00300DDF" w:rsidRPr="00624901">
        <w:t xml:space="preserve">’s improper disclosure of </w:t>
      </w:r>
      <w:r w:rsidR="00FA70D1" w:rsidRPr="00624901">
        <w:t>State</w:t>
      </w:r>
      <w:r w:rsidR="00300DDF" w:rsidRPr="00624901">
        <w:t xml:space="preserve"> </w:t>
      </w:r>
      <w:r w:rsidR="000F6AE1" w:rsidRPr="00624901">
        <w:t>D</w:t>
      </w:r>
      <w:r w:rsidR="00300DDF" w:rsidRPr="00624901">
        <w:t xml:space="preserve">ata, and regardless of any limitation on liability of any kind in this </w:t>
      </w:r>
      <w:r w:rsidR="005F241A" w:rsidRPr="00624901">
        <w:t>Contract</w:t>
      </w:r>
      <w:r w:rsidR="00300DDF" w:rsidRPr="00624901">
        <w:t xml:space="preserve">, the </w:t>
      </w:r>
      <w:r w:rsidR="00FA70D1" w:rsidRPr="00624901">
        <w:t>Contractor</w:t>
      </w:r>
      <w:r w:rsidR="00300DDF" w:rsidRPr="00624901">
        <w:t xml:space="preserve"> will be responsible for acquiring one year’s identity theft protection service on behalf of any individual or entity </w:t>
      </w:r>
      <w:r w:rsidR="00300DDF" w:rsidRPr="00624901">
        <w:lastRenderedPageBreak/>
        <w:t xml:space="preserve">whose </w:t>
      </w:r>
      <w:r w:rsidR="006342E8" w:rsidRPr="00624901">
        <w:t>Sensitive Data</w:t>
      </w:r>
      <w:r w:rsidR="00300DDF" w:rsidRPr="00624901">
        <w:t xml:space="preserve"> is compromised while it is in the </w:t>
      </w:r>
      <w:r w:rsidR="00FA70D1" w:rsidRPr="00624901">
        <w:t>Contractor</w:t>
      </w:r>
      <w:r w:rsidR="00300DDF" w:rsidRPr="00624901">
        <w:t>’s possession</w:t>
      </w:r>
      <w:r w:rsidR="000F6AE1" w:rsidRPr="00624901">
        <w:t>.</w:t>
      </w:r>
      <w:r w:rsidR="000F6AE1" w:rsidRPr="00624901">
        <w:rPr>
          <w:rStyle w:val="CommentReference"/>
        </w:rPr>
        <w:t xml:space="preserve"> T</w:t>
      </w:r>
      <w:r w:rsidR="00AA76BB" w:rsidRPr="00624901">
        <w:t>his service will be provided</w:t>
      </w:r>
      <w:r w:rsidR="001554BC" w:rsidRPr="00624901">
        <w:t xml:space="preserve"> at Contractor’s own cost</w:t>
      </w:r>
      <w:r w:rsidR="00300DDF" w:rsidRPr="00624901">
        <w:t>. Such identity theft protection must provide coverage from all three major credit reporting agencies and provide immediate notice through phone or email of attempts to access the individual</w:t>
      </w:r>
      <w:r w:rsidR="006A6D23" w:rsidRPr="00624901">
        <w:t>’</w:t>
      </w:r>
      <w:r w:rsidR="00300DDF" w:rsidRPr="00624901">
        <w:t xml:space="preserve">s credit </w:t>
      </w:r>
      <w:r w:rsidR="0038632D" w:rsidRPr="00624901">
        <w:t>history through those services.</w:t>
      </w:r>
    </w:p>
    <w:tbl>
      <w:tblPr>
        <w:tblW w:w="10170" w:type="dxa"/>
        <w:tblLook w:val="04A0" w:firstRow="1" w:lastRow="0" w:firstColumn="1" w:lastColumn="0" w:noHBand="0" w:noVBand="1"/>
      </w:tblPr>
      <w:tblGrid>
        <w:gridCol w:w="10170"/>
      </w:tblGrid>
      <w:tr w:rsidR="00ED52F5" w:rsidRPr="00624901" w14:paraId="28C5A01B" w14:textId="77777777" w:rsidTr="00DF3ABE">
        <w:trPr>
          <w:trHeight w:val="734"/>
        </w:trPr>
        <w:tc>
          <w:tcPr>
            <w:tcW w:w="10170" w:type="dxa"/>
            <w:tcBorders>
              <w:bottom w:val="single" w:sz="4" w:space="0" w:color="auto"/>
            </w:tcBorders>
            <w:shd w:val="clear" w:color="auto" w:fill="auto"/>
            <w:vAlign w:val="center"/>
            <w:hideMark/>
          </w:tcPr>
          <w:p w14:paraId="00F3EC87" w14:textId="1B6F5777" w:rsidR="00ED52F5"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ED52F5" w:rsidRPr="00624901" w14:paraId="39EB2D00"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409BF3F7" w14:textId="77777777" w:rsidR="00ED52F5" w:rsidRPr="00624901" w:rsidRDefault="00ED52F5" w:rsidP="00964E38">
            <w:pPr>
              <w:spacing w:after="0" w:line="240" w:lineRule="auto"/>
              <w:rPr>
                <w:rFonts w:eastAsia="Times New Roman" w:cs="Arial"/>
                <w:color w:val="000000"/>
                <w:szCs w:val="20"/>
              </w:rPr>
            </w:pPr>
          </w:p>
        </w:tc>
      </w:tr>
    </w:tbl>
    <w:p w14:paraId="5F5D5C13" w14:textId="0726D0E0" w:rsidR="00D74A21" w:rsidRPr="00624901" w:rsidRDefault="00D74A21" w:rsidP="00B748D0">
      <w:pPr>
        <w:spacing w:after="240"/>
      </w:pPr>
      <w:bookmarkStart w:id="87" w:name="_Toc471987049"/>
      <w:bookmarkEnd w:id="87"/>
    </w:p>
    <w:p w14:paraId="331AB363" w14:textId="17F0EB0C" w:rsidR="00537032" w:rsidRPr="00E344AE" w:rsidRDefault="00136070" w:rsidP="007C356F">
      <w:pPr>
        <w:spacing w:after="240" w:line="240" w:lineRule="auto"/>
        <w:rPr>
          <w:b/>
          <w:color w:val="7B000C"/>
          <w:sz w:val="24"/>
          <w:szCs w:val="24"/>
        </w:rPr>
      </w:pPr>
      <w:bookmarkStart w:id="88" w:name="_Toc520359569"/>
      <w:r w:rsidRPr="00624901">
        <w:rPr>
          <w:b/>
          <w:color w:val="7B000C"/>
          <w:sz w:val="24"/>
          <w:szCs w:val="24"/>
        </w:rPr>
        <w:t>4.</w:t>
      </w:r>
      <w:r w:rsidRPr="00624901">
        <w:rPr>
          <w:b/>
          <w:color w:val="7B000C"/>
          <w:sz w:val="24"/>
          <w:szCs w:val="24"/>
        </w:rPr>
        <w:tab/>
      </w:r>
      <w:r w:rsidR="00537032" w:rsidRPr="00624901">
        <w:rPr>
          <w:b/>
          <w:color w:val="7B000C"/>
          <w:sz w:val="24"/>
          <w:szCs w:val="24"/>
        </w:rPr>
        <w:t>Security Review Services</w:t>
      </w:r>
      <w:bookmarkEnd w:id="88"/>
      <w:r w:rsidR="00134DAF" w:rsidRPr="00E344AE">
        <w:rPr>
          <w:color w:val="7B000C"/>
          <w:sz w:val="24"/>
          <w:szCs w:val="24"/>
        </w:rPr>
        <w:fldChar w:fldCharType="begin"/>
      </w:r>
      <w:r w:rsidR="00134DAF" w:rsidRPr="00E344AE">
        <w:rPr>
          <w:color w:val="7B000C"/>
        </w:rPr>
        <w:instrText xml:space="preserve"> TC "</w:instrText>
      </w:r>
      <w:bookmarkStart w:id="89" w:name="_Toc6318795"/>
      <w:bookmarkStart w:id="90" w:name="_Toc7078263"/>
      <w:r w:rsidR="00134DAF" w:rsidRPr="00624901">
        <w:rPr>
          <w:color w:val="7B000C"/>
          <w:sz w:val="24"/>
          <w:szCs w:val="24"/>
        </w:rPr>
        <w:instrText>4.</w:instrText>
      </w:r>
      <w:r w:rsidR="00134DAF" w:rsidRPr="00624901">
        <w:rPr>
          <w:color w:val="7B000C"/>
          <w:sz w:val="24"/>
          <w:szCs w:val="24"/>
        </w:rPr>
        <w:tab/>
        <w:instrText>Security Review Services</w:instrText>
      </w:r>
      <w:bookmarkEnd w:id="89"/>
      <w:bookmarkEnd w:id="90"/>
      <w:r w:rsidR="00134DAF" w:rsidRPr="00624901">
        <w:rPr>
          <w:color w:val="7B000C"/>
        </w:rPr>
        <w:instrText xml:space="preserve">" \f C \l "1" </w:instrText>
      </w:r>
      <w:r w:rsidR="00134DAF" w:rsidRPr="00E344AE">
        <w:rPr>
          <w:color w:val="7B000C"/>
          <w:sz w:val="24"/>
          <w:szCs w:val="24"/>
        </w:rPr>
        <w:fldChar w:fldCharType="end"/>
      </w:r>
    </w:p>
    <w:p w14:paraId="2260AD71" w14:textId="2B11A6AA" w:rsidR="00537032" w:rsidRPr="00624901" w:rsidRDefault="00537032" w:rsidP="007C356F">
      <w:pPr>
        <w:spacing w:after="240" w:line="240" w:lineRule="auto"/>
      </w:pPr>
      <w:r w:rsidRPr="00624901">
        <w:t xml:space="preserve">As part of a regular Security Review process, the </w:t>
      </w:r>
      <w:r w:rsidR="00FA70D1" w:rsidRPr="00624901">
        <w:t>Contractor</w:t>
      </w:r>
      <w:r w:rsidR="00450216" w:rsidRPr="00624901">
        <w:t xml:space="preserve"> </w:t>
      </w:r>
      <w:r w:rsidRPr="00624901">
        <w:t xml:space="preserve">will include the following reporting and services to the </w:t>
      </w:r>
      <w:r w:rsidR="00FA70D1" w:rsidRPr="00624901">
        <w:t>State</w:t>
      </w:r>
      <w:r w:rsidRPr="00624901">
        <w:t>:</w:t>
      </w:r>
    </w:p>
    <w:p w14:paraId="71EA7EAC" w14:textId="24DFBB6B" w:rsidR="00537032" w:rsidRPr="00E344AE" w:rsidRDefault="00136070" w:rsidP="007C356F">
      <w:pPr>
        <w:spacing w:after="240" w:line="240" w:lineRule="auto"/>
        <w:rPr>
          <w:b/>
          <w:color w:val="7B000C"/>
          <w:sz w:val="24"/>
          <w:szCs w:val="24"/>
        </w:rPr>
      </w:pPr>
      <w:bookmarkStart w:id="91" w:name="_Toc520359570"/>
      <w:r w:rsidRPr="00624901">
        <w:rPr>
          <w:b/>
          <w:color w:val="7B000C"/>
          <w:sz w:val="24"/>
          <w:szCs w:val="24"/>
        </w:rPr>
        <w:t>4.1.</w:t>
      </w:r>
      <w:r w:rsidRPr="00624901">
        <w:rPr>
          <w:b/>
          <w:color w:val="7B000C"/>
          <w:sz w:val="24"/>
          <w:szCs w:val="24"/>
        </w:rPr>
        <w:tab/>
      </w:r>
      <w:r w:rsidR="00537032" w:rsidRPr="00624901">
        <w:rPr>
          <w:b/>
          <w:color w:val="7B000C"/>
          <w:sz w:val="24"/>
          <w:szCs w:val="24"/>
        </w:rPr>
        <w:t>Hardware and Software Assets</w:t>
      </w:r>
      <w:bookmarkEnd w:id="91"/>
      <w:r w:rsidR="00134DAF" w:rsidRPr="00E344AE">
        <w:rPr>
          <w:color w:val="7B000C"/>
          <w:sz w:val="24"/>
          <w:szCs w:val="24"/>
        </w:rPr>
        <w:fldChar w:fldCharType="begin"/>
      </w:r>
      <w:r w:rsidR="00134DAF" w:rsidRPr="00E344AE">
        <w:rPr>
          <w:color w:val="7B000C"/>
        </w:rPr>
        <w:instrText xml:space="preserve"> TC "</w:instrText>
      </w:r>
      <w:bookmarkStart w:id="92" w:name="_Toc6318796"/>
      <w:bookmarkStart w:id="93" w:name="_Toc7078264"/>
      <w:r w:rsidR="00134DAF" w:rsidRPr="00624901">
        <w:rPr>
          <w:color w:val="7B000C"/>
          <w:sz w:val="24"/>
          <w:szCs w:val="24"/>
        </w:rPr>
        <w:instrText>4.1.</w:instrText>
      </w:r>
      <w:r w:rsidR="00134DAF" w:rsidRPr="00624901">
        <w:rPr>
          <w:color w:val="7B000C"/>
          <w:sz w:val="24"/>
          <w:szCs w:val="24"/>
        </w:rPr>
        <w:tab/>
        <w:instrText>Hardware and Software Assets</w:instrText>
      </w:r>
      <w:bookmarkEnd w:id="92"/>
      <w:bookmarkEnd w:id="93"/>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4C0A7648" w14:textId="5A2763A0" w:rsidR="00537032" w:rsidRPr="00624901" w:rsidRDefault="00537032" w:rsidP="007C356F">
      <w:pPr>
        <w:spacing w:after="240" w:line="240" w:lineRule="auto"/>
      </w:pPr>
      <w:r w:rsidRPr="00624901">
        <w:t xml:space="preserve">The </w:t>
      </w:r>
      <w:r w:rsidR="00FA70D1" w:rsidRPr="00624901">
        <w:t>Contractor</w:t>
      </w:r>
      <w:r w:rsidR="00450216" w:rsidRPr="00624901">
        <w:t xml:space="preserve"> </w:t>
      </w:r>
      <w:r w:rsidRPr="00624901">
        <w:t xml:space="preserve">will support the </w:t>
      </w:r>
      <w:r w:rsidR="00FA70D1" w:rsidRPr="00624901">
        <w:t>State</w:t>
      </w:r>
      <w:r w:rsidR="00450216" w:rsidRPr="00624901">
        <w:t xml:space="preserve"> </w:t>
      </w:r>
      <w:r w:rsidRPr="00624901">
        <w:t>in defining and producing specific reports for both hardware and sof</w:t>
      </w:r>
      <w:r w:rsidR="00EF077B" w:rsidRPr="00624901">
        <w:t xml:space="preserve">tware assets. At a minimum this </w:t>
      </w:r>
      <w:r w:rsidRPr="00624901">
        <w:t>include</w:t>
      </w:r>
      <w:r w:rsidR="00EF077B" w:rsidRPr="00624901">
        <w:t>s</w:t>
      </w:r>
      <w:r w:rsidRPr="00624901">
        <w:t>:</w:t>
      </w:r>
    </w:p>
    <w:p w14:paraId="48689447" w14:textId="3D8170CE" w:rsidR="00537032" w:rsidRPr="00624901" w:rsidRDefault="00DD3D5D" w:rsidP="004F53F9">
      <w:pPr>
        <w:spacing w:after="240" w:line="240" w:lineRule="auto"/>
        <w:ind w:left="720" w:hanging="720"/>
      </w:pPr>
      <w:r w:rsidRPr="00624901">
        <w:t>4.1.1.</w:t>
      </w:r>
      <w:r w:rsidRPr="00624901">
        <w:tab/>
      </w:r>
      <w:r w:rsidR="00537032" w:rsidRPr="00624901">
        <w:t xml:space="preserve">Deviations </w:t>
      </w:r>
      <w:r w:rsidR="000A6FF5" w:rsidRPr="00624901">
        <w:t xml:space="preserve">from </w:t>
      </w:r>
      <w:r w:rsidR="00EF077B" w:rsidRPr="00624901">
        <w:t>the</w:t>
      </w:r>
      <w:r w:rsidR="00537032" w:rsidRPr="00624901">
        <w:t xml:space="preserve"> hardware baselin</w:t>
      </w:r>
      <w:r w:rsidR="00334B4D" w:rsidRPr="00624901">
        <w:t>e.</w:t>
      </w:r>
    </w:p>
    <w:p w14:paraId="6F0D45C0" w14:textId="51B1D51D" w:rsidR="00537032" w:rsidRPr="00624901" w:rsidRDefault="00DD3D5D" w:rsidP="004F53F9">
      <w:pPr>
        <w:spacing w:after="240" w:line="240" w:lineRule="auto"/>
        <w:ind w:left="720" w:hanging="720"/>
      </w:pPr>
      <w:r w:rsidRPr="00624901">
        <w:t>4.1.2.</w:t>
      </w:r>
      <w:r w:rsidRPr="00624901">
        <w:tab/>
      </w:r>
      <w:r w:rsidR="00537032" w:rsidRPr="00624901">
        <w:t>Inventory of information types by hardware device</w:t>
      </w:r>
      <w:r w:rsidR="00334B4D" w:rsidRPr="00624901">
        <w:t>.</w:t>
      </w:r>
    </w:p>
    <w:p w14:paraId="6B39CE68" w14:textId="2B749D93" w:rsidR="00537032" w:rsidRPr="00624901" w:rsidRDefault="00DD3D5D" w:rsidP="004F53F9">
      <w:pPr>
        <w:spacing w:after="240" w:line="240" w:lineRule="auto"/>
        <w:ind w:left="720" w:hanging="720"/>
      </w:pPr>
      <w:r w:rsidRPr="00624901">
        <w:t>4.1.3.</w:t>
      </w:r>
      <w:r w:rsidRPr="00624901">
        <w:tab/>
      </w:r>
      <w:r w:rsidR="00537032" w:rsidRPr="00624901">
        <w:t xml:space="preserve">Software inventory </w:t>
      </w:r>
      <w:r w:rsidR="00EF077B" w:rsidRPr="00624901">
        <w:t xml:space="preserve">compared </w:t>
      </w:r>
      <w:r w:rsidR="00537032" w:rsidRPr="00624901">
        <w:t>against licenses (</w:t>
      </w:r>
      <w:r w:rsidR="00FA70D1" w:rsidRPr="00624901">
        <w:t>State</w:t>
      </w:r>
      <w:r w:rsidR="00537032" w:rsidRPr="00624901">
        <w:t xml:space="preserve"> purchased)</w:t>
      </w:r>
      <w:r w:rsidR="00334B4D" w:rsidRPr="00624901">
        <w:t>.</w:t>
      </w:r>
    </w:p>
    <w:p w14:paraId="0B0FE969" w14:textId="394E28B8" w:rsidR="004F38BC" w:rsidRPr="00624901" w:rsidRDefault="00DD3D5D" w:rsidP="004F53F9">
      <w:pPr>
        <w:spacing w:after="240" w:line="240" w:lineRule="auto"/>
        <w:ind w:left="720" w:hanging="720"/>
      </w:pPr>
      <w:r w:rsidRPr="00624901">
        <w:t>4.1.4.</w:t>
      </w:r>
      <w:r w:rsidRPr="00624901">
        <w:tab/>
      </w:r>
      <w:r w:rsidR="00537032" w:rsidRPr="00624901">
        <w:t>Software versions and then scans of versions against patches distributed and applied</w:t>
      </w:r>
      <w:r w:rsidR="006A6D23" w:rsidRPr="00624901">
        <w:t>.</w:t>
      </w:r>
    </w:p>
    <w:tbl>
      <w:tblPr>
        <w:tblW w:w="10170" w:type="dxa"/>
        <w:tblLook w:val="04A0" w:firstRow="1" w:lastRow="0" w:firstColumn="1" w:lastColumn="0" w:noHBand="0" w:noVBand="1"/>
      </w:tblPr>
      <w:tblGrid>
        <w:gridCol w:w="10170"/>
      </w:tblGrid>
      <w:tr w:rsidR="00F92659" w:rsidRPr="00624901" w14:paraId="2FA6A103" w14:textId="77777777" w:rsidTr="009D0F08">
        <w:trPr>
          <w:trHeight w:val="734"/>
        </w:trPr>
        <w:tc>
          <w:tcPr>
            <w:tcW w:w="10170" w:type="dxa"/>
            <w:tcBorders>
              <w:bottom w:val="single" w:sz="4" w:space="0" w:color="auto"/>
            </w:tcBorders>
            <w:shd w:val="clear" w:color="auto" w:fill="auto"/>
            <w:vAlign w:val="center"/>
            <w:hideMark/>
          </w:tcPr>
          <w:p w14:paraId="42A42EDD" w14:textId="2845D830" w:rsidR="00F92659"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F92659" w:rsidRPr="00624901" w14:paraId="75FE8121"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267BC9EE" w14:textId="77777777" w:rsidR="00F92659" w:rsidRPr="00624901" w:rsidRDefault="00F92659" w:rsidP="00964E38">
            <w:pPr>
              <w:spacing w:after="0" w:line="240" w:lineRule="auto"/>
              <w:rPr>
                <w:rFonts w:eastAsia="Times New Roman" w:cs="Arial"/>
                <w:color w:val="000000"/>
                <w:szCs w:val="20"/>
              </w:rPr>
            </w:pPr>
          </w:p>
        </w:tc>
      </w:tr>
    </w:tbl>
    <w:p w14:paraId="3FACCEBE" w14:textId="77777777" w:rsidR="00F92659" w:rsidRPr="00624901" w:rsidRDefault="00F92659" w:rsidP="00B748D0">
      <w:pPr>
        <w:spacing w:after="240"/>
      </w:pPr>
    </w:p>
    <w:p w14:paraId="63841D52" w14:textId="62025AC6" w:rsidR="00537032" w:rsidRPr="00E344AE" w:rsidRDefault="00136070" w:rsidP="007C356F">
      <w:pPr>
        <w:spacing w:after="240" w:line="240" w:lineRule="auto"/>
        <w:rPr>
          <w:b/>
          <w:color w:val="7B000C"/>
          <w:sz w:val="24"/>
          <w:szCs w:val="24"/>
        </w:rPr>
      </w:pPr>
      <w:bookmarkStart w:id="94" w:name="_Toc520359571"/>
      <w:r w:rsidRPr="00624901">
        <w:rPr>
          <w:b/>
          <w:color w:val="7B000C"/>
          <w:sz w:val="24"/>
          <w:szCs w:val="24"/>
        </w:rPr>
        <w:t>4.2.</w:t>
      </w:r>
      <w:r w:rsidRPr="00624901">
        <w:rPr>
          <w:b/>
          <w:color w:val="7B000C"/>
          <w:sz w:val="24"/>
          <w:szCs w:val="24"/>
        </w:rPr>
        <w:tab/>
      </w:r>
      <w:r w:rsidR="00537032" w:rsidRPr="00624901">
        <w:rPr>
          <w:b/>
          <w:color w:val="7B000C"/>
          <w:sz w:val="24"/>
          <w:szCs w:val="24"/>
        </w:rPr>
        <w:t>Security Standards by Device and Access Type</w:t>
      </w:r>
      <w:bookmarkEnd w:id="94"/>
      <w:r w:rsidR="00134DAF" w:rsidRPr="00E344AE">
        <w:rPr>
          <w:color w:val="7B000C"/>
          <w:sz w:val="24"/>
          <w:szCs w:val="24"/>
        </w:rPr>
        <w:fldChar w:fldCharType="begin"/>
      </w:r>
      <w:r w:rsidR="00134DAF" w:rsidRPr="00E344AE">
        <w:rPr>
          <w:color w:val="7B000C"/>
        </w:rPr>
        <w:instrText xml:space="preserve"> TC "</w:instrText>
      </w:r>
      <w:bookmarkStart w:id="95" w:name="_Toc6318797"/>
      <w:bookmarkStart w:id="96" w:name="_Toc7078265"/>
      <w:r w:rsidR="00134DAF" w:rsidRPr="00624901">
        <w:rPr>
          <w:color w:val="7B000C"/>
          <w:sz w:val="24"/>
          <w:szCs w:val="24"/>
        </w:rPr>
        <w:instrText>4.2.</w:instrText>
      </w:r>
      <w:r w:rsidR="00134DAF" w:rsidRPr="00624901">
        <w:rPr>
          <w:color w:val="7B000C"/>
          <w:sz w:val="24"/>
          <w:szCs w:val="24"/>
        </w:rPr>
        <w:tab/>
        <w:instrText>Security Standards by Device and Access Type</w:instrText>
      </w:r>
      <w:bookmarkEnd w:id="95"/>
      <w:bookmarkEnd w:id="96"/>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5E65CBDF" w14:textId="46E40DD1" w:rsidR="00537032" w:rsidRPr="00624901" w:rsidRDefault="00537032" w:rsidP="007C356F">
      <w:pPr>
        <w:spacing w:after="240" w:line="240" w:lineRule="auto"/>
      </w:pPr>
      <w:r w:rsidRPr="00624901">
        <w:t xml:space="preserve">The </w:t>
      </w:r>
      <w:r w:rsidR="00FA70D1" w:rsidRPr="00624901">
        <w:t>Contractor</w:t>
      </w:r>
      <w:r w:rsidR="00EE659C" w:rsidRPr="00624901">
        <w:t xml:space="preserve"> </w:t>
      </w:r>
      <w:r w:rsidR="00090AF4" w:rsidRPr="00624901">
        <w:t>must</w:t>
      </w:r>
      <w:r w:rsidRPr="00624901">
        <w:t>:</w:t>
      </w:r>
    </w:p>
    <w:p w14:paraId="024B183C" w14:textId="692D2666" w:rsidR="00537032" w:rsidRPr="00624901" w:rsidRDefault="00DD3D5D" w:rsidP="004F53F9">
      <w:pPr>
        <w:spacing w:after="240" w:line="240" w:lineRule="auto"/>
        <w:ind w:left="720" w:hanging="720"/>
      </w:pPr>
      <w:r w:rsidRPr="00624901">
        <w:lastRenderedPageBreak/>
        <w:t>4.2.1.</w:t>
      </w:r>
      <w:r w:rsidR="00136070" w:rsidRPr="00624901">
        <w:tab/>
      </w:r>
      <w:r w:rsidR="00537032" w:rsidRPr="00624901">
        <w:t>Document security standards by device type and execute regular scans against these standards to produce exception reports</w:t>
      </w:r>
      <w:r w:rsidR="0050374C" w:rsidRPr="00624901">
        <w:t>.</w:t>
      </w:r>
    </w:p>
    <w:p w14:paraId="15ED70B2" w14:textId="15F92670" w:rsidR="00537032" w:rsidRPr="00624901" w:rsidRDefault="00DD3D5D" w:rsidP="004F53F9">
      <w:pPr>
        <w:spacing w:after="240" w:line="240" w:lineRule="auto"/>
        <w:ind w:left="720" w:hanging="720"/>
      </w:pPr>
      <w:r w:rsidRPr="00624901">
        <w:t>4.2.2.</w:t>
      </w:r>
      <w:r w:rsidR="00136070" w:rsidRPr="00624901">
        <w:tab/>
      </w:r>
      <w:r w:rsidR="00537032" w:rsidRPr="00624901">
        <w:t xml:space="preserve">Document and implement a process for </w:t>
      </w:r>
      <w:r w:rsidR="00933098" w:rsidRPr="00624901">
        <w:t>any required remediation.</w:t>
      </w:r>
    </w:p>
    <w:tbl>
      <w:tblPr>
        <w:tblW w:w="10170" w:type="dxa"/>
        <w:tblLook w:val="04A0" w:firstRow="1" w:lastRow="0" w:firstColumn="1" w:lastColumn="0" w:noHBand="0" w:noVBand="1"/>
      </w:tblPr>
      <w:tblGrid>
        <w:gridCol w:w="10170"/>
      </w:tblGrid>
      <w:tr w:rsidR="00F92659" w:rsidRPr="00624901" w14:paraId="6269ED03" w14:textId="77777777" w:rsidTr="009D0F08">
        <w:trPr>
          <w:trHeight w:val="734"/>
        </w:trPr>
        <w:tc>
          <w:tcPr>
            <w:tcW w:w="10170" w:type="dxa"/>
            <w:tcBorders>
              <w:bottom w:val="single" w:sz="4" w:space="0" w:color="auto"/>
            </w:tcBorders>
            <w:shd w:val="clear" w:color="auto" w:fill="auto"/>
            <w:vAlign w:val="center"/>
            <w:hideMark/>
          </w:tcPr>
          <w:p w14:paraId="5109074D" w14:textId="41DA31C4" w:rsidR="00F92659"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F92659" w:rsidRPr="00624901" w14:paraId="36E6B0D0"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14B67657" w14:textId="77777777" w:rsidR="00F92659" w:rsidRPr="00624901" w:rsidRDefault="00F92659" w:rsidP="00964E38">
            <w:pPr>
              <w:spacing w:after="0" w:line="240" w:lineRule="auto"/>
              <w:rPr>
                <w:rFonts w:eastAsia="Times New Roman" w:cs="Arial"/>
                <w:color w:val="000000"/>
                <w:szCs w:val="20"/>
              </w:rPr>
            </w:pPr>
          </w:p>
        </w:tc>
      </w:tr>
    </w:tbl>
    <w:p w14:paraId="4B19E0CC" w14:textId="77777777" w:rsidR="00F92659" w:rsidRPr="00624901" w:rsidRDefault="00F92659" w:rsidP="00B748D0">
      <w:pPr>
        <w:pStyle w:val="RFPBullet"/>
        <w:spacing w:after="240"/>
      </w:pPr>
    </w:p>
    <w:p w14:paraId="3AD1C5A8" w14:textId="211541B0" w:rsidR="00537032" w:rsidRPr="00E344AE" w:rsidRDefault="00136070" w:rsidP="007C356F">
      <w:pPr>
        <w:spacing w:after="240" w:line="240" w:lineRule="auto"/>
        <w:rPr>
          <w:b/>
          <w:color w:val="7B000C"/>
          <w:sz w:val="24"/>
          <w:szCs w:val="24"/>
        </w:rPr>
      </w:pPr>
      <w:bookmarkStart w:id="97" w:name="_Toc520359572"/>
      <w:r w:rsidRPr="00624901">
        <w:rPr>
          <w:b/>
          <w:color w:val="7B000C"/>
          <w:sz w:val="24"/>
          <w:szCs w:val="24"/>
        </w:rPr>
        <w:t>4.3.</w:t>
      </w:r>
      <w:r w:rsidRPr="00624901">
        <w:rPr>
          <w:b/>
          <w:color w:val="7B000C"/>
          <w:sz w:val="24"/>
          <w:szCs w:val="24"/>
        </w:rPr>
        <w:tab/>
      </w:r>
      <w:r w:rsidR="00537032" w:rsidRPr="00624901">
        <w:rPr>
          <w:b/>
          <w:color w:val="7B000C"/>
          <w:sz w:val="24"/>
          <w:szCs w:val="24"/>
        </w:rPr>
        <w:t>Boundary Defenses</w:t>
      </w:r>
      <w:bookmarkEnd w:id="97"/>
      <w:r w:rsidR="00134DAF" w:rsidRPr="00E344AE">
        <w:rPr>
          <w:color w:val="7B000C"/>
          <w:sz w:val="24"/>
          <w:szCs w:val="24"/>
        </w:rPr>
        <w:fldChar w:fldCharType="begin"/>
      </w:r>
      <w:r w:rsidR="00134DAF" w:rsidRPr="00E344AE">
        <w:rPr>
          <w:color w:val="7B000C"/>
        </w:rPr>
        <w:instrText xml:space="preserve"> TC "</w:instrText>
      </w:r>
      <w:bookmarkStart w:id="98" w:name="_Toc6318798"/>
      <w:bookmarkStart w:id="99" w:name="_Toc7078266"/>
      <w:r w:rsidR="00134DAF" w:rsidRPr="00624901">
        <w:rPr>
          <w:color w:val="7B000C"/>
          <w:sz w:val="24"/>
          <w:szCs w:val="24"/>
        </w:rPr>
        <w:instrText>4.3.</w:instrText>
      </w:r>
      <w:r w:rsidR="00134DAF" w:rsidRPr="00624901">
        <w:rPr>
          <w:color w:val="7B000C"/>
          <w:sz w:val="24"/>
          <w:szCs w:val="24"/>
        </w:rPr>
        <w:tab/>
        <w:instrText>Boundary Defenses</w:instrText>
      </w:r>
      <w:bookmarkEnd w:id="98"/>
      <w:bookmarkEnd w:id="99"/>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1C9885D1" w14:textId="433ED95D" w:rsidR="00537032" w:rsidRPr="00624901" w:rsidRDefault="00537032" w:rsidP="007C356F">
      <w:pPr>
        <w:spacing w:after="240" w:line="240" w:lineRule="auto"/>
      </w:pPr>
      <w:r w:rsidRPr="00624901">
        <w:t xml:space="preserve">The </w:t>
      </w:r>
      <w:r w:rsidR="00FA70D1" w:rsidRPr="00624901">
        <w:t>Contractor</w:t>
      </w:r>
      <w:r w:rsidR="003A342F" w:rsidRPr="00624901">
        <w:t xml:space="preserve"> </w:t>
      </w:r>
      <w:r w:rsidR="00090AF4" w:rsidRPr="00624901">
        <w:t>must</w:t>
      </w:r>
      <w:r w:rsidRPr="00624901">
        <w:t>:</w:t>
      </w:r>
    </w:p>
    <w:p w14:paraId="225256DA" w14:textId="29D154E5" w:rsidR="00537032" w:rsidRPr="00624901" w:rsidRDefault="00DD3D5D" w:rsidP="004F53F9">
      <w:pPr>
        <w:spacing w:after="240" w:line="240" w:lineRule="auto"/>
        <w:ind w:left="720" w:hanging="720"/>
      </w:pPr>
      <w:r w:rsidRPr="00624901">
        <w:t>4.3.1.</w:t>
      </w:r>
      <w:r w:rsidR="00136070" w:rsidRPr="00624901">
        <w:tab/>
      </w:r>
      <w:r w:rsidR="00537032" w:rsidRPr="00624901">
        <w:t xml:space="preserve">Work with the </w:t>
      </w:r>
      <w:r w:rsidR="00FA70D1" w:rsidRPr="00624901">
        <w:t>State</w:t>
      </w:r>
      <w:r w:rsidR="003A342F" w:rsidRPr="00624901">
        <w:t xml:space="preserve"> </w:t>
      </w:r>
      <w:r w:rsidR="00537032" w:rsidRPr="00624901">
        <w:t>to support the denial of communications to/from known malicious IP addresses</w:t>
      </w:r>
      <w:r w:rsidR="0050374C" w:rsidRPr="00624901">
        <w:t>.</w:t>
      </w:r>
    </w:p>
    <w:p w14:paraId="4BDABE50" w14:textId="4439D14F" w:rsidR="00537032" w:rsidRPr="00624901" w:rsidRDefault="00DD3D5D" w:rsidP="004F53F9">
      <w:pPr>
        <w:spacing w:after="240" w:line="240" w:lineRule="auto"/>
        <w:ind w:left="720" w:hanging="720"/>
      </w:pPr>
      <w:r w:rsidRPr="00624901">
        <w:t>4.3.2.</w:t>
      </w:r>
      <w:r w:rsidR="00136070" w:rsidRPr="00624901">
        <w:tab/>
      </w:r>
      <w:r w:rsidR="00537032" w:rsidRPr="00624901">
        <w:t xml:space="preserve">Ensure that the </w:t>
      </w:r>
      <w:r w:rsidR="003A342F" w:rsidRPr="00624901">
        <w:t xml:space="preserve">system </w:t>
      </w:r>
      <w:r w:rsidR="00537032" w:rsidRPr="00624901">
        <w:t>network architecture separates internal systems from DMZ and extranet systems</w:t>
      </w:r>
      <w:r w:rsidR="0050374C" w:rsidRPr="00624901">
        <w:t>.</w:t>
      </w:r>
    </w:p>
    <w:p w14:paraId="21C3EA17" w14:textId="7952BC08" w:rsidR="00537032" w:rsidRPr="00624901" w:rsidRDefault="00DD3D5D" w:rsidP="004F53F9">
      <w:pPr>
        <w:spacing w:after="240" w:line="240" w:lineRule="auto"/>
        <w:ind w:left="720" w:hanging="720"/>
      </w:pPr>
      <w:r w:rsidRPr="00624901">
        <w:t>4.3.3.</w:t>
      </w:r>
      <w:r w:rsidR="00136070" w:rsidRPr="00624901">
        <w:tab/>
      </w:r>
      <w:r w:rsidR="00537032" w:rsidRPr="00624901">
        <w:t xml:space="preserve">Require </w:t>
      </w:r>
      <w:r w:rsidR="0012799C" w:rsidRPr="00624901">
        <w:t>the</w:t>
      </w:r>
      <w:r w:rsidR="00537032" w:rsidRPr="00624901">
        <w:t xml:space="preserve"> use </w:t>
      </w:r>
      <w:r w:rsidR="0012799C" w:rsidRPr="00624901">
        <w:t>of</w:t>
      </w:r>
      <w:r w:rsidR="00537032" w:rsidRPr="00624901">
        <w:t xml:space="preserve"> two-factor authentication</w:t>
      </w:r>
      <w:r w:rsidR="0012799C" w:rsidRPr="00624901">
        <w:t xml:space="preserve"> for remote login</w:t>
      </w:r>
      <w:r w:rsidR="0050374C" w:rsidRPr="00624901">
        <w:t>.</w:t>
      </w:r>
    </w:p>
    <w:p w14:paraId="73F844D3" w14:textId="3C3AAF28" w:rsidR="00537032" w:rsidRPr="00624901" w:rsidRDefault="00DD3D5D" w:rsidP="004F53F9">
      <w:pPr>
        <w:spacing w:after="240" w:line="240" w:lineRule="auto"/>
        <w:ind w:left="720" w:hanging="720"/>
      </w:pPr>
      <w:r w:rsidRPr="00624901">
        <w:t>4.3.4.</w:t>
      </w:r>
      <w:r w:rsidR="00136070" w:rsidRPr="00624901">
        <w:tab/>
      </w:r>
      <w:r w:rsidR="00537032" w:rsidRPr="00624901">
        <w:t xml:space="preserve">Support the </w:t>
      </w:r>
      <w:r w:rsidR="00FA70D1" w:rsidRPr="00624901">
        <w:t>State</w:t>
      </w:r>
      <w:r w:rsidR="003A342F" w:rsidRPr="00624901">
        <w:t xml:space="preserve">’s </w:t>
      </w:r>
      <w:r w:rsidR="00537032" w:rsidRPr="00624901">
        <w:t xml:space="preserve">monitoring and management of devices remotely logging into </w:t>
      </w:r>
      <w:r w:rsidR="0012799C" w:rsidRPr="00624901">
        <w:t xml:space="preserve">the </w:t>
      </w:r>
      <w:r w:rsidR="00537032" w:rsidRPr="00624901">
        <w:t>internal network</w:t>
      </w:r>
      <w:r w:rsidR="0050374C" w:rsidRPr="00624901">
        <w:t>.</w:t>
      </w:r>
    </w:p>
    <w:p w14:paraId="16755601" w14:textId="5E3DAE73" w:rsidR="00537032" w:rsidRPr="00624901" w:rsidRDefault="00DD3D5D" w:rsidP="004F53F9">
      <w:pPr>
        <w:spacing w:after="240" w:line="240" w:lineRule="auto"/>
        <w:ind w:left="720" w:hanging="720"/>
      </w:pPr>
      <w:r w:rsidRPr="00624901">
        <w:t>4.3.5.</w:t>
      </w:r>
      <w:r w:rsidR="00136070" w:rsidRPr="00624901">
        <w:tab/>
      </w:r>
      <w:r w:rsidR="00537032" w:rsidRPr="00624901">
        <w:t xml:space="preserve">Support the </w:t>
      </w:r>
      <w:r w:rsidR="00FA70D1" w:rsidRPr="00624901">
        <w:t>State</w:t>
      </w:r>
      <w:r w:rsidR="00537032" w:rsidRPr="00624901">
        <w:t xml:space="preserve"> in the configuration </w:t>
      </w:r>
      <w:r w:rsidR="00A5008A" w:rsidRPr="00624901">
        <w:t xml:space="preserve">of </w:t>
      </w:r>
      <w:r w:rsidR="00537032" w:rsidRPr="00624901">
        <w:t xml:space="preserve">firewall session tracking mechanisms for addresses that access </w:t>
      </w:r>
      <w:r w:rsidR="00313B36" w:rsidRPr="00624901">
        <w:t>the solution</w:t>
      </w:r>
      <w:r w:rsidR="006A6D23" w:rsidRPr="00624901">
        <w:t>.</w:t>
      </w:r>
    </w:p>
    <w:p w14:paraId="77AB6759" w14:textId="77777777" w:rsidR="00EE3139" w:rsidRPr="00624901" w:rsidRDefault="00EE3139" w:rsidP="008A458A"/>
    <w:tbl>
      <w:tblPr>
        <w:tblW w:w="10170" w:type="dxa"/>
        <w:tblLook w:val="04A0" w:firstRow="1" w:lastRow="0" w:firstColumn="1" w:lastColumn="0" w:noHBand="0" w:noVBand="1"/>
      </w:tblPr>
      <w:tblGrid>
        <w:gridCol w:w="10170"/>
      </w:tblGrid>
      <w:tr w:rsidR="00F92659" w:rsidRPr="00624901" w14:paraId="4613891A" w14:textId="77777777" w:rsidTr="009D0F08">
        <w:trPr>
          <w:trHeight w:val="734"/>
        </w:trPr>
        <w:tc>
          <w:tcPr>
            <w:tcW w:w="10170" w:type="dxa"/>
            <w:tcBorders>
              <w:bottom w:val="single" w:sz="4" w:space="0" w:color="auto"/>
            </w:tcBorders>
            <w:shd w:val="clear" w:color="auto" w:fill="auto"/>
            <w:vAlign w:val="center"/>
            <w:hideMark/>
          </w:tcPr>
          <w:p w14:paraId="2E7127E0" w14:textId="199A6BAD" w:rsidR="00F92659"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F92659" w:rsidRPr="00624901" w14:paraId="1502B632"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767F8448" w14:textId="77777777" w:rsidR="00F92659" w:rsidRPr="00624901" w:rsidRDefault="00F92659" w:rsidP="00964E38">
            <w:pPr>
              <w:spacing w:after="0" w:line="240" w:lineRule="auto"/>
              <w:rPr>
                <w:rFonts w:eastAsia="Times New Roman" w:cs="Arial"/>
                <w:color w:val="000000"/>
                <w:szCs w:val="20"/>
              </w:rPr>
            </w:pPr>
          </w:p>
        </w:tc>
      </w:tr>
    </w:tbl>
    <w:p w14:paraId="24144F58" w14:textId="77777777" w:rsidR="00F92659" w:rsidRPr="00624901" w:rsidRDefault="00F92659" w:rsidP="00B748D0">
      <w:pPr>
        <w:spacing w:after="240"/>
      </w:pPr>
    </w:p>
    <w:p w14:paraId="3A3498C5" w14:textId="702C5466" w:rsidR="00537032" w:rsidRPr="00E344AE" w:rsidRDefault="00136070" w:rsidP="007C356F">
      <w:pPr>
        <w:spacing w:after="240" w:line="240" w:lineRule="auto"/>
        <w:rPr>
          <w:b/>
          <w:color w:val="7B000C"/>
          <w:sz w:val="24"/>
          <w:szCs w:val="24"/>
        </w:rPr>
      </w:pPr>
      <w:bookmarkStart w:id="100" w:name="_Toc520359573"/>
      <w:r w:rsidRPr="00624901">
        <w:rPr>
          <w:b/>
          <w:color w:val="7B000C"/>
          <w:sz w:val="24"/>
          <w:szCs w:val="24"/>
        </w:rPr>
        <w:t>4.4.</w:t>
      </w:r>
      <w:r w:rsidRPr="00624901">
        <w:rPr>
          <w:b/>
          <w:color w:val="7B000C"/>
          <w:sz w:val="24"/>
          <w:szCs w:val="24"/>
        </w:rPr>
        <w:tab/>
      </w:r>
      <w:r w:rsidR="00537032" w:rsidRPr="00624901">
        <w:rPr>
          <w:b/>
          <w:color w:val="7B000C"/>
          <w:sz w:val="24"/>
          <w:szCs w:val="24"/>
        </w:rPr>
        <w:t>Audit Log Reviews</w:t>
      </w:r>
      <w:bookmarkEnd w:id="100"/>
      <w:r w:rsidR="00134DAF" w:rsidRPr="00E344AE">
        <w:rPr>
          <w:color w:val="7B000C"/>
          <w:sz w:val="24"/>
          <w:szCs w:val="24"/>
        </w:rPr>
        <w:fldChar w:fldCharType="begin"/>
      </w:r>
      <w:r w:rsidR="00134DAF" w:rsidRPr="00E344AE">
        <w:rPr>
          <w:color w:val="7B000C"/>
        </w:rPr>
        <w:instrText xml:space="preserve"> TC "</w:instrText>
      </w:r>
      <w:bookmarkStart w:id="101" w:name="_Toc6318799"/>
      <w:bookmarkStart w:id="102" w:name="_Toc7078267"/>
      <w:r w:rsidR="00134DAF" w:rsidRPr="00624901">
        <w:rPr>
          <w:color w:val="7B000C"/>
          <w:sz w:val="24"/>
          <w:szCs w:val="24"/>
        </w:rPr>
        <w:instrText>4.4.</w:instrText>
      </w:r>
      <w:r w:rsidR="00134DAF" w:rsidRPr="00624901">
        <w:rPr>
          <w:color w:val="7B000C"/>
          <w:sz w:val="24"/>
          <w:szCs w:val="24"/>
        </w:rPr>
        <w:tab/>
        <w:instrText>Audit Log Reviews</w:instrText>
      </w:r>
      <w:bookmarkEnd w:id="101"/>
      <w:bookmarkEnd w:id="102"/>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0ED58115" w14:textId="09B8B57A" w:rsidR="00537032" w:rsidRPr="00624901" w:rsidRDefault="00537032" w:rsidP="007C356F">
      <w:pPr>
        <w:spacing w:after="240" w:line="240" w:lineRule="auto"/>
      </w:pPr>
      <w:r w:rsidRPr="00624901">
        <w:t xml:space="preserve">The </w:t>
      </w:r>
      <w:r w:rsidR="00FA70D1" w:rsidRPr="00624901">
        <w:t>Contractor</w:t>
      </w:r>
      <w:r w:rsidRPr="00624901">
        <w:t xml:space="preserve"> </w:t>
      </w:r>
      <w:r w:rsidR="00090AF4" w:rsidRPr="00624901">
        <w:t>must</w:t>
      </w:r>
      <w:r w:rsidRPr="00624901">
        <w:t>:</w:t>
      </w:r>
    </w:p>
    <w:p w14:paraId="2FC5A8FE" w14:textId="42C196A5" w:rsidR="00537032" w:rsidRPr="00624901" w:rsidRDefault="00DD3D5D" w:rsidP="004F53F9">
      <w:pPr>
        <w:spacing w:after="240" w:line="240" w:lineRule="auto"/>
        <w:ind w:left="720" w:hanging="720"/>
      </w:pPr>
      <w:r w:rsidRPr="00624901">
        <w:t>4.4.1.</w:t>
      </w:r>
      <w:r w:rsidR="00136070" w:rsidRPr="00624901">
        <w:tab/>
      </w:r>
      <w:r w:rsidR="00537032" w:rsidRPr="00624901">
        <w:t xml:space="preserve">Work with the </w:t>
      </w:r>
      <w:r w:rsidR="00FA70D1" w:rsidRPr="00624901">
        <w:t>State</w:t>
      </w:r>
      <w:r w:rsidR="003A342F" w:rsidRPr="00624901">
        <w:t xml:space="preserve"> </w:t>
      </w:r>
      <w:r w:rsidR="00537032" w:rsidRPr="00624901">
        <w:t>to review and validate audit log settings for hardware and software</w:t>
      </w:r>
      <w:r w:rsidR="0050374C" w:rsidRPr="00624901">
        <w:t>.</w:t>
      </w:r>
    </w:p>
    <w:p w14:paraId="4CF0F21D" w14:textId="0B82B934" w:rsidR="00537032" w:rsidRPr="00624901" w:rsidRDefault="00DD3D5D" w:rsidP="004F53F9">
      <w:pPr>
        <w:spacing w:after="240" w:line="240" w:lineRule="auto"/>
        <w:ind w:left="720" w:hanging="720"/>
      </w:pPr>
      <w:r w:rsidRPr="00624901">
        <w:lastRenderedPageBreak/>
        <w:t>4.4.2.</w:t>
      </w:r>
      <w:r w:rsidR="00136070" w:rsidRPr="00624901">
        <w:tab/>
      </w:r>
      <w:r w:rsidR="00537032" w:rsidRPr="00624901">
        <w:t>Ensure that all systems and environments have adequate space to store logs</w:t>
      </w:r>
      <w:r w:rsidR="0050374C" w:rsidRPr="00624901">
        <w:t>.</w:t>
      </w:r>
    </w:p>
    <w:p w14:paraId="52851435" w14:textId="724C0D4D" w:rsidR="00537032" w:rsidRPr="00624901" w:rsidRDefault="00DD3D5D" w:rsidP="004F53F9">
      <w:pPr>
        <w:spacing w:after="240" w:line="240" w:lineRule="auto"/>
        <w:ind w:left="720" w:hanging="720"/>
      </w:pPr>
      <w:r w:rsidRPr="00624901">
        <w:t>4.4.3.</w:t>
      </w:r>
      <w:r w:rsidR="00136070" w:rsidRPr="00624901">
        <w:tab/>
      </w:r>
      <w:r w:rsidR="00537032" w:rsidRPr="00624901">
        <w:t xml:space="preserve">Work with the </w:t>
      </w:r>
      <w:r w:rsidR="00FA70D1" w:rsidRPr="00624901">
        <w:t>State</w:t>
      </w:r>
      <w:r w:rsidR="003A342F" w:rsidRPr="00624901">
        <w:t xml:space="preserve"> </w:t>
      </w:r>
      <w:r w:rsidR="00537032" w:rsidRPr="00624901">
        <w:t>to devise and implement profiles of common events from given systems to reduce false positives and rapidly identify active access</w:t>
      </w:r>
      <w:r w:rsidR="0050374C" w:rsidRPr="00624901">
        <w:t>.</w:t>
      </w:r>
    </w:p>
    <w:p w14:paraId="56650EA4" w14:textId="27F674EE" w:rsidR="00537032" w:rsidRPr="00624901" w:rsidRDefault="00DD3D5D" w:rsidP="004F53F9">
      <w:pPr>
        <w:spacing w:after="240" w:line="240" w:lineRule="auto"/>
        <w:ind w:left="720" w:hanging="720"/>
      </w:pPr>
      <w:r w:rsidRPr="00624901">
        <w:t>4.4.4.</w:t>
      </w:r>
      <w:r w:rsidR="00136070" w:rsidRPr="00624901">
        <w:tab/>
      </w:r>
      <w:r w:rsidR="00537032" w:rsidRPr="00624901">
        <w:t xml:space="preserve">Provide requirements to the </w:t>
      </w:r>
      <w:r w:rsidR="00FA70D1" w:rsidRPr="00624901">
        <w:t>State</w:t>
      </w:r>
      <w:r w:rsidR="003A342F" w:rsidRPr="00624901">
        <w:t xml:space="preserve"> </w:t>
      </w:r>
      <w:r w:rsidR="00537032" w:rsidRPr="00624901">
        <w:t>to configure operating systems to log access control events</w:t>
      </w:r>
      <w:r w:rsidR="0050374C" w:rsidRPr="00624901">
        <w:t>.</w:t>
      </w:r>
    </w:p>
    <w:p w14:paraId="7DEF9E2A" w14:textId="36A5231B" w:rsidR="00537032" w:rsidRPr="00624901" w:rsidRDefault="00DD3D5D" w:rsidP="004F53F9">
      <w:pPr>
        <w:spacing w:after="240" w:line="240" w:lineRule="auto"/>
        <w:ind w:left="720" w:hanging="720"/>
      </w:pPr>
      <w:r w:rsidRPr="00624901">
        <w:t>4.4.5.</w:t>
      </w:r>
      <w:r w:rsidR="00136070" w:rsidRPr="00624901">
        <w:tab/>
      </w:r>
      <w:r w:rsidR="00537032" w:rsidRPr="00624901">
        <w:t>Design and execute bi-weekly reports to identify anomalies in system logs</w:t>
      </w:r>
      <w:r w:rsidR="0050374C" w:rsidRPr="00624901">
        <w:t>.</w:t>
      </w:r>
    </w:p>
    <w:p w14:paraId="4701FD4B" w14:textId="5EB2A8A9" w:rsidR="00F54571" w:rsidRPr="00624901" w:rsidRDefault="00DD3D5D" w:rsidP="004F53F9">
      <w:pPr>
        <w:spacing w:after="240" w:line="240" w:lineRule="auto"/>
        <w:ind w:left="720" w:hanging="720"/>
      </w:pPr>
      <w:r w:rsidRPr="00624901">
        <w:t>4.4.6.</w:t>
      </w:r>
      <w:r w:rsidR="00136070" w:rsidRPr="00624901">
        <w:tab/>
      </w:r>
      <w:r w:rsidR="00537032" w:rsidRPr="00624901">
        <w:t>Ensure logs are written to write-only devices for all servers or a dedicated server managed by another group</w:t>
      </w:r>
      <w:r w:rsidR="00645CE7" w:rsidRPr="00624901">
        <w:t>.</w:t>
      </w:r>
    </w:p>
    <w:tbl>
      <w:tblPr>
        <w:tblW w:w="10170" w:type="dxa"/>
        <w:tblLook w:val="04A0" w:firstRow="1" w:lastRow="0" w:firstColumn="1" w:lastColumn="0" w:noHBand="0" w:noVBand="1"/>
      </w:tblPr>
      <w:tblGrid>
        <w:gridCol w:w="10170"/>
      </w:tblGrid>
      <w:tr w:rsidR="00F92659" w:rsidRPr="00624901" w14:paraId="43118739" w14:textId="77777777" w:rsidTr="009D0F08">
        <w:trPr>
          <w:trHeight w:val="734"/>
        </w:trPr>
        <w:tc>
          <w:tcPr>
            <w:tcW w:w="10170" w:type="dxa"/>
            <w:tcBorders>
              <w:bottom w:val="single" w:sz="4" w:space="0" w:color="auto"/>
            </w:tcBorders>
            <w:shd w:val="clear" w:color="auto" w:fill="auto"/>
            <w:vAlign w:val="center"/>
            <w:hideMark/>
          </w:tcPr>
          <w:p w14:paraId="00A48867" w14:textId="2665EA93" w:rsidR="00F92659"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F92659" w:rsidRPr="00624901" w14:paraId="7086727E"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127D6B34" w14:textId="77777777" w:rsidR="00F92659" w:rsidRPr="00624901" w:rsidRDefault="00F92659" w:rsidP="00964E38">
            <w:pPr>
              <w:spacing w:after="0" w:line="240" w:lineRule="auto"/>
              <w:rPr>
                <w:rFonts w:eastAsia="Times New Roman" w:cs="Arial"/>
                <w:color w:val="000000"/>
                <w:szCs w:val="20"/>
              </w:rPr>
            </w:pPr>
          </w:p>
        </w:tc>
      </w:tr>
    </w:tbl>
    <w:p w14:paraId="70E34C59" w14:textId="77777777" w:rsidR="00F92659" w:rsidRPr="00624901" w:rsidRDefault="00F92659" w:rsidP="00B748D0">
      <w:pPr>
        <w:spacing w:after="240"/>
      </w:pPr>
    </w:p>
    <w:p w14:paraId="5AF4E6D8" w14:textId="1F58B67C" w:rsidR="00537032" w:rsidRPr="00E344AE" w:rsidRDefault="00136070" w:rsidP="007C356F">
      <w:pPr>
        <w:spacing w:after="240" w:line="240" w:lineRule="auto"/>
        <w:rPr>
          <w:b/>
          <w:color w:val="7B000C"/>
          <w:sz w:val="24"/>
          <w:szCs w:val="24"/>
        </w:rPr>
      </w:pPr>
      <w:bookmarkStart w:id="103" w:name="_Toc520359574"/>
      <w:r w:rsidRPr="00624901">
        <w:rPr>
          <w:b/>
          <w:color w:val="7B000C"/>
          <w:sz w:val="24"/>
          <w:szCs w:val="24"/>
        </w:rPr>
        <w:t>4.5.</w:t>
      </w:r>
      <w:r w:rsidRPr="00624901">
        <w:rPr>
          <w:b/>
          <w:color w:val="7B000C"/>
          <w:sz w:val="24"/>
          <w:szCs w:val="24"/>
        </w:rPr>
        <w:tab/>
      </w:r>
      <w:r w:rsidR="00537032" w:rsidRPr="00624901">
        <w:rPr>
          <w:b/>
          <w:color w:val="7B000C"/>
          <w:sz w:val="24"/>
          <w:szCs w:val="24"/>
        </w:rPr>
        <w:t>Application Software Security</w:t>
      </w:r>
      <w:bookmarkEnd w:id="103"/>
      <w:r w:rsidR="00134DAF" w:rsidRPr="00E344AE">
        <w:rPr>
          <w:color w:val="7B000C"/>
          <w:sz w:val="24"/>
          <w:szCs w:val="24"/>
        </w:rPr>
        <w:fldChar w:fldCharType="begin"/>
      </w:r>
      <w:r w:rsidR="00134DAF" w:rsidRPr="00E344AE">
        <w:rPr>
          <w:color w:val="7B000C"/>
        </w:rPr>
        <w:instrText xml:space="preserve"> TC "</w:instrText>
      </w:r>
      <w:bookmarkStart w:id="104" w:name="_Toc6318800"/>
      <w:bookmarkStart w:id="105" w:name="_Toc7078268"/>
      <w:r w:rsidR="00134DAF" w:rsidRPr="00624901">
        <w:rPr>
          <w:color w:val="7B000C"/>
          <w:sz w:val="24"/>
          <w:szCs w:val="24"/>
        </w:rPr>
        <w:instrText>4.5.</w:instrText>
      </w:r>
      <w:r w:rsidR="00134DAF" w:rsidRPr="00624901">
        <w:rPr>
          <w:color w:val="7B000C"/>
          <w:sz w:val="24"/>
          <w:szCs w:val="24"/>
        </w:rPr>
        <w:tab/>
        <w:instrText>Application Software Security</w:instrText>
      </w:r>
      <w:bookmarkEnd w:id="104"/>
      <w:bookmarkEnd w:id="105"/>
      <w:r w:rsidR="00134DAF" w:rsidRPr="00624901">
        <w:rPr>
          <w:color w:val="7B000C"/>
        </w:rPr>
        <w:instrText>" \f C \l "</w:instrText>
      </w:r>
      <w:r w:rsidR="006332AA" w:rsidRPr="00624901">
        <w:rPr>
          <w:color w:val="7B000C"/>
        </w:rPr>
        <w:instrText>2</w:instrText>
      </w:r>
      <w:r w:rsidR="00134DAF" w:rsidRPr="00624901">
        <w:rPr>
          <w:color w:val="7B000C"/>
        </w:rPr>
        <w:instrText xml:space="preserve">" </w:instrText>
      </w:r>
      <w:r w:rsidR="00134DAF" w:rsidRPr="00E344AE">
        <w:rPr>
          <w:color w:val="7B000C"/>
          <w:sz w:val="24"/>
          <w:szCs w:val="24"/>
        </w:rPr>
        <w:fldChar w:fldCharType="end"/>
      </w:r>
    </w:p>
    <w:p w14:paraId="0048D7B2" w14:textId="1BFEF122" w:rsidR="00537032" w:rsidRPr="00624901" w:rsidRDefault="00537032" w:rsidP="007C356F">
      <w:pPr>
        <w:spacing w:after="240" w:line="240" w:lineRule="auto"/>
      </w:pPr>
      <w:r w:rsidRPr="00624901">
        <w:t xml:space="preserve">The </w:t>
      </w:r>
      <w:r w:rsidR="00FA70D1" w:rsidRPr="00624901">
        <w:t>Contractor</w:t>
      </w:r>
      <w:r w:rsidRPr="00624901">
        <w:t xml:space="preserve"> </w:t>
      </w:r>
      <w:r w:rsidR="00090AF4" w:rsidRPr="00624901">
        <w:t>must</w:t>
      </w:r>
      <w:r w:rsidRPr="00624901">
        <w:t>:</w:t>
      </w:r>
    </w:p>
    <w:p w14:paraId="0587785F" w14:textId="5D8671A3" w:rsidR="00537032" w:rsidRPr="00624901" w:rsidRDefault="00DD3D5D" w:rsidP="004F53F9">
      <w:pPr>
        <w:spacing w:after="240" w:line="240" w:lineRule="auto"/>
        <w:ind w:left="720" w:hanging="720"/>
      </w:pPr>
      <w:r w:rsidRPr="00624901">
        <w:t>4.5.1.</w:t>
      </w:r>
      <w:r w:rsidR="00136070" w:rsidRPr="00624901">
        <w:tab/>
      </w:r>
      <w:r w:rsidR="00537032" w:rsidRPr="00624901">
        <w:t>Perform configuration review of operating system, application</w:t>
      </w:r>
      <w:r w:rsidR="00645CE7" w:rsidRPr="00624901">
        <w:t>,</w:t>
      </w:r>
      <w:r w:rsidR="00537032" w:rsidRPr="00624901">
        <w:t xml:space="preserve"> and database settings</w:t>
      </w:r>
      <w:r w:rsidR="0050374C" w:rsidRPr="00624901">
        <w:t>.</w:t>
      </w:r>
    </w:p>
    <w:p w14:paraId="39218A8A" w14:textId="5EAE90F6" w:rsidR="00537032" w:rsidRPr="00624901" w:rsidRDefault="00DD3D5D" w:rsidP="004F53F9">
      <w:pPr>
        <w:spacing w:after="240" w:line="240" w:lineRule="auto"/>
        <w:ind w:left="720" w:hanging="720"/>
      </w:pPr>
      <w:r w:rsidRPr="00624901">
        <w:t>4.5.2.</w:t>
      </w:r>
      <w:r w:rsidR="00136070" w:rsidRPr="00624901">
        <w:tab/>
      </w:r>
      <w:r w:rsidR="00537032" w:rsidRPr="00624901">
        <w:t>Ensure software development personnel receive training in writing secure code</w:t>
      </w:r>
      <w:r w:rsidR="00645CE7" w:rsidRPr="00624901">
        <w:t>.</w:t>
      </w:r>
    </w:p>
    <w:p w14:paraId="7B3EC018" w14:textId="77777777" w:rsidR="00EE3139" w:rsidRPr="00624901" w:rsidRDefault="00EE3139" w:rsidP="00EE3139">
      <w:pPr>
        <w:pStyle w:val="RFPBullet"/>
        <w:ind w:left="720"/>
      </w:pPr>
    </w:p>
    <w:tbl>
      <w:tblPr>
        <w:tblW w:w="10170" w:type="dxa"/>
        <w:tblLook w:val="04A0" w:firstRow="1" w:lastRow="0" w:firstColumn="1" w:lastColumn="0" w:noHBand="0" w:noVBand="1"/>
      </w:tblPr>
      <w:tblGrid>
        <w:gridCol w:w="10170"/>
      </w:tblGrid>
      <w:tr w:rsidR="00F92659" w:rsidRPr="00624901" w14:paraId="00D28908" w14:textId="77777777" w:rsidTr="009D0F08">
        <w:trPr>
          <w:trHeight w:val="734"/>
        </w:trPr>
        <w:tc>
          <w:tcPr>
            <w:tcW w:w="10170" w:type="dxa"/>
            <w:tcBorders>
              <w:bottom w:val="single" w:sz="4" w:space="0" w:color="auto"/>
            </w:tcBorders>
            <w:shd w:val="clear" w:color="auto" w:fill="auto"/>
            <w:vAlign w:val="center"/>
            <w:hideMark/>
          </w:tcPr>
          <w:p w14:paraId="56CC908E" w14:textId="06FD4293" w:rsidR="00F92659"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w:t>
            </w:r>
            <w:r w:rsidR="00645CE7" w:rsidRPr="00624901">
              <w:rPr>
                <w:rFonts w:eastAsia="Times New Roman" w:cs="Arial"/>
                <w:b/>
                <w:bCs/>
                <w:iCs/>
                <w:color w:val="000000" w:themeColor="text1"/>
                <w:szCs w:val="20"/>
              </w:rPr>
              <w:t>–</w:t>
            </w:r>
            <w:r w:rsidRPr="00624901">
              <w:rPr>
                <w:rFonts w:eastAsia="Times New Roman" w:cs="Arial"/>
                <w:b/>
                <w:bCs/>
                <w:iCs/>
                <w:color w:val="000000" w:themeColor="text1"/>
                <w:szCs w:val="20"/>
              </w:rPr>
              <w:t xml:space="preserve">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F92659" w:rsidRPr="00624901" w14:paraId="4AC46004"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27DFAB89" w14:textId="77777777" w:rsidR="00F92659" w:rsidRPr="00624901" w:rsidRDefault="00F92659" w:rsidP="00964E38">
            <w:pPr>
              <w:spacing w:after="0" w:line="240" w:lineRule="auto"/>
              <w:rPr>
                <w:rFonts w:eastAsia="Times New Roman" w:cs="Arial"/>
                <w:color w:val="000000"/>
                <w:szCs w:val="20"/>
              </w:rPr>
            </w:pPr>
          </w:p>
        </w:tc>
      </w:tr>
    </w:tbl>
    <w:p w14:paraId="35FE778D" w14:textId="6044B3EE" w:rsidR="00EE3139" w:rsidRPr="00624901" w:rsidRDefault="00EE3139" w:rsidP="00B748D0">
      <w:pPr>
        <w:spacing w:after="240"/>
      </w:pPr>
    </w:p>
    <w:p w14:paraId="6A17689D" w14:textId="36CDA85D" w:rsidR="00537032" w:rsidRPr="00E344AE" w:rsidRDefault="00136070" w:rsidP="007C356F">
      <w:pPr>
        <w:spacing w:after="240" w:line="240" w:lineRule="auto"/>
        <w:rPr>
          <w:b/>
          <w:color w:val="7B000C"/>
          <w:sz w:val="24"/>
          <w:szCs w:val="24"/>
        </w:rPr>
      </w:pPr>
      <w:bookmarkStart w:id="106" w:name="_Toc520359575"/>
      <w:r w:rsidRPr="00624901">
        <w:rPr>
          <w:b/>
          <w:color w:val="7B000C"/>
          <w:sz w:val="24"/>
          <w:szCs w:val="24"/>
        </w:rPr>
        <w:t>4.6.</w:t>
      </w:r>
      <w:r w:rsidRPr="00624901">
        <w:rPr>
          <w:b/>
          <w:color w:val="7B000C"/>
          <w:sz w:val="24"/>
          <w:szCs w:val="24"/>
        </w:rPr>
        <w:tab/>
      </w:r>
      <w:r w:rsidR="00537032" w:rsidRPr="00624901">
        <w:rPr>
          <w:b/>
          <w:color w:val="7B000C"/>
          <w:sz w:val="24"/>
          <w:szCs w:val="24"/>
        </w:rPr>
        <w:t>System Administrator Access</w:t>
      </w:r>
      <w:bookmarkEnd w:id="106"/>
      <w:r w:rsidR="00134DAF" w:rsidRPr="00E344AE">
        <w:rPr>
          <w:color w:val="7B000C"/>
          <w:sz w:val="24"/>
          <w:szCs w:val="24"/>
        </w:rPr>
        <w:fldChar w:fldCharType="begin"/>
      </w:r>
      <w:r w:rsidR="00134DAF" w:rsidRPr="00E344AE">
        <w:rPr>
          <w:color w:val="7B000C"/>
        </w:rPr>
        <w:instrText xml:space="preserve"> TC </w:instrText>
      </w:r>
      <w:bookmarkStart w:id="107" w:name="_Toc6318801"/>
      <w:r w:rsidR="00645CE7" w:rsidRPr="00624901">
        <w:rPr>
          <w:color w:val="7B000C"/>
        </w:rPr>
        <w:instrText>“</w:instrText>
      </w:r>
      <w:r w:rsidR="00134DAF" w:rsidRPr="00624901">
        <w:rPr>
          <w:color w:val="7B000C"/>
          <w:sz w:val="24"/>
          <w:szCs w:val="24"/>
        </w:rPr>
        <w:instrText>4.6.</w:instrText>
      </w:r>
      <w:r w:rsidR="00134DAF" w:rsidRPr="00624901">
        <w:rPr>
          <w:color w:val="7B000C"/>
          <w:sz w:val="24"/>
          <w:szCs w:val="24"/>
        </w:rPr>
        <w:tab/>
        <w:instrText>System Administrator Access</w:instrText>
      </w:r>
      <w:bookmarkEnd w:id="107"/>
      <w:r w:rsidR="00645CE7" w:rsidRPr="00624901">
        <w:rPr>
          <w:color w:val="7B000C"/>
        </w:rPr>
        <w:instrText>”</w:instrText>
      </w:r>
      <w:r w:rsidR="00134DAF" w:rsidRPr="00624901">
        <w:rPr>
          <w:color w:val="7B000C"/>
        </w:rPr>
        <w:instrText xml:space="preserve"> \f C \l </w:instrText>
      </w:r>
      <w:r w:rsidR="00645CE7" w:rsidRPr="00624901">
        <w:rPr>
          <w:color w:val="7B000C"/>
        </w:rPr>
        <w:instrText>“</w:instrText>
      </w:r>
      <w:r w:rsidR="006332AA" w:rsidRPr="00624901">
        <w:rPr>
          <w:color w:val="7B000C"/>
        </w:rPr>
        <w:instrText>2</w:instrText>
      </w:r>
      <w:r w:rsidR="00645CE7" w:rsidRPr="00624901">
        <w:rPr>
          <w:color w:val="7B000C"/>
        </w:rPr>
        <w:instrText>”</w:instrText>
      </w:r>
      <w:r w:rsidR="00134DAF" w:rsidRPr="00624901">
        <w:rPr>
          <w:color w:val="7B000C"/>
        </w:rPr>
        <w:instrText xml:space="preserve"> </w:instrText>
      </w:r>
      <w:r w:rsidR="00134DAF" w:rsidRPr="00E344AE">
        <w:rPr>
          <w:color w:val="7B000C"/>
          <w:sz w:val="24"/>
          <w:szCs w:val="24"/>
        </w:rPr>
        <w:fldChar w:fldCharType="end"/>
      </w:r>
    </w:p>
    <w:p w14:paraId="1F15305F" w14:textId="19E88BA5" w:rsidR="00537032" w:rsidRPr="00624901" w:rsidRDefault="00537032" w:rsidP="007C356F">
      <w:pPr>
        <w:spacing w:after="240" w:line="240" w:lineRule="auto"/>
      </w:pPr>
      <w:r w:rsidRPr="00624901">
        <w:t xml:space="preserve">The </w:t>
      </w:r>
      <w:r w:rsidR="00FA70D1" w:rsidRPr="00624901">
        <w:t>Contractor</w:t>
      </w:r>
      <w:r w:rsidRPr="00624901">
        <w:t xml:space="preserve"> </w:t>
      </w:r>
      <w:r w:rsidR="00090AF4" w:rsidRPr="00624901">
        <w:t>must</w:t>
      </w:r>
      <w:r w:rsidR="00140B48" w:rsidRPr="00624901">
        <w:t>:</w:t>
      </w:r>
    </w:p>
    <w:p w14:paraId="0AED5E1E" w14:textId="45B857B7" w:rsidR="00537032" w:rsidRPr="00624901" w:rsidRDefault="00DD3D5D" w:rsidP="004F53F9">
      <w:pPr>
        <w:spacing w:after="240" w:line="240" w:lineRule="auto"/>
        <w:ind w:left="720" w:hanging="720"/>
      </w:pPr>
      <w:r w:rsidRPr="00624901">
        <w:t>4.6.1.</w:t>
      </w:r>
      <w:r w:rsidR="00136070" w:rsidRPr="00624901">
        <w:tab/>
      </w:r>
      <w:r w:rsidR="00537032" w:rsidRPr="00624901">
        <w:t>Inventory all administrative passwords (application, database</w:t>
      </w:r>
      <w:r w:rsidR="00645CE7" w:rsidRPr="00624901">
        <w:t>,</w:t>
      </w:r>
      <w:r w:rsidR="00537032" w:rsidRPr="00624901">
        <w:t xml:space="preserve"> and operating system level)</w:t>
      </w:r>
      <w:r w:rsidR="0050374C" w:rsidRPr="00624901">
        <w:t>.</w:t>
      </w:r>
    </w:p>
    <w:p w14:paraId="4F4061D1" w14:textId="3D54D978" w:rsidR="00537032" w:rsidRPr="00624901" w:rsidRDefault="00DD3D5D" w:rsidP="004F53F9">
      <w:pPr>
        <w:spacing w:after="240" w:line="240" w:lineRule="auto"/>
        <w:ind w:left="720" w:hanging="720"/>
      </w:pPr>
      <w:r w:rsidRPr="00624901">
        <w:lastRenderedPageBreak/>
        <w:t>4.6.2.</w:t>
      </w:r>
      <w:r w:rsidR="00136070" w:rsidRPr="00624901">
        <w:tab/>
      </w:r>
      <w:r w:rsidR="00537032" w:rsidRPr="00624901">
        <w:t xml:space="preserve">Implement policies to change default passwords in accordance with </w:t>
      </w:r>
      <w:r w:rsidR="00FA70D1" w:rsidRPr="00624901">
        <w:t>State</w:t>
      </w:r>
      <w:r w:rsidR="00CF5A15" w:rsidRPr="00624901">
        <w:t xml:space="preserve"> </w:t>
      </w:r>
      <w:r w:rsidR="00537032" w:rsidRPr="00624901">
        <w:t xml:space="preserve">policies, </w:t>
      </w:r>
      <w:r w:rsidR="009E6E4F" w:rsidRPr="00624901">
        <w:t>following</w:t>
      </w:r>
      <w:r w:rsidR="00537032" w:rsidRPr="00624901">
        <w:t xml:space="preserve"> any transfer or termination of personnel (</w:t>
      </w:r>
      <w:r w:rsidR="00FA70D1" w:rsidRPr="00624901">
        <w:t>State</w:t>
      </w:r>
      <w:r w:rsidR="00537032" w:rsidRPr="00624901">
        <w:t xml:space="preserve">, existing </w:t>
      </w:r>
      <w:r w:rsidR="00DB5160" w:rsidRPr="00624901">
        <w:t>Materials and Supplies Vendor</w:t>
      </w:r>
      <w:r w:rsidR="00645CE7" w:rsidRPr="00624901">
        <w:t>,</w:t>
      </w:r>
      <w:r w:rsidR="00537032" w:rsidRPr="00624901">
        <w:t xml:space="preserve"> or </w:t>
      </w:r>
      <w:r w:rsidR="00FA70D1" w:rsidRPr="00624901">
        <w:t>Contractor</w:t>
      </w:r>
      <w:r w:rsidR="00537032" w:rsidRPr="00624901">
        <w:t>)</w:t>
      </w:r>
      <w:r w:rsidR="0050374C" w:rsidRPr="00624901">
        <w:t>.</w:t>
      </w:r>
    </w:p>
    <w:p w14:paraId="73F55C40" w14:textId="02FF01F9" w:rsidR="00537032" w:rsidRPr="00624901" w:rsidRDefault="00DD3D5D" w:rsidP="004F53F9">
      <w:pPr>
        <w:spacing w:after="240" w:line="240" w:lineRule="auto"/>
        <w:ind w:left="720" w:hanging="720"/>
      </w:pPr>
      <w:r w:rsidRPr="00624901">
        <w:t>4.6.3.</w:t>
      </w:r>
      <w:r w:rsidR="00136070" w:rsidRPr="00624901">
        <w:tab/>
      </w:r>
      <w:r w:rsidR="00537032" w:rsidRPr="00624901">
        <w:t>Configure administrative accounts to require regular password changes</w:t>
      </w:r>
      <w:r w:rsidR="0050374C" w:rsidRPr="00624901">
        <w:t>.</w:t>
      </w:r>
    </w:p>
    <w:p w14:paraId="26E0EE79" w14:textId="0AC0D2E7" w:rsidR="00537032" w:rsidRPr="00624901" w:rsidRDefault="00DD3D5D" w:rsidP="004F53F9">
      <w:pPr>
        <w:spacing w:after="240" w:line="240" w:lineRule="auto"/>
        <w:ind w:left="720" w:hanging="720"/>
      </w:pPr>
      <w:r w:rsidRPr="00624901">
        <w:t>4.6.4.</w:t>
      </w:r>
      <w:r w:rsidR="00136070" w:rsidRPr="00624901">
        <w:tab/>
      </w:r>
      <w:r w:rsidR="00537032" w:rsidRPr="00624901">
        <w:t xml:space="preserve">Ensure </w:t>
      </w:r>
      <w:r w:rsidR="000C5BFE" w:rsidRPr="00624901">
        <w:t xml:space="preserve">user and </w:t>
      </w:r>
      <w:r w:rsidR="00537032" w:rsidRPr="00624901">
        <w:t>service level accounts have cryptographically strong passwords</w:t>
      </w:r>
      <w:r w:rsidR="0050374C" w:rsidRPr="00624901">
        <w:t>.</w:t>
      </w:r>
    </w:p>
    <w:p w14:paraId="1E296F1A" w14:textId="03E24229" w:rsidR="00537032" w:rsidRPr="00624901" w:rsidRDefault="00DD3D5D" w:rsidP="004F53F9">
      <w:pPr>
        <w:spacing w:after="240" w:line="240" w:lineRule="auto"/>
        <w:ind w:left="720" w:hanging="720"/>
      </w:pPr>
      <w:r w:rsidRPr="00624901">
        <w:t>4.6.5.</w:t>
      </w:r>
      <w:r w:rsidR="00136070" w:rsidRPr="00624901">
        <w:tab/>
      </w:r>
      <w:r w:rsidR="00537032" w:rsidRPr="00624901">
        <w:t>Store passwords in a hashed or encrypted format</w:t>
      </w:r>
      <w:r w:rsidR="0050374C" w:rsidRPr="00624901">
        <w:t>.</w:t>
      </w:r>
    </w:p>
    <w:p w14:paraId="3697F570" w14:textId="7497DB58" w:rsidR="00537032" w:rsidRPr="00624901" w:rsidRDefault="00DD3D5D" w:rsidP="004F53F9">
      <w:pPr>
        <w:spacing w:after="240" w:line="240" w:lineRule="auto"/>
        <w:ind w:left="720" w:hanging="720"/>
      </w:pPr>
      <w:r w:rsidRPr="00624901">
        <w:t>4.6.6.</w:t>
      </w:r>
      <w:r w:rsidR="00136070" w:rsidRPr="00624901">
        <w:tab/>
      </w:r>
      <w:r w:rsidR="00537032" w:rsidRPr="00624901">
        <w:t>Ensure administrative accounts are used only for administrative activities</w:t>
      </w:r>
      <w:r w:rsidR="0050374C" w:rsidRPr="00624901">
        <w:t>.</w:t>
      </w:r>
    </w:p>
    <w:p w14:paraId="7EAF9DFA" w14:textId="662D5134" w:rsidR="00537032" w:rsidRPr="00624901" w:rsidRDefault="00DD3D5D" w:rsidP="004F53F9">
      <w:pPr>
        <w:spacing w:after="240" w:line="240" w:lineRule="auto"/>
        <w:ind w:left="720" w:hanging="720"/>
      </w:pPr>
      <w:r w:rsidRPr="00624901">
        <w:t>4.6.7.</w:t>
      </w:r>
      <w:r w:rsidR="00136070" w:rsidRPr="00624901">
        <w:tab/>
      </w:r>
      <w:r w:rsidR="00537032" w:rsidRPr="00624901">
        <w:t>Implement focused auditing of administrative privileged functions</w:t>
      </w:r>
      <w:r w:rsidR="0050374C" w:rsidRPr="00624901">
        <w:t>.</w:t>
      </w:r>
    </w:p>
    <w:p w14:paraId="324C8D49" w14:textId="21F5FDBB" w:rsidR="00537032" w:rsidRPr="00624901" w:rsidRDefault="00DD3D5D" w:rsidP="004F53F9">
      <w:pPr>
        <w:spacing w:after="240" w:line="240" w:lineRule="auto"/>
        <w:ind w:left="720" w:hanging="720"/>
      </w:pPr>
      <w:r w:rsidRPr="00624901">
        <w:t>4.6.8.</w:t>
      </w:r>
      <w:r w:rsidR="00136070" w:rsidRPr="00624901">
        <w:tab/>
      </w:r>
      <w:r w:rsidR="00537032" w:rsidRPr="00624901">
        <w:t>Configure systems to log entry and alert when administrative accounts are modified</w:t>
      </w:r>
      <w:r w:rsidR="0050374C" w:rsidRPr="00624901">
        <w:t>.</w:t>
      </w:r>
    </w:p>
    <w:p w14:paraId="3DD500F6" w14:textId="315B5BEB" w:rsidR="00537032" w:rsidRPr="00624901" w:rsidRDefault="00DD3D5D" w:rsidP="004F53F9">
      <w:pPr>
        <w:spacing w:after="240" w:line="240" w:lineRule="auto"/>
        <w:ind w:left="720" w:hanging="720"/>
      </w:pPr>
      <w:r w:rsidRPr="00624901">
        <w:t>4.6.9.</w:t>
      </w:r>
      <w:r w:rsidR="00136070" w:rsidRPr="00624901">
        <w:tab/>
      </w:r>
      <w:r w:rsidR="00537032" w:rsidRPr="00624901">
        <w:t>Segregate administrator accounts based on defined roles</w:t>
      </w:r>
      <w:r w:rsidR="00645CE7" w:rsidRPr="00624901">
        <w:t>.</w:t>
      </w:r>
    </w:p>
    <w:tbl>
      <w:tblPr>
        <w:tblW w:w="10170" w:type="dxa"/>
        <w:tblLook w:val="04A0" w:firstRow="1" w:lastRow="0" w:firstColumn="1" w:lastColumn="0" w:noHBand="0" w:noVBand="1"/>
      </w:tblPr>
      <w:tblGrid>
        <w:gridCol w:w="10170"/>
      </w:tblGrid>
      <w:tr w:rsidR="00F92659" w:rsidRPr="00624901" w14:paraId="21C7442C" w14:textId="77777777" w:rsidTr="009D0F08">
        <w:trPr>
          <w:trHeight w:val="734"/>
        </w:trPr>
        <w:tc>
          <w:tcPr>
            <w:tcW w:w="10170" w:type="dxa"/>
            <w:tcBorders>
              <w:bottom w:val="single" w:sz="4" w:space="0" w:color="auto"/>
            </w:tcBorders>
            <w:shd w:val="clear" w:color="auto" w:fill="auto"/>
            <w:vAlign w:val="center"/>
            <w:hideMark/>
          </w:tcPr>
          <w:p w14:paraId="34FB2500" w14:textId="6060D6DA" w:rsidR="00F92659"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F92659" w:rsidRPr="00624901" w14:paraId="307D3A6A"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748F1749" w14:textId="77777777" w:rsidR="00F92659" w:rsidRPr="00624901" w:rsidRDefault="00F92659" w:rsidP="00964E38">
            <w:pPr>
              <w:spacing w:after="0" w:line="240" w:lineRule="auto"/>
              <w:rPr>
                <w:rFonts w:eastAsia="Times New Roman" w:cs="Arial"/>
                <w:color w:val="000000"/>
                <w:szCs w:val="20"/>
              </w:rPr>
            </w:pPr>
          </w:p>
        </w:tc>
      </w:tr>
    </w:tbl>
    <w:p w14:paraId="4F36C7C1" w14:textId="77777777" w:rsidR="00F92659" w:rsidRPr="00624901" w:rsidRDefault="00F92659" w:rsidP="00B748D0">
      <w:pPr>
        <w:spacing w:after="240"/>
      </w:pPr>
    </w:p>
    <w:p w14:paraId="039A0963" w14:textId="32F7C555" w:rsidR="00537032" w:rsidRPr="00E344AE" w:rsidRDefault="00136070" w:rsidP="00844E08">
      <w:pPr>
        <w:pageBreakBefore/>
        <w:spacing w:after="240" w:line="240" w:lineRule="auto"/>
        <w:rPr>
          <w:b/>
          <w:color w:val="7B000C"/>
          <w:sz w:val="24"/>
          <w:szCs w:val="24"/>
        </w:rPr>
      </w:pPr>
      <w:bookmarkStart w:id="108" w:name="_Toc520359576"/>
      <w:r w:rsidRPr="00624901">
        <w:rPr>
          <w:b/>
          <w:color w:val="7B000C"/>
          <w:sz w:val="24"/>
          <w:szCs w:val="24"/>
        </w:rPr>
        <w:lastRenderedPageBreak/>
        <w:t>4.7.</w:t>
      </w:r>
      <w:r w:rsidRPr="00624901">
        <w:rPr>
          <w:b/>
          <w:color w:val="7B000C"/>
          <w:sz w:val="24"/>
          <w:szCs w:val="24"/>
        </w:rPr>
        <w:tab/>
      </w:r>
      <w:r w:rsidR="00537032" w:rsidRPr="00624901">
        <w:rPr>
          <w:b/>
          <w:color w:val="7B000C"/>
          <w:sz w:val="24"/>
          <w:szCs w:val="24"/>
        </w:rPr>
        <w:t>Account Access Privileges</w:t>
      </w:r>
      <w:bookmarkEnd w:id="108"/>
      <w:r w:rsidR="00134DAF" w:rsidRPr="00E344AE">
        <w:rPr>
          <w:color w:val="7B000C"/>
          <w:sz w:val="24"/>
          <w:szCs w:val="24"/>
        </w:rPr>
        <w:fldChar w:fldCharType="begin"/>
      </w:r>
      <w:r w:rsidR="00134DAF" w:rsidRPr="00E344AE">
        <w:rPr>
          <w:color w:val="7B000C"/>
        </w:rPr>
        <w:instrText xml:space="preserve"> TC "</w:instrText>
      </w:r>
      <w:bookmarkStart w:id="109" w:name="_Toc6318802"/>
      <w:bookmarkStart w:id="110" w:name="_Toc7078269"/>
      <w:r w:rsidR="00134DAF" w:rsidRPr="00624901">
        <w:rPr>
          <w:color w:val="7B000C"/>
          <w:sz w:val="24"/>
          <w:szCs w:val="24"/>
        </w:rPr>
        <w:instrText>4.7.</w:instrText>
      </w:r>
      <w:r w:rsidR="00134DAF" w:rsidRPr="00624901">
        <w:rPr>
          <w:color w:val="7B000C"/>
          <w:sz w:val="24"/>
          <w:szCs w:val="24"/>
        </w:rPr>
        <w:tab/>
        <w:instrText>Account Access Privileges</w:instrText>
      </w:r>
      <w:bookmarkEnd w:id="109"/>
      <w:bookmarkEnd w:id="110"/>
      <w:r w:rsidR="00134DAF" w:rsidRPr="00624901">
        <w:rPr>
          <w:color w:val="7B000C"/>
        </w:rPr>
        <w:instrText xml:space="preserve">" \f C \l "1" </w:instrText>
      </w:r>
      <w:r w:rsidR="00134DAF" w:rsidRPr="00E344AE">
        <w:rPr>
          <w:color w:val="7B000C"/>
          <w:sz w:val="24"/>
          <w:szCs w:val="24"/>
        </w:rPr>
        <w:fldChar w:fldCharType="end"/>
      </w:r>
    </w:p>
    <w:p w14:paraId="4766DF60" w14:textId="40627EB1" w:rsidR="00537032" w:rsidRPr="00624901" w:rsidRDefault="00537032" w:rsidP="007C356F">
      <w:pPr>
        <w:spacing w:after="240" w:line="240" w:lineRule="auto"/>
      </w:pPr>
      <w:r w:rsidRPr="00624901">
        <w:t xml:space="preserve">The </w:t>
      </w:r>
      <w:r w:rsidR="00FA70D1" w:rsidRPr="00624901">
        <w:t>Contractor</w:t>
      </w:r>
      <w:r w:rsidR="00320A58" w:rsidRPr="00624901">
        <w:t xml:space="preserve"> </w:t>
      </w:r>
      <w:r w:rsidR="00090AF4" w:rsidRPr="00624901">
        <w:t>must</w:t>
      </w:r>
      <w:r w:rsidR="00140B48" w:rsidRPr="00624901">
        <w:t>, in alignment with policy requirements</w:t>
      </w:r>
      <w:r w:rsidRPr="00624901">
        <w:t>:</w:t>
      </w:r>
    </w:p>
    <w:p w14:paraId="5094397F" w14:textId="7208F983" w:rsidR="00537032" w:rsidRPr="00624901" w:rsidRDefault="00451D41" w:rsidP="004F53F9">
      <w:pPr>
        <w:spacing w:after="240" w:line="240" w:lineRule="auto"/>
        <w:ind w:left="720" w:hanging="720"/>
      </w:pPr>
      <w:r w:rsidRPr="00624901">
        <w:t>4.7.1.</w:t>
      </w:r>
      <w:r w:rsidR="00136070" w:rsidRPr="00624901">
        <w:tab/>
      </w:r>
      <w:r w:rsidR="00537032" w:rsidRPr="00624901">
        <w:t>Review and disable accounts not associated with a business process</w:t>
      </w:r>
      <w:r w:rsidR="0050374C" w:rsidRPr="00624901">
        <w:t>.</w:t>
      </w:r>
    </w:p>
    <w:p w14:paraId="616E8BE2" w14:textId="052F7009" w:rsidR="00537032" w:rsidRPr="00624901" w:rsidRDefault="00451D41" w:rsidP="004F53F9">
      <w:pPr>
        <w:spacing w:after="240" w:line="240" w:lineRule="auto"/>
        <w:ind w:left="720" w:hanging="720"/>
      </w:pPr>
      <w:r w:rsidRPr="00624901">
        <w:t>4.7.2.</w:t>
      </w:r>
      <w:r w:rsidR="00136070" w:rsidRPr="00624901">
        <w:tab/>
      </w:r>
      <w:r w:rsidR="00537032" w:rsidRPr="00624901">
        <w:t xml:space="preserve">Create </w:t>
      </w:r>
      <w:r w:rsidR="00140B48" w:rsidRPr="00624901">
        <w:t>a</w:t>
      </w:r>
      <w:r w:rsidR="00537032" w:rsidRPr="00624901">
        <w:t xml:space="preserve"> daily report that includes locked out accounts, disabled accounts, etc.</w:t>
      </w:r>
    </w:p>
    <w:p w14:paraId="68F959A1" w14:textId="4D40CA70" w:rsidR="00537032" w:rsidRPr="00624901" w:rsidRDefault="00451D41" w:rsidP="004F53F9">
      <w:pPr>
        <w:spacing w:after="240" w:line="240" w:lineRule="auto"/>
        <w:ind w:left="720" w:hanging="720"/>
      </w:pPr>
      <w:r w:rsidRPr="00624901">
        <w:t>4.7.3.</w:t>
      </w:r>
      <w:r w:rsidR="00136070" w:rsidRPr="00624901">
        <w:tab/>
      </w:r>
      <w:r w:rsidR="00537032" w:rsidRPr="00624901">
        <w:t xml:space="preserve">Implement </w:t>
      </w:r>
      <w:r w:rsidR="00140B48" w:rsidRPr="00624901">
        <w:t xml:space="preserve">a </w:t>
      </w:r>
      <w:r w:rsidR="00537032" w:rsidRPr="00624901">
        <w:t>process for revoking system access</w:t>
      </w:r>
      <w:r w:rsidR="0050374C" w:rsidRPr="00624901">
        <w:t>.</w:t>
      </w:r>
    </w:p>
    <w:p w14:paraId="40F07158" w14:textId="23DC0A30" w:rsidR="00537032" w:rsidRPr="00624901" w:rsidRDefault="00451D41" w:rsidP="004F53F9">
      <w:pPr>
        <w:spacing w:after="240" w:line="240" w:lineRule="auto"/>
        <w:ind w:left="720" w:hanging="720"/>
      </w:pPr>
      <w:r w:rsidRPr="00624901">
        <w:t>4.7.4.</w:t>
      </w:r>
      <w:r w:rsidR="00136070" w:rsidRPr="00624901">
        <w:tab/>
      </w:r>
      <w:r w:rsidR="00537032" w:rsidRPr="00624901">
        <w:t>Automatically log off users after a standard period of inactivity</w:t>
      </w:r>
      <w:r w:rsidR="0050374C" w:rsidRPr="00624901">
        <w:t>.</w:t>
      </w:r>
    </w:p>
    <w:p w14:paraId="63392079" w14:textId="240CAC09" w:rsidR="00537032" w:rsidRPr="00624901" w:rsidRDefault="00451D41" w:rsidP="004F53F9">
      <w:pPr>
        <w:spacing w:after="240" w:line="240" w:lineRule="auto"/>
        <w:ind w:left="720" w:hanging="720"/>
      </w:pPr>
      <w:r w:rsidRPr="00624901">
        <w:t>4.7.5.</w:t>
      </w:r>
      <w:r w:rsidR="00136070" w:rsidRPr="00624901">
        <w:tab/>
      </w:r>
      <w:r w:rsidR="00537032" w:rsidRPr="00624901">
        <w:t>Monitor account usage to determine dormant accounts</w:t>
      </w:r>
      <w:r w:rsidR="0050374C" w:rsidRPr="00624901">
        <w:t>.</w:t>
      </w:r>
    </w:p>
    <w:p w14:paraId="219FA431" w14:textId="4EF914CB" w:rsidR="00537032" w:rsidRPr="00624901" w:rsidRDefault="00451D41" w:rsidP="004F53F9">
      <w:pPr>
        <w:spacing w:after="240" w:line="240" w:lineRule="auto"/>
        <w:ind w:left="720" w:hanging="720"/>
      </w:pPr>
      <w:r w:rsidRPr="00624901">
        <w:t>4.7.6.</w:t>
      </w:r>
      <w:r w:rsidR="00136070" w:rsidRPr="00624901">
        <w:tab/>
      </w:r>
      <w:r w:rsidR="00537032" w:rsidRPr="00624901">
        <w:t>Monitor access attempts to deactivated accounts through audit logging</w:t>
      </w:r>
      <w:r w:rsidR="0050374C" w:rsidRPr="00624901">
        <w:t>.</w:t>
      </w:r>
    </w:p>
    <w:p w14:paraId="0A2DCFCE" w14:textId="2267969A" w:rsidR="000903D4" w:rsidRPr="00624901" w:rsidRDefault="00451D41" w:rsidP="004F53F9">
      <w:pPr>
        <w:spacing w:after="240" w:line="240" w:lineRule="auto"/>
        <w:ind w:left="720" w:hanging="720"/>
      </w:pPr>
      <w:r w:rsidRPr="00624901">
        <w:t>4.7.7.</w:t>
      </w:r>
      <w:r w:rsidR="00136070" w:rsidRPr="00624901">
        <w:tab/>
      </w:r>
      <w:r w:rsidR="00537032" w:rsidRPr="00624901">
        <w:t xml:space="preserve">Profile typical account usage and implement or maintain profiles to ensure that </w:t>
      </w:r>
      <w:r w:rsidR="00B5218F" w:rsidRPr="00624901">
        <w:t xml:space="preserve">security </w:t>
      </w:r>
      <w:r w:rsidR="00537032" w:rsidRPr="00624901">
        <w:t>profiles are implemented correctly and consistently</w:t>
      </w:r>
      <w:r w:rsidR="00645CE7" w:rsidRPr="00624901">
        <w:t>.</w:t>
      </w:r>
    </w:p>
    <w:tbl>
      <w:tblPr>
        <w:tblW w:w="10170" w:type="dxa"/>
        <w:tblLook w:val="04A0" w:firstRow="1" w:lastRow="0" w:firstColumn="1" w:lastColumn="0" w:noHBand="0" w:noVBand="1"/>
      </w:tblPr>
      <w:tblGrid>
        <w:gridCol w:w="10170"/>
      </w:tblGrid>
      <w:tr w:rsidR="00B018CA" w:rsidRPr="00624901" w14:paraId="312FCD93" w14:textId="77777777" w:rsidTr="00007B31">
        <w:trPr>
          <w:trHeight w:val="734"/>
        </w:trPr>
        <w:tc>
          <w:tcPr>
            <w:tcW w:w="10170" w:type="dxa"/>
            <w:tcBorders>
              <w:bottom w:val="single" w:sz="4" w:space="0" w:color="auto"/>
            </w:tcBorders>
            <w:shd w:val="clear" w:color="auto" w:fill="auto"/>
            <w:vAlign w:val="center"/>
            <w:hideMark/>
          </w:tcPr>
          <w:p w14:paraId="1A89BD4C" w14:textId="10E85B9C" w:rsidR="00B018CA"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B018CA" w:rsidRPr="00624901" w14:paraId="7D0F1077"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11EE4663" w14:textId="77777777" w:rsidR="00B018CA" w:rsidRPr="00624901" w:rsidRDefault="00B018CA" w:rsidP="00964E38">
            <w:pPr>
              <w:spacing w:after="0" w:line="240" w:lineRule="auto"/>
              <w:rPr>
                <w:rFonts w:eastAsia="Times New Roman" w:cs="Arial"/>
                <w:color w:val="000000"/>
                <w:szCs w:val="20"/>
              </w:rPr>
            </w:pPr>
          </w:p>
        </w:tc>
      </w:tr>
    </w:tbl>
    <w:p w14:paraId="161562C6" w14:textId="702120DE" w:rsidR="00A4072E" w:rsidRPr="00624901" w:rsidRDefault="00A4072E" w:rsidP="00B748D0">
      <w:pPr>
        <w:spacing w:after="240"/>
      </w:pPr>
    </w:p>
    <w:p w14:paraId="5BCCA905" w14:textId="1D030F64" w:rsidR="00537032" w:rsidRPr="00E344AE" w:rsidRDefault="00136070" w:rsidP="007C356F">
      <w:pPr>
        <w:spacing w:after="240" w:line="240" w:lineRule="auto"/>
        <w:rPr>
          <w:b/>
          <w:color w:val="7B000C"/>
          <w:sz w:val="24"/>
          <w:szCs w:val="24"/>
        </w:rPr>
      </w:pPr>
      <w:bookmarkStart w:id="111" w:name="_Toc520359577"/>
      <w:r w:rsidRPr="00624901">
        <w:rPr>
          <w:b/>
          <w:color w:val="7B000C"/>
          <w:sz w:val="24"/>
          <w:szCs w:val="24"/>
        </w:rPr>
        <w:t>4.8.</w:t>
      </w:r>
      <w:r w:rsidRPr="00624901">
        <w:rPr>
          <w:b/>
          <w:color w:val="7B000C"/>
          <w:sz w:val="24"/>
          <w:szCs w:val="24"/>
        </w:rPr>
        <w:tab/>
      </w:r>
      <w:r w:rsidR="00537032" w:rsidRPr="00624901">
        <w:rPr>
          <w:b/>
          <w:color w:val="7B000C"/>
          <w:sz w:val="24"/>
          <w:szCs w:val="24"/>
        </w:rPr>
        <w:t>Additional Controls and Responsibilities</w:t>
      </w:r>
      <w:bookmarkEnd w:id="111"/>
      <w:r w:rsidR="00134DAF" w:rsidRPr="00E344AE">
        <w:rPr>
          <w:color w:val="7B000C"/>
          <w:sz w:val="24"/>
          <w:szCs w:val="24"/>
        </w:rPr>
        <w:fldChar w:fldCharType="begin"/>
      </w:r>
      <w:r w:rsidR="00134DAF" w:rsidRPr="00E344AE">
        <w:rPr>
          <w:color w:val="7B000C"/>
        </w:rPr>
        <w:instrText xml:space="preserve"> TC "</w:instrText>
      </w:r>
      <w:bookmarkStart w:id="112" w:name="_Toc6318803"/>
      <w:bookmarkStart w:id="113" w:name="_Toc7078270"/>
      <w:r w:rsidR="00134DAF" w:rsidRPr="00624901">
        <w:rPr>
          <w:color w:val="7B000C"/>
          <w:sz w:val="24"/>
          <w:szCs w:val="24"/>
        </w:rPr>
        <w:instrText>4.8.</w:instrText>
      </w:r>
      <w:r w:rsidR="00134DAF" w:rsidRPr="00624901">
        <w:rPr>
          <w:color w:val="7B000C"/>
          <w:sz w:val="24"/>
          <w:szCs w:val="24"/>
        </w:rPr>
        <w:tab/>
        <w:instrText>Additional Controls and Responsibilities</w:instrText>
      </w:r>
      <w:bookmarkEnd w:id="112"/>
      <w:bookmarkEnd w:id="113"/>
      <w:r w:rsidR="00134DAF" w:rsidRPr="00624901">
        <w:rPr>
          <w:color w:val="7B000C"/>
        </w:rPr>
        <w:instrText xml:space="preserve">" \f C \l "1" </w:instrText>
      </w:r>
      <w:r w:rsidR="00134DAF" w:rsidRPr="00E344AE">
        <w:rPr>
          <w:color w:val="7B000C"/>
          <w:sz w:val="24"/>
          <w:szCs w:val="24"/>
        </w:rPr>
        <w:fldChar w:fldCharType="end"/>
      </w:r>
    </w:p>
    <w:p w14:paraId="557D09E5" w14:textId="1593B4EB" w:rsidR="00537032" w:rsidRPr="00624901" w:rsidRDefault="00537032" w:rsidP="007C356F">
      <w:pPr>
        <w:spacing w:after="240" w:line="240" w:lineRule="auto"/>
      </w:pPr>
      <w:r w:rsidRPr="00624901">
        <w:t xml:space="preserve">The </w:t>
      </w:r>
      <w:r w:rsidR="00FA70D1" w:rsidRPr="00624901">
        <w:t>Contractor</w:t>
      </w:r>
      <w:r w:rsidR="008C587A" w:rsidRPr="00624901">
        <w:t xml:space="preserve"> </w:t>
      </w:r>
      <w:r w:rsidR="00090AF4" w:rsidRPr="00624901">
        <w:t>must</w:t>
      </w:r>
      <w:r w:rsidRPr="00624901">
        <w:t xml:space="preserve"> meet with the </w:t>
      </w:r>
      <w:r w:rsidR="00FA70D1" w:rsidRPr="00624901">
        <w:t>State</w:t>
      </w:r>
      <w:r w:rsidR="008C587A" w:rsidRPr="00624901">
        <w:t xml:space="preserve"> </w:t>
      </w:r>
      <w:r w:rsidRPr="00624901">
        <w:t>no less frequently than annually to:</w:t>
      </w:r>
    </w:p>
    <w:p w14:paraId="38F1714E" w14:textId="04B884B6" w:rsidR="00537032" w:rsidRPr="00624901" w:rsidRDefault="00451D41" w:rsidP="004F53F9">
      <w:pPr>
        <w:spacing w:after="240" w:line="240" w:lineRule="auto"/>
        <w:ind w:left="720" w:hanging="720"/>
      </w:pPr>
      <w:r w:rsidRPr="00624901">
        <w:t>4.8.1.</w:t>
      </w:r>
      <w:r w:rsidR="00136070" w:rsidRPr="00624901">
        <w:tab/>
      </w:r>
      <w:r w:rsidR="00537032" w:rsidRPr="00624901">
        <w:t xml:space="preserve">Review, </w:t>
      </w:r>
      <w:r w:rsidR="001E7E0D" w:rsidRPr="00624901">
        <w:t xml:space="preserve">update </w:t>
      </w:r>
      <w:r w:rsidR="00537032" w:rsidRPr="00624901">
        <w:t xml:space="preserve">and </w:t>
      </w:r>
      <w:r w:rsidR="001E7E0D" w:rsidRPr="00624901">
        <w:t xml:space="preserve">conduct security </w:t>
      </w:r>
      <w:r w:rsidR="00537032" w:rsidRPr="00624901">
        <w:t>training for personnel, based on roles</w:t>
      </w:r>
      <w:r w:rsidR="0050374C" w:rsidRPr="00624901">
        <w:t>.</w:t>
      </w:r>
    </w:p>
    <w:p w14:paraId="21949262" w14:textId="117D1031" w:rsidR="00537032" w:rsidRPr="00624901" w:rsidRDefault="00451D41" w:rsidP="004F53F9">
      <w:pPr>
        <w:spacing w:after="240" w:line="240" w:lineRule="auto"/>
        <w:ind w:left="720" w:hanging="720"/>
      </w:pPr>
      <w:r w:rsidRPr="00624901">
        <w:t>4.8.2.</w:t>
      </w:r>
      <w:r w:rsidR="00136070" w:rsidRPr="00624901">
        <w:tab/>
      </w:r>
      <w:r w:rsidR="00537032" w:rsidRPr="00624901">
        <w:t>Review the adequacy of physical and environmental controls</w:t>
      </w:r>
      <w:r w:rsidR="0050374C" w:rsidRPr="00624901">
        <w:t>.</w:t>
      </w:r>
    </w:p>
    <w:p w14:paraId="5BC0734C" w14:textId="0CDC451B" w:rsidR="00537032" w:rsidRPr="00624901" w:rsidRDefault="00451D41" w:rsidP="004F53F9">
      <w:pPr>
        <w:spacing w:after="240" w:line="240" w:lineRule="auto"/>
        <w:ind w:left="720" w:hanging="720"/>
      </w:pPr>
      <w:r w:rsidRPr="00624901">
        <w:t>4.8.3.</w:t>
      </w:r>
      <w:r w:rsidR="00136070" w:rsidRPr="00624901">
        <w:tab/>
      </w:r>
      <w:r w:rsidR="00537032" w:rsidRPr="00624901">
        <w:t xml:space="preserve">Verify the encryption of </w:t>
      </w:r>
      <w:r w:rsidR="000F6AE1" w:rsidRPr="00624901">
        <w:t>S</w:t>
      </w:r>
      <w:r w:rsidR="00537032" w:rsidRPr="00624901">
        <w:t xml:space="preserve">ensitive </w:t>
      </w:r>
      <w:r w:rsidR="000F6AE1" w:rsidRPr="00624901">
        <w:t>D</w:t>
      </w:r>
      <w:r w:rsidR="00537032" w:rsidRPr="00624901">
        <w:t>ata in transit</w:t>
      </w:r>
      <w:r w:rsidR="0050374C" w:rsidRPr="00624901">
        <w:t>.</w:t>
      </w:r>
    </w:p>
    <w:p w14:paraId="0113FF35" w14:textId="100A1EC0" w:rsidR="00537032" w:rsidRPr="00624901" w:rsidRDefault="00451D41" w:rsidP="004F53F9">
      <w:pPr>
        <w:spacing w:after="240" w:line="240" w:lineRule="auto"/>
        <w:ind w:left="720" w:hanging="720"/>
      </w:pPr>
      <w:r w:rsidRPr="00624901">
        <w:t>4.8.4.</w:t>
      </w:r>
      <w:r w:rsidR="00136070" w:rsidRPr="00624901">
        <w:tab/>
      </w:r>
      <w:r w:rsidR="00537032" w:rsidRPr="00624901">
        <w:t>Review access control</w:t>
      </w:r>
      <w:r w:rsidR="005A5F02" w:rsidRPr="00624901">
        <w:t>s</w:t>
      </w:r>
      <w:r w:rsidR="00537032" w:rsidRPr="00624901">
        <w:t xml:space="preserve"> based on established roles and access profiles</w:t>
      </w:r>
      <w:r w:rsidR="0050374C" w:rsidRPr="00624901">
        <w:t>.</w:t>
      </w:r>
    </w:p>
    <w:p w14:paraId="77324A80" w14:textId="4F75B92F" w:rsidR="00537032" w:rsidRPr="00624901" w:rsidRDefault="00451D41" w:rsidP="004F53F9">
      <w:pPr>
        <w:spacing w:after="240" w:line="240" w:lineRule="auto"/>
        <w:ind w:left="720" w:hanging="720"/>
      </w:pPr>
      <w:r w:rsidRPr="00624901">
        <w:t>4.8.5.</w:t>
      </w:r>
      <w:r w:rsidR="00136070" w:rsidRPr="00624901">
        <w:tab/>
      </w:r>
      <w:r w:rsidR="00537032" w:rsidRPr="00624901">
        <w:t>Update and review system administration documentation</w:t>
      </w:r>
      <w:r w:rsidR="0050374C" w:rsidRPr="00624901">
        <w:t>.</w:t>
      </w:r>
    </w:p>
    <w:p w14:paraId="5F60FDD2" w14:textId="15C56881" w:rsidR="00537032" w:rsidRPr="00624901" w:rsidRDefault="00451D41" w:rsidP="004F53F9">
      <w:pPr>
        <w:spacing w:after="240" w:line="240" w:lineRule="auto"/>
        <w:ind w:left="720" w:hanging="720"/>
      </w:pPr>
      <w:r w:rsidRPr="00624901">
        <w:t>4.8.6.</w:t>
      </w:r>
      <w:r w:rsidR="00136070" w:rsidRPr="00624901">
        <w:tab/>
      </w:r>
      <w:r w:rsidR="00537032" w:rsidRPr="00624901">
        <w:t>Update and review system maintenance policies</w:t>
      </w:r>
      <w:r w:rsidR="0050374C" w:rsidRPr="00624901">
        <w:t>.</w:t>
      </w:r>
    </w:p>
    <w:p w14:paraId="26F64745" w14:textId="27EE05DD" w:rsidR="00537032" w:rsidRPr="00624901" w:rsidRDefault="00451D41" w:rsidP="004F53F9">
      <w:pPr>
        <w:spacing w:after="240" w:line="240" w:lineRule="auto"/>
        <w:ind w:left="720" w:hanging="720"/>
      </w:pPr>
      <w:r w:rsidRPr="00624901">
        <w:t>4.8.7.</w:t>
      </w:r>
      <w:r w:rsidR="00136070" w:rsidRPr="00624901">
        <w:tab/>
      </w:r>
      <w:r w:rsidR="00537032" w:rsidRPr="00624901">
        <w:t xml:space="preserve">Update and </w:t>
      </w:r>
      <w:r w:rsidR="001E7E0D" w:rsidRPr="00624901">
        <w:t xml:space="preserve">review </w:t>
      </w:r>
      <w:r w:rsidR="00537032" w:rsidRPr="00624901">
        <w:t>system and integrity policies</w:t>
      </w:r>
      <w:r w:rsidR="0050374C" w:rsidRPr="00624901">
        <w:t>.</w:t>
      </w:r>
    </w:p>
    <w:p w14:paraId="5118DDB5" w14:textId="013F28EA" w:rsidR="00537032" w:rsidRPr="00624901" w:rsidRDefault="00451D41" w:rsidP="004F53F9">
      <w:pPr>
        <w:spacing w:after="240" w:line="240" w:lineRule="auto"/>
        <w:ind w:left="720" w:hanging="720"/>
      </w:pPr>
      <w:r w:rsidRPr="00624901">
        <w:t>4.8.9.</w:t>
      </w:r>
      <w:r w:rsidR="00136070" w:rsidRPr="00624901">
        <w:tab/>
      </w:r>
      <w:r w:rsidR="00FD7E45" w:rsidRPr="00624901">
        <w:t>Review</w:t>
      </w:r>
      <w:r w:rsidR="00537032" w:rsidRPr="00624901">
        <w:t xml:space="preserve"> and </w:t>
      </w:r>
      <w:r w:rsidR="001E7E0D" w:rsidRPr="00624901">
        <w:t xml:space="preserve">implement </w:t>
      </w:r>
      <w:r w:rsidR="00537032" w:rsidRPr="00624901">
        <w:t>updates to the System security plan</w:t>
      </w:r>
      <w:r w:rsidR="0050374C" w:rsidRPr="00624901">
        <w:t>.</w:t>
      </w:r>
    </w:p>
    <w:p w14:paraId="41FE5912" w14:textId="6E9A86C9" w:rsidR="00537032" w:rsidRPr="00624901" w:rsidRDefault="00451D41" w:rsidP="004F53F9">
      <w:pPr>
        <w:spacing w:after="240" w:line="240" w:lineRule="auto"/>
        <w:ind w:left="720" w:hanging="720"/>
      </w:pPr>
      <w:r w:rsidRPr="00624901">
        <w:lastRenderedPageBreak/>
        <w:t>4.8.10</w:t>
      </w:r>
      <w:r w:rsidR="00136070" w:rsidRPr="00624901">
        <w:tab/>
      </w:r>
      <w:r w:rsidR="00537032" w:rsidRPr="00624901">
        <w:t xml:space="preserve">Update </w:t>
      </w:r>
      <w:r w:rsidR="001E7E0D" w:rsidRPr="00624901">
        <w:t xml:space="preserve">risk assessment policies </w:t>
      </w:r>
      <w:r w:rsidR="00537032" w:rsidRPr="00624901">
        <w:t>and procedures</w:t>
      </w:r>
      <w:r w:rsidR="00D4000A" w:rsidRPr="00624901">
        <w:t>.</w:t>
      </w:r>
    </w:p>
    <w:p w14:paraId="01B7A552" w14:textId="374F618A" w:rsidR="00BA7E45" w:rsidRPr="00624901" w:rsidRDefault="00451D41" w:rsidP="004F53F9">
      <w:pPr>
        <w:spacing w:after="240" w:line="240" w:lineRule="auto"/>
        <w:ind w:left="720" w:hanging="720"/>
      </w:pPr>
      <w:r w:rsidRPr="00624901">
        <w:t>4.8.11</w:t>
      </w:r>
      <w:r w:rsidR="00136070" w:rsidRPr="00624901">
        <w:tab/>
      </w:r>
      <w:r w:rsidR="00537032" w:rsidRPr="00624901">
        <w:t xml:space="preserve">Update and </w:t>
      </w:r>
      <w:r w:rsidR="000C5BFE" w:rsidRPr="00624901">
        <w:t>implement</w:t>
      </w:r>
      <w:r w:rsidR="009D07E3" w:rsidRPr="00624901">
        <w:t xml:space="preserve"> </w:t>
      </w:r>
      <w:r w:rsidR="00537032" w:rsidRPr="00624901">
        <w:t>incident response procedures</w:t>
      </w:r>
      <w:r w:rsidR="00645CE7" w:rsidRPr="00624901">
        <w:t xml:space="preserve">. </w:t>
      </w:r>
    </w:p>
    <w:p w14:paraId="38DF2C85" w14:textId="77777777" w:rsidR="00BA7E45" w:rsidRPr="00624901" w:rsidRDefault="00BA7E45" w:rsidP="00BA7E45"/>
    <w:tbl>
      <w:tblPr>
        <w:tblW w:w="10170" w:type="dxa"/>
        <w:tblLook w:val="04A0" w:firstRow="1" w:lastRow="0" w:firstColumn="1" w:lastColumn="0" w:noHBand="0" w:noVBand="1"/>
      </w:tblPr>
      <w:tblGrid>
        <w:gridCol w:w="10170"/>
      </w:tblGrid>
      <w:tr w:rsidR="00ED52F5" w:rsidRPr="00624901" w14:paraId="24E14567" w14:textId="77777777" w:rsidTr="00DF3ABE">
        <w:trPr>
          <w:trHeight w:val="734"/>
        </w:trPr>
        <w:tc>
          <w:tcPr>
            <w:tcW w:w="10170" w:type="dxa"/>
            <w:tcBorders>
              <w:bottom w:val="single" w:sz="4" w:space="0" w:color="auto"/>
            </w:tcBorders>
            <w:shd w:val="clear" w:color="auto" w:fill="auto"/>
            <w:vAlign w:val="center"/>
            <w:hideMark/>
          </w:tcPr>
          <w:p w14:paraId="3F8D256B" w14:textId="0731CC96" w:rsidR="00ED52F5" w:rsidRPr="00624901" w:rsidRDefault="004516BE" w:rsidP="006949D8">
            <w:pPr>
              <w:keepNext/>
              <w:spacing w:after="0" w:line="240" w:lineRule="auto"/>
              <w:rPr>
                <w:rFonts w:eastAsia="Times New Roman" w:cs="Arial"/>
                <w:b/>
                <w:bCs/>
                <w:iCs/>
                <w:color w:val="000000" w:themeColor="text1"/>
                <w:szCs w:val="20"/>
              </w:rPr>
            </w:pPr>
            <w:r w:rsidRPr="00624901">
              <w:rPr>
                <w:rFonts w:eastAsia="Times New Roman" w:cs="Arial"/>
                <w:b/>
                <w:bCs/>
                <w:iCs/>
                <w:color w:val="000000" w:themeColor="text1"/>
                <w:szCs w:val="20"/>
              </w:rPr>
              <w:t xml:space="preserve">Please explain how these requirements will be met within the context of the proposed solution (e.g., Software as a Service (SaaS), Platform as a Service (PaaS), Infrastructure as a Service (IaaS), On-Premises or Hybrid). If this section, or portions of this section, are not applicable, please explain and note as N/A. Please note that any proposed compensating controls and/or requirement modifications must be noted in </w:t>
            </w:r>
            <w:r w:rsidR="00694BC6" w:rsidRPr="00624901">
              <w:rPr>
                <w:rFonts w:eastAsia="Times New Roman" w:cs="Arial"/>
                <w:b/>
                <w:bCs/>
                <w:iCs/>
                <w:color w:val="000000" w:themeColor="text1"/>
                <w:szCs w:val="20"/>
              </w:rPr>
              <w:t>Appendix A</w:t>
            </w:r>
            <w:r w:rsidRPr="00624901">
              <w:rPr>
                <w:rFonts w:eastAsia="Times New Roman" w:cs="Arial"/>
                <w:b/>
                <w:bCs/>
                <w:iCs/>
                <w:color w:val="000000" w:themeColor="text1"/>
                <w:szCs w:val="20"/>
              </w:rPr>
              <w:t xml:space="preserve"> - Compensating Controls to Security and Privacy Requirements. The language within the supplement </w:t>
            </w:r>
            <w:r w:rsidR="00195099" w:rsidRPr="00624901">
              <w:rPr>
                <w:rFonts w:eastAsia="Times New Roman" w:cs="Arial"/>
                <w:b/>
                <w:bCs/>
                <w:iCs/>
                <w:color w:val="000000" w:themeColor="text1"/>
                <w:szCs w:val="20"/>
              </w:rPr>
              <w:t>will</w:t>
            </w:r>
            <w:r w:rsidRPr="00624901">
              <w:rPr>
                <w:rFonts w:eastAsia="Times New Roman" w:cs="Arial"/>
                <w:b/>
                <w:bCs/>
                <w:iCs/>
                <w:color w:val="000000" w:themeColor="text1"/>
                <w:szCs w:val="20"/>
              </w:rPr>
              <w:t xml:space="preserve"> not be modified.</w:t>
            </w:r>
          </w:p>
        </w:tc>
      </w:tr>
      <w:tr w:rsidR="00ED52F5" w:rsidRPr="00624901" w14:paraId="61CDA3A7" w14:textId="77777777" w:rsidTr="00964E38">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7130377D" w14:textId="77777777" w:rsidR="00ED52F5" w:rsidRPr="00624901" w:rsidRDefault="00ED52F5" w:rsidP="00964E38">
            <w:pPr>
              <w:spacing w:after="0" w:line="240" w:lineRule="auto"/>
              <w:rPr>
                <w:rFonts w:eastAsia="Times New Roman" w:cs="Arial"/>
                <w:color w:val="000000"/>
                <w:szCs w:val="20"/>
              </w:rPr>
            </w:pPr>
          </w:p>
        </w:tc>
      </w:tr>
    </w:tbl>
    <w:p w14:paraId="378819B5" w14:textId="08AFD5F7" w:rsidR="00821FFA" w:rsidRPr="00624901" w:rsidRDefault="00821FFA" w:rsidP="0094475D">
      <w:pPr>
        <w:pStyle w:val="NoSpacing"/>
      </w:pPr>
      <w:bookmarkStart w:id="114" w:name="_Toc500937099"/>
    </w:p>
    <w:p w14:paraId="5CB01C40" w14:textId="6B38B3F1" w:rsidR="00B748D0" w:rsidRPr="00624901" w:rsidRDefault="00B748D0" w:rsidP="0094475D">
      <w:pPr>
        <w:pStyle w:val="NoSpacing"/>
      </w:pPr>
    </w:p>
    <w:p w14:paraId="795C0594" w14:textId="042CB7DC" w:rsidR="00B748D0" w:rsidRPr="00624901" w:rsidRDefault="00B748D0" w:rsidP="0094475D">
      <w:pPr>
        <w:pStyle w:val="NoSpacing"/>
      </w:pPr>
      <w:r w:rsidRPr="00624901">
        <w:br w:type="page"/>
      </w:r>
    </w:p>
    <w:p w14:paraId="17A5ADB2" w14:textId="42F71FC9" w:rsidR="003F6B95" w:rsidRPr="00E344AE" w:rsidRDefault="00821FFA" w:rsidP="00065C80">
      <w:pPr>
        <w:rPr>
          <w:b/>
          <w:color w:val="7B000C"/>
          <w:sz w:val="36"/>
          <w:szCs w:val="36"/>
        </w:rPr>
      </w:pPr>
      <w:r w:rsidRPr="00624901">
        <w:rPr>
          <w:b/>
          <w:color w:val="7B000C"/>
          <w:sz w:val="36"/>
          <w:szCs w:val="36"/>
        </w:rPr>
        <w:lastRenderedPageBreak/>
        <w:t>Appendix A – Compensating Controls to Security and Privacy Supplement</w:t>
      </w:r>
      <w:r w:rsidR="00134DAF" w:rsidRPr="00E344AE">
        <w:rPr>
          <w:color w:val="7B000C"/>
          <w:sz w:val="36"/>
          <w:szCs w:val="36"/>
        </w:rPr>
        <w:fldChar w:fldCharType="begin"/>
      </w:r>
      <w:r w:rsidR="00134DAF" w:rsidRPr="00E344AE">
        <w:rPr>
          <w:color w:val="7B000C"/>
        </w:rPr>
        <w:instrText xml:space="preserve"> TC "</w:instrText>
      </w:r>
      <w:bookmarkStart w:id="115" w:name="_Toc6318804"/>
      <w:bookmarkStart w:id="116" w:name="_Toc7078271"/>
      <w:r w:rsidR="00134DAF" w:rsidRPr="00624901">
        <w:rPr>
          <w:color w:val="7B000C"/>
          <w:sz w:val="36"/>
          <w:szCs w:val="36"/>
        </w:rPr>
        <w:instrText>Appendix A – Compensating Controls to Security and Privacy Supplement</w:instrText>
      </w:r>
      <w:bookmarkEnd w:id="115"/>
      <w:bookmarkEnd w:id="116"/>
      <w:r w:rsidR="00134DAF" w:rsidRPr="00624901">
        <w:rPr>
          <w:color w:val="7B000C"/>
        </w:rPr>
        <w:instrText xml:space="preserve">" \f C \l "1" </w:instrText>
      </w:r>
      <w:r w:rsidR="00134DAF" w:rsidRPr="00E344AE">
        <w:rPr>
          <w:color w:val="7B000C"/>
          <w:sz w:val="36"/>
          <w:szCs w:val="36"/>
        </w:rPr>
        <w:fldChar w:fldCharType="end"/>
      </w:r>
    </w:p>
    <w:p w14:paraId="01AFE816" w14:textId="41882791" w:rsidR="003F6B95" w:rsidRPr="00624901" w:rsidRDefault="00130527" w:rsidP="00567521">
      <w:pPr>
        <w:pStyle w:val="RFPBullet"/>
        <w:rPr>
          <w:b/>
          <w:color w:val="365F91" w:themeColor="accent1" w:themeShade="BF"/>
          <w:sz w:val="36"/>
          <w:szCs w:val="36"/>
        </w:rPr>
      </w:pPr>
      <w:proofErr w:type="gramStart"/>
      <w:r w:rsidRPr="00624901">
        <w:rPr>
          <w:bCs/>
          <w:color w:val="000000" w:themeColor="text1"/>
          <w:szCs w:val="20"/>
        </w:rPr>
        <w:t xml:space="preserve">In the event </w:t>
      </w:r>
      <w:r w:rsidR="00D229D8" w:rsidRPr="00624901">
        <w:rPr>
          <w:bCs/>
          <w:color w:val="000000" w:themeColor="text1"/>
          <w:szCs w:val="20"/>
        </w:rPr>
        <w:t>that</w:t>
      </w:r>
      <w:proofErr w:type="gramEnd"/>
      <w:r w:rsidRPr="00624901">
        <w:rPr>
          <w:bCs/>
          <w:color w:val="000000" w:themeColor="text1"/>
          <w:szCs w:val="20"/>
        </w:rPr>
        <w:t xml:space="preserve"> there is a security or privacy requirement outlined in this supplement that needs to b</w:t>
      </w:r>
      <w:r w:rsidR="00966DD9" w:rsidRPr="00624901">
        <w:rPr>
          <w:bCs/>
          <w:color w:val="000000" w:themeColor="text1"/>
          <w:szCs w:val="20"/>
        </w:rPr>
        <w:t>e met by a compensating control</w:t>
      </w:r>
      <w:r w:rsidR="00966DD9" w:rsidRPr="00624901">
        <w:rPr>
          <w:color w:val="000000" w:themeColor="text1"/>
          <w:szCs w:val="20"/>
        </w:rPr>
        <w:t xml:space="preserve">, </w:t>
      </w:r>
      <w:r w:rsidR="003F6B95" w:rsidRPr="00624901">
        <w:rPr>
          <w:color w:val="000000" w:themeColor="text1"/>
          <w:szCs w:val="20"/>
        </w:rPr>
        <w:t xml:space="preserve">please identify </w:t>
      </w:r>
      <w:r w:rsidR="00D229D8" w:rsidRPr="00624901">
        <w:rPr>
          <w:color w:val="000000" w:themeColor="text1"/>
          <w:szCs w:val="20"/>
        </w:rPr>
        <w:t>it</w:t>
      </w:r>
      <w:r w:rsidR="003F6B95" w:rsidRPr="00624901">
        <w:rPr>
          <w:color w:val="000000" w:themeColor="text1"/>
          <w:szCs w:val="20"/>
        </w:rPr>
        <w:t xml:space="preserve"> belo</w:t>
      </w:r>
      <w:r w:rsidR="00966DD9" w:rsidRPr="00624901">
        <w:rPr>
          <w:color w:val="000000" w:themeColor="text1"/>
          <w:szCs w:val="20"/>
        </w:rPr>
        <w:t xml:space="preserve">w and provide a proposed </w:t>
      </w:r>
      <w:r w:rsidR="00242B9D" w:rsidRPr="00624901">
        <w:rPr>
          <w:color w:val="000000" w:themeColor="text1"/>
          <w:szCs w:val="20"/>
        </w:rPr>
        <w:t>language</w:t>
      </w:r>
      <w:r w:rsidR="00966DD9" w:rsidRPr="00624901">
        <w:rPr>
          <w:color w:val="000000" w:themeColor="text1"/>
          <w:szCs w:val="20"/>
        </w:rPr>
        <w:t xml:space="preserve"> change</w:t>
      </w:r>
      <w:r w:rsidR="00D229D8" w:rsidRPr="00624901">
        <w:rPr>
          <w:color w:val="000000" w:themeColor="text1"/>
          <w:szCs w:val="20"/>
        </w:rPr>
        <w:t xml:space="preserve"> as well as a rationale for the </w:t>
      </w:r>
      <w:r w:rsidR="00966DD9" w:rsidRPr="00624901">
        <w:rPr>
          <w:color w:val="000000" w:themeColor="text1"/>
          <w:szCs w:val="20"/>
        </w:rPr>
        <w:t>change.</w:t>
      </w:r>
    </w:p>
    <w:tbl>
      <w:tblPr>
        <w:tblW w:w="10167" w:type="dxa"/>
        <w:tblBorders>
          <w:top w:val="single" w:sz="2" w:space="0" w:color="7E7E7E"/>
          <w:left w:val="single" w:sz="2" w:space="0" w:color="7E7E7E"/>
          <w:bottom w:val="single" w:sz="2" w:space="0" w:color="7E7E7E"/>
          <w:right w:val="single" w:sz="2" w:space="0" w:color="7E7E7E"/>
          <w:insideH w:val="single" w:sz="2" w:space="0" w:color="7E7E7E"/>
          <w:insideV w:val="single" w:sz="2" w:space="0" w:color="7E7E7E"/>
        </w:tblBorders>
        <w:tblLayout w:type="fixed"/>
        <w:tblCellMar>
          <w:left w:w="0" w:type="dxa"/>
          <w:right w:w="0" w:type="dxa"/>
        </w:tblCellMar>
        <w:tblLook w:val="01E0" w:firstRow="1" w:lastRow="1" w:firstColumn="1" w:lastColumn="1" w:noHBand="0" w:noVBand="0"/>
      </w:tblPr>
      <w:tblGrid>
        <w:gridCol w:w="1516"/>
        <w:gridCol w:w="3161"/>
        <w:gridCol w:w="3150"/>
        <w:gridCol w:w="2340"/>
      </w:tblGrid>
      <w:tr w:rsidR="00947698" w:rsidRPr="00624901" w14:paraId="1C509DDB" w14:textId="77777777" w:rsidTr="00575298">
        <w:trPr>
          <w:trHeight w:hRule="exact" w:val="545"/>
        </w:trPr>
        <w:tc>
          <w:tcPr>
            <w:tcW w:w="1516" w:type="dxa"/>
            <w:shd w:val="clear" w:color="auto" w:fill="7B000C"/>
          </w:tcPr>
          <w:bookmarkEnd w:id="114"/>
          <w:p w14:paraId="11309779" w14:textId="77777777" w:rsidR="00947698" w:rsidRPr="00624901" w:rsidRDefault="00947698" w:rsidP="00E45F1F">
            <w:pPr>
              <w:pStyle w:val="TableParagraph"/>
              <w:ind w:left="334"/>
              <w:rPr>
                <w:b/>
                <w:color w:val="FFFFFF" w:themeColor="background1"/>
                <w:sz w:val="20"/>
                <w:szCs w:val="20"/>
              </w:rPr>
            </w:pPr>
            <w:r w:rsidRPr="00624901">
              <w:rPr>
                <w:b/>
                <w:color w:val="FFFFFF" w:themeColor="background1"/>
                <w:sz w:val="20"/>
                <w:szCs w:val="20"/>
              </w:rPr>
              <w:t>Reference</w:t>
            </w:r>
          </w:p>
        </w:tc>
        <w:tc>
          <w:tcPr>
            <w:tcW w:w="3161" w:type="dxa"/>
            <w:shd w:val="clear" w:color="auto" w:fill="7B000C"/>
          </w:tcPr>
          <w:p w14:paraId="102FC5DE" w14:textId="77777777" w:rsidR="00947698" w:rsidRPr="00624901" w:rsidRDefault="00947698" w:rsidP="00E45F1F">
            <w:pPr>
              <w:pStyle w:val="TableParagraph"/>
              <w:spacing w:line="480" w:lineRule="auto"/>
              <w:ind w:left="6"/>
              <w:jc w:val="center"/>
              <w:rPr>
                <w:b/>
                <w:color w:val="FFFFFF" w:themeColor="background1"/>
                <w:sz w:val="20"/>
                <w:szCs w:val="20"/>
              </w:rPr>
            </w:pPr>
            <w:r w:rsidRPr="00624901">
              <w:rPr>
                <w:b/>
                <w:color w:val="FFFFFF" w:themeColor="background1"/>
                <w:sz w:val="20"/>
                <w:szCs w:val="20"/>
              </w:rPr>
              <w:t>Current Language</w:t>
            </w:r>
          </w:p>
        </w:tc>
        <w:tc>
          <w:tcPr>
            <w:tcW w:w="3150" w:type="dxa"/>
            <w:shd w:val="clear" w:color="auto" w:fill="7B000C"/>
          </w:tcPr>
          <w:p w14:paraId="13C67F03" w14:textId="71B0AB22" w:rsidR="00947698" w:rsidRPr="00624901" w:rsidRDefault="00FA70D1" w:rsidP="00E45F1F">
            <w:pPr>
              <w:pStyle w:val="TableParagraph"/>
              <w:ind w:left="-90"/>
              <w:jc w:val="center"/>
              <w:rPr>
                <w:b/>
                <w:color w:val="FFFFFF" w:themeColor="background1"/>
                <w:sz w:val="20"/>
                <w:szCs w:val="20"/>
              </w:rPr>
            </w:pPr>
            <w:r w:rsidRPr="00624901">
              <w:rPr>
                <w:b/>
                <w:color w:val="FFFFFF" w:themeColor="background1"/>
                <w:sz w:val="20"/>
                <w:szCs w:val="20"/>
              </w:rPr>
              <w:t>Contractor</w:t>
            </w:r>
            <w:r w:rsidR="00645CE7" w:rsidRPr="00624901">
              <w:rPr>
                <w:b/>
                <w:color w:val="FFFFFF" w:themeColor="background1"/>
                <w:sz w:val="20"/>
                <w:szCs w:val="20"/>
              </w:rPr>
              <w:t>’</w:t>
            </w:r>
            <w:r w:rsidR="00947698" w:rsidRPr="00624901">
              <w:rPr>
                <w:b/>
                <w:color w:val="FFFFFF" w:themeColor="background1"/>
                <w:sz w:val="20"/>
                <w:szCs w:val="20"/>
              </w:rPr>
              <w:t xml:space="preserve">s </w:t>
            </w:r>
          </w:p>
          <w:p w14:paraId="410353C2" w14:textId="77777777" w:rsidR="00947698" w:rsidRPr="00624901" w:rsidRDefault="00947698" w:rsidP="00E45F1F">
            <w:pPr>
              <w:pStyle w:val="TableParagraph"/>
              <w:ind w:left="-90"/>
              <w:jc w:val="center"/>
              <w:rPr>
                <w:b/>
                <w:color w:val="FFFFFF" w:themeColor="background1"/>
                <w:sz w:val="20"/>
                <w:szCs w:val="20"/>
              </w:rPr>
            </w:pPr>
            <w:r w:rsidRPr="00624901">
              <w:rPr>
                <w:b/>
                <w:color w:val="FFFFFF" w:themeColor="background1"/>
                <w:sz w:val="20"/>
                <w:szCs w:val="20"/>
              </w:rPr>
              <w:t>Proposed Change</w:t>
            </w:r>
          </w:p>
        </w:tc>
        <w:tc>
          <w:tcPr>
            <w:tcW w:w="2340" w:type="dxa"/>
            <w:shd w:val="clear" w:color="auto" w:fill="7B000C"/>
          </w:tcPr>
          <w:p w14:paraId="37B0FFC3" w14:textId="0B9A57E4" w:rsidR="00947698" w:rsidRPr="00624901" w:rsidRDefault="00947698" w:rsidP="00E45F1F">
            <w:pPr>
              <w:jc w:val="center"/>
              <w:rPr>
                <w:w w:val="95"/>
              </w:rPr>
            </w:pPr>
            <w:r w:rsidRPr="00624901">
              <w:rPr>
                <w:b/>
                <w:color w:val="FFFFFF" w:themeColor="background1"/>
                <w:szCs w:val="20"/>
              </w:rPr>
              <w:t>Rational</w:t>
            </w:r>
            <w:r w:rsidR="00851D8C" w:rsidRPr="00624901">
              <w:rPr>
                <w:b/>
                <w:color w:val="FFFFFF" w:themeColor="background1"/>
                <w:szCs w:val="20"/>
              </w:rPr>
              <w:t>e</w:t>
            </w:r>
            <w:r w:rsidRPr="00624901">
              <w:rPr>
                <w:b/>
                <w:color w:val="FFFFFF" w:themeColor="background1"/>
                <w:szCs w:val="20"/>
              </w:rPr>
              <w:t xml:space="preserve"> of Proposed Change</w:t>
            </w:r>
          </w:p>
        </w:tc>
      </w:tr>
      <w:tr w:rsidR="00420D9D" w14:paraId="4E306325" w14:textId="77777777" w:rsidTr="00E45F1F">
        <w:trPr>
          <w:trHeight w:hRule="exact" w:val="2795"/>
        </w:trPr>
        <w:tc>
          <w:tcPr>
            <w:tcW w:w="1516" w:type="dxa"/>
          </w:tcPr>
          <w:p w14:paraId="5BC48F02" w14:textId="77777777" w:rsidR="00420D9D" w:rsidRPr="00624901" w:rsidRDefault="00420D9D" w:rsidP="00E45F1F">
            <w:pPr>
              <w:pStyle w:val="TableParagraph"/>
              <w:ind w:left="0"/>
              <w:rPr>
                <w:b/>
                <w:sz w:val="20"/>
                <w:szCs w:val="20"/>
              </w:rPr>
            </w:pPr>
            <w:r w:rsidRPr="00624901">
              <w:rPr>
                <w:b/>
                <w:sz w:val="20"/>
                <w:szCs w:val="20"/>
              </w:rPr>
              <w:t>Example:</w:t>
            </w:r>
          </w:p>
          <w:p w14:paraId="1EAF1F43" w14:textId="77777777" w:rsidR="00420D9D" w:rsidRPr="00624901" w:rsidRDefault="00420D9D" w:rsidP="00E45F1F">
            <w:pPr>
              <w:pStyle w:val="TableParagraph"/>
              <w:ind w:left="0"/>
              <w:rPr>
                <w:sz w:val="20"/>
                <w:szCs w:val="20"/>
              </w:rPr>
            </w:pPr>
          </w:p>
          <w:p w14:paraId="3F4F1785" w14:textId="31EA9130" w:rsidR="00420D9D" w:rsidRPr="00624901" w:rsidRDefault="00420D9D" w:rsidP="00E45F1F">
            <w:pPr>
              <w:pStyle w:val="TableParagraph"/>
              <w:spacing w:before="159"/>
              <w:rPr>
                <w:b/>
                <w:sz w:val="20"/>
                <w:szCs w:val="20"/>
              </w:rPr>
            </w:pPr>
            <w:r w:rsidRPr="00624901">
              <w:rPr>
                <w:b/>
                <w:w w:val="95"/>
                <w:sz w:val="20"/>
                <w:szCs w:val="20"/>
              </w:rPr>
              <w:t xml:space="preserve">Supplement </w:t>
            </w:r>
            <w:r w:rsidR="00064576">
              <w:rPr>
                <w:b/>
                <w:w w:val="95"/>
                <w:sz w:val="20"/>
                <w:szCs w:val="20"/>
              </w:rPr>
              <w:t>S</w:t>
            </w:r>
          </w:p>
          <w:p w14:paraId="58461C69" w14:textId="77777777" w:rsidR="00420D9D" w:rsidRPr="00624901" w:rsidRDefault="00420D9D" w:rsidP="00E45F1F">
            <w:pPr>
              <w:pStyle w:val="TableParagraph"/>
              <w:spacing w:before="27"/>
              <w:rPr>
                <w:b/>
                <w:sz w:val="18"/>
              </w:rPr>
            </w:pPr>
            <w:r w:rsidRPr="00624901">
              <w:rPr>
                <w:b/>
                <w:sz w:val="20"/>
                <w:szCs w:val="20"/>
              </w:rPr>
              <w:t>- Page 11</w:t>
            </w:r>
          </w:p>
        </w:tc>
        <w:tc>
          <w:tcPr>
            <w:tcW w:w="3161" w:type="dxa"/>
          </w:tcPr>
          <w:p w14:paraId="14BCD2D8" w14:textId="0374A7A2" w:rsidR="00420D9D" w:rsidRPr="00624901" w:rsidRDefault="00420D9D" w:rsidP="00E45F1F">
            <w:pPr>
              <w:pStyle w:val="TableParagraph"/>
              <w:spacing w:line="276" w:lineRule="auto"/>
              <w:ind w:right="148"/>
              <w:rPr>
                <w:b/>
                <w:sz w:val="20"/>
                <w:szCs w:val="20"/>
              </w:rPr>
            </w:pPr>
            <w:r w:rsidRPr="00624901">
              <w:rPr>
                <w:b/>
                <w:sz w:val="20"/>
                <w:szCs w:val="20"/>
              </w:rPr>
              <w:t>Example</w:t>
            </w:r>
            <w:r w:rsidRPr="00624901">
              <w:rPr>
                <w:sz w:val="20"/>
                <w:szCs w:val="20"/>
              </w:rPr>
              <w:t xml:space="preserve">: Provide vulnerability management services for the </w:t>
            </w:r>
            <w:r w:rsidR="00FA70D1" w:rsidRPr="00624901">
              <w:rPr>
                <w:sz w:val="20"/>
                <w:szCs w:val="20"/>
              </w:rPr>
              <w:t>Contractor</w:t>
            </w:r>
            <w:r w:rsidRPr="00624901">
              <w:rPr>
                <w:sz w:val="20"/>
                <w:szCs w:val="20"/>
              </w:rPr>
              <w:t xml:space="preserve">’s internal secure network connection, including supporting remediation for identified vulnerabilities as agreed. As a minimum, the </w:t>
            </w:r>
            <w:r w:rsidR="00FA70D1" w:rsidRPr="00624901">
              <w:rPr>
                <w:sz w:val="20"/>
                <w:szCs w:val="20"/>
              </w:rPr>
              <w:t>Contractor</w:t>
            </w:r>
            <w:r w:rsidRPr="00624901">
              <w:rPr>
                <w:sz w:val="20"/>
                <w:szCs w:val="20"/>
              </w:rPr>
              <w:t xml:space="preserve"> </w:t>
            </w:r>
            <w:r w:rsidR="00195099" w:rsidRPr="00624901">
              <w:rPr>
                <w:sz w:val="20"/>
                <w:szCs w:val="20"/>
              </w:rPr>
              <w:t>must</w:t>
            </w:r>
            <w:r w:rsidRPr="00624901">
              <w:rPr>
                <w:sz w:val="20"/>
                <w:szCs w:val="20"/>
              </w:rPr>
              <w:t xml:space="preserve"> provide vulnerability scan results to the </w:t>
            </w:r>
            <w:r w:rsidR="00FA70D1" w:rsidRPr="00624901">
              <w:rPr>
                <w:sz w:val="20"/>
                <w:szCs w:val="20"/>
              </w:rPr>
              <w:t>State</w:t>
            </w:r>
            <w:r w:rsidRPr="00624901">
              <w:rPr>
                <w:sz w:val="20"/>
                <w:szCs w:val="20"/>
              </w:rPr>
              <w:t xml:space="preserve"> </w:t>
            </w:r>
            <w:r w:rsidRPr="00624901">
              <w:rPr>
                <w:b/>
                <w:color w:val="0070C0"/>
                <w:sz w:val="20"/>
                <w:szCs w:val="20"/>
              </w:rPr>
              <w:t>monthly</w:t>
            </w:r>
            <w:r w:rsidRPr="00624901">
              <w:rPr>
                <w:b/>
                <w:sz w:val="20"/>
                <w:szCs w:val="20"/>
              </w:rPr>
              <w:t>.</w:t>
            </w:r>
          </w:p>
        </w:tc>
        <w:tc>
          <w:tcPr>
            <w:tcW w:w="3150" w:type="dxa"/>
          </w:tcPr>
          <w:p w14:paraId="2AF1751F" w14:textId="61786986" w:rsidR="00420D9D" w:rsidRPr="00624901" w:rsidRDefault="00420D9D" w:rsidP="00E45F1F">
            <w:pPr>
              <w:pStyle w:val="TableParagraph"/>
              <w:spacing w:line="276" w:lineRule="auto"/>
              <w:ind w:right="158"/>
              <w:rPr>
                <w:sz w:val="20"/>
                <w:szCs w:val="20"/>
              </w:rPr>
            </w:pPr>
            <w:r w:rsidRPr="00624901">
              <w:rPr>
                <w:b/>
                <w:sz w:val="20"/>
                <w:szCs w:val="20"/>
              </w:rPr>
              <w:t>Example:</w:t>
            </w:r>
            <w:r w:rsidRPr="00624901">
              <w:rPr>
                <w:sz w:val="20"/>
                <w:szCs w:val="20"/>
              </w:rPr>
              <w:t xml:space="preserve"> Provide vulnerability management services for the </w:t>
            </w:r>
            <w:r w:rsidR="00FA70D1" w:rsidRPr="00624901">
              <w:rPr>
                <w:sz w:val="20"/>
                <w:szCs w:val="20"/>
              </w:rPr>
              <w:t>Contractor</w:t>
            </w:r>
            <w:r w:rsidRPr="00624901">
              <w:rPr>
                <w:sz w:val="20"/>
                <w:szCs w:val="20"/>
              </w:rPr>
              <w:t xml:space="preserve">’s internal secure network connection, including supporting remediation for identified vulnerabilities as agreed. As a minimum, the </w:t>
            </w:r>
            <w:r w:rsidR="00FA70D1" w:rsidRPr="00624901">
              <w:rPr>
                <w:sz w:val="20"/>
                <w:szCs w:val="20"/>
              </w:rPr>
              <w:t>Contractor</w:t>
            </w:r>
            <w:r w:rsidRPr="00624901">
              <w:rPr>
                <w:sz w:val="20"/>
                <w:szCs w:val="20"/>
              </w:rPr>
              <w:t xml:space="preserve"> </w:t>
            </w:r>
            <w:r w:rsidR="00195099" w:rsidRPr="00624901">
              <w:rPr>
                <w:sz w:val="20"/>
                <w:szCs w:val="20"/>
              </w:rPr>
              <w:t>must</w:t>
            </w:r>
            <w:r w:rsidRPr="00624901">
              <w:rPr>
                <w:sz w:val="20"/>
                <w:szCs w:val="20"/>
              </w:rPr>
              <w:t xml:space="preserve"> provide vulnerability scan results to the </w:t>
            </w:r>
            <w:r w:rsidR="00FA70D1" w:rsidRPr="00624901">
              <w:rPr>
                <w:sz w:val="20"/>
                <w:szCs w:val="20"/>
              </w:rPr>
              <w:t>State</w:t>
            </w:r>
            <w:r w:rsidRPr="00624901">
              <w:rPr>
                <w:sz w:val="20"/>
                <w:szCs w:val="20"/>
              </w:rPr>
              <w:t xml:space="preserve"> </w:t>
            </w:r>
            <w:r w:rsidRPr="00624901">
              <w:rPr>
                <w:b/>
                <w:color w:val="0070C0"/>
                <w:sz w:val="20"/>
                <w:szCs w:val="20"/>
              </w:rPr>
              <w:t>weekly</w:t>
            </w:r>
            <w:r w:rsidRPr="00624901">
              <w:rPr>
                <w:sz w:val="20"/>
                <w:szCs w:val="20"/>
              </w:rPr>
              <w:t>.</w:t>
            </w:r>
          </w:p>
        </w:tc>
        <w:tc>
          <w:tcPr>
            <w:tcW w:w="2340" w:type="dxa"/>
          </w:tcPr>
          <w:p w14:paraId="0C26F923" w14:textId="3A0B8E69" w:rsidR="00420D9D" w:rsidRPr="00E45F1F" w:rsidRDefault="00E45F1F" w:rsidP="00E45F1F">
            <w:pPr>
              <w:pStyle w:val="TableParagraph"/>
              <w:rPr>
                <w:sz w:val="20"/>
                <w:szCs w:val="20"/>
              </w:rPr>
            </w:pPr>
            <w:r w:rsidRPr="00624901">
              <w:rPr>
                <w:sz w:val="20"/>
                <w:szCs w:val="20"/>
              </w:rPr>
              <w:t>Per company policy vulnerability report are only provided to customers on a quarterly basis.</w:t>
            </w:r>
          </w:p>
        </w:tc>
      </w:tr>
      <w:tr w:rsidR="00420D9D" w14:paraId="1AAF5C6C" w14:textId="77777777" w:rsidTr="00E45F1F">
        <w:trPr>
          <w:trHeight w:hRule="exact" w:val="2238"/>
        </w:trPr>
        <w:tc>
          <w:tcPr>
            <w:tcW w:w="1516" w:type="dxa"/>
          </w:tcPr>
          <w:p w14:paraId="31585B75" w14:textId="77777777" w:rsidR="00420D9D" w:rsidRDefault="00420D9D" w:rsidP="00E45F1F">
            <w:pPr>
              <w:pStyle w:val="TableParagraph"/>
              <w:spacing w:before="28"/>
              <w:rPr>
                <w:rFonts w:ascii="Lucida Sans"/>
                <w:b/>
                <w:sz w:val="18"/>
              </w:rPr>
            </w:pPr>
          </w:p>
        </w:tc>
        <w:tc>
          <w:tcPr>
            <w:tcW w:w="3161" w:type="dxa"/>
          </w:tcPr>
          <w:p w14:paraId="25B96941" w14:textId="77777777" w:rsidR="00420D9D" w:rsidRDefault="00420D9D" w:rsidP="00E45F1F">
            <w:pPr>
              <w:pStyle w:val="TableParagraph"/>
              <w:spacing w:before="25" w:line="273" w:lineRule="auto"/>
              <w:ind w:right="68"/>
              <w:rPr>
                <w:rFonts w:ascii="Lucida Sans"/>
                <w:b/>
                <w:sz w:val="18"/>
              </w:rPr>
            </w:pPr>
          </w:p>
        </w:tc>
        <w:tc>
          <w:tcPr>
            <w:tcW w:w="3150" w:type="dxa"/>
          </w:tcPr>
          <w:p w14:paraId="55079C9B" w14:textId="77777777" w:rsidR="00420D9D" w:rsidRDefault="00420D9D" w:rsidP="00E45F1F">
            <w:pPr>
              <w:pStyle w:val="TableParagraph"/>
              <w:spacing w:line="278" w:lineRule="auto"/>
              <w:ind w:right="158"/>
              <w:rPr>
                <w:sz w:val="18"/>
              </w:rPr>
            </w:pPr>
          </w:p>
        </w:tc>
        <w:tc>
          <w:tcPr>
            <w:tcW w:w="2340" w:type="dxa"/>
          </w:tcPr>
          <w:p w14:paraId="200FD6C7" w14:textId="77777777" w:rsidR="00420D9D" w:rsidRPr="00E45F1F" w:rsidRDefault="00420D9D" w:rsidP="00E45F1F">
            <w:pPr>
              <w:pStyle w:val="TableParagraph"/>
            </w:pPr>
          </w:p>
        </w:tc>
      </w:tr>
      <w:tr w:rsidR="00420D9D" w14:paraId="67B45A9A" w14:textId="77777777" w:rsidTr="00E45F1F">
        <w:trPr>
          <w:trHeight w:hRule="exact" w:val="2462"/>
        </w:trPr>
        <w:tc>
          <w:tcPr>
            <w:tcW w:w="1516" w:type="dxa"/>
          </w:tcPr>
          <w:p w14:paraId="547963B0" w14:textId="77777777" w:rsidR="00420D9D" w:rsidRDefault="00420D9D" w:rsidP="00E45F1F">
            <w:pPr>
              <w:pStyle w:val="TableParagraph"/>
              <w:spacing w:before="28"/>
              <w:rPr>
                <w:rFonts w:ascii="Lucida Sans"/>
                <w:b/>
                <w:sz w:val="18"/>
              </w:rPr>
            </w:pPr>
          </w:p>
        </w:tc>
        <w:tc>
          <w:tcPr>
            <w:tcW w:w="3161" w:type="dxa"/>
          </w:tcPr>
          <w:p w14:paraId="4FF24994" w14:textId="77777777" w:rsidR="00420D9D" w:rsidRDefault="00420D9D" w:rsidP="00E45F1F">
            <w:pPr>
              <w:pStyle w:val="TableParagraph"/>
              <w:spacing w:before="26" w:line="276" w:lineRule="auto"/>
              <w:ind w:right="126"/>
              <w:rPr>
                <w:sz w:val="18"/>
              </w:rPr>
            </w:pPr>
          </w:p>
        </w:tc>
        <w:tc>
          <w:tcPr>
            <w:tcW w:w="3150" w:type="dxa"/>
          </w:tcPr>
          <w:p w14:paraId="1CFD8929" w14:textId="77777777" w:rsidR="00420D9D" w:rsidRDefault="00420D9D" w:rsidP="00E45F1F">
            <w:pPr>
              <w:pStyle w:val="TableParagraph"/>
              <w:spacing w:before="26" w:line="276" w:lineRule="auto"/>
              <w:ind w:right="104"/>
              <w:rPr>
                <w:sz w:val="18"/>
              </w:rPr>
            </w:pPr>
          </w:p>
        </w:tc>
        <w:tc>
          <w:tcPr>
            <w:tcW w:w="2340" w:type="dxa"/>
          </w:tcPr>
          <w:p w14:paraId="4583ADEE" w14:textId="77777777" w:rsidR="00420D9D" w:rsidRPr="00E45F1F" w:rsidRDefault="00420D9D" w:rsidP="00E45F1F">
            <w:pPr>
              <w:pStyle w:val="TableParagraph"/>
            </w:pPr>
          </w:p>
        </w:tc>
      </w:tr>
      <w:tr w:rsidR="00420D9D" w14:paraId="1CCF78A9" w14:textId="77777777" w:rsidTr="00E45F1F">
        <w:trPr>
          <w:trHeight w:hRule="exact" w:val="1791"/>
        </w:trPr>
        <w:tc>
          <w:tcPr>
            <w:tcW w:w="1516" w:type="dxa"/>
          </w:tcPr>
          <w:p w14:paraId="0D04A94E" w14:textId="77777777" w:rsidR="00420D9D" w:rsidRDefault="00420D9D" w:rsidP="00E45F1F">
            <w:pPr>
              <w:pStyle w:val="TableParagraph"/>
              <w:spacing w:before="27"/>
              <w:rPr>
                <w:rFonts w:ascii="Lucida Sans"/>
                <w:b/>
                <w:sz w:val="18"/>
              </w:rPr>
            </w:pPr>
          </w:p>
        </w:tc>
        <w:tc>
          <w:tcPr>
            <w:tcW w:w="3161" w:type="dxa"/>
          </w:tcPr>
          <w:p w14:paraId="06DFC345" w14:textId="77777777" w:rsidR="00420D9D" w:rsidRDefault="00420D9D" w:rsidP="00E45F1F">
            <w:pPr>
              <w:pStyle w:val="TableParagraph"/>
              <w:spacing w:line="273" w:lineRule="auto"/>
              <w:ind w:right="68"/>
              <w:rPr>
                <w:sz w:val="18"/>
              </w:rPr>
            </w:pPr>
          </w:p>
        </w:tc>
        <w:tc>
          <w:tcPr>
            <w:tcW w:w="3150" w:type="dxa"/>
          </w:tcPr>
          <w:p w14:paraId="5152EECE" w14:textId="77777777" w:rsidR="00420D9D" w:rsidRDefault="00420D9D" w:rsidP="00E45F1F">
            <w:pPr>
              <w:pStyle w:val="TableParagraph"/>
              <w:spacing w:before="145" w:line="276" w:lineRule="auto"/>
              <w:ind w:right="158"/>
              <w:rPr>
                <w:sz w:val="18"/>
              </w:rPr>
            </w:pPr>
          </w:p>
        </w:tc>
        <w:tc>
          <w:tcPr>
            <w:tcW w:w="2340" w:type="dxa"/>
          </w:tcPr>
          <w:p w14:paraId="75A02C46" w14:textId="3F4852CA" w:rsidR="00420D9D" w:rsidRPr="00E45F1F" w:rsidRDefault="00420D9D" w:rsidP="00E45F1F">
            <w:pPr>
              <w:pStyle w:val="TableParagraph"/>
            </w:pPr>
          </w:p>
        </w:tc>
      </w:tr>
    </w:tbl>
    <w:p w14:paraId="2E62382D" w14:textId="1BA6923B" w:rsidR="0094475D" w:rsidRDefault="0094475D" w:rsidP="008A458A"/>
    <w:sectPr w:rsidR="0094475D" w:rsidSect="00DC51D6">
      <w:headerReference w:type="default" r:id="rId20"/>
      <w:pgSz w:w="12240" w:h="15840"/>
      <w:pgMar w:top="1080" w:right="1080" w:bottom="1080" w:left="1080" w:header="720" w:footer="87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16F0AB" w14:textId="77777777" w:rsidR="009A71BE" w:rsidRDefault="009A71BE">
      <w:pPr>
        <w:spacing w:after="0" w:line="240" w:lineRule="auto"/>
      </w:pPr>
      <w:r>
        <w:separator/>
      </w:r>
    </w:p>
    <w:p w14:paraId="2E1BD8A4" w14:textId="77777777" w:rsidR="009A71BE" w:rsidRDefault="009A71BE"/>
  </w:endnote>
  <w:endnote w:type="continuationSeparator" w:id="0">
    <w:p w14:paraId="6FF30EA5" w14:textId="77777777" w:rsidR="009A71BE" w:rsidRDefault="009A71BE">
      <w:pPr>
        <w:spacing w:after="0" w:line="240" w:lineRule="auto"/>
      </w:pPr>
      <w:r>
        <w:continuationSeparator/>
      </w:r>
    </w:p>
    <w:p w14:paraId="5A85BFA8" w14:textId="77777777" w:rsidR="009A71BE" w:rsidRDefault="009A71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7FF56" w14:textId="77777777" w:rsidR="00762B92" w:rsidRDefault="00762B92" w:rsidP="00253CE5">
    <w:pPr>
      <w:pStyle w:val="Footer"/>
      <w:rPr>
        <w:rFonts w:ascii="Arial" w:hAnsi="Arial" w:cs="Arial"/>
        <w:b/>
        <w:sz w:val="16"/>
        <w:szCs w:val="16"/>
      </w:rPr>
    </w:pPr>
  </w:p>
  <w:p w14:paraId="2F6B555E" w14:textId="77777777" w:rsidR="00762B92" w:rsidRPr="00AC0D4C" w:rsidRDefault="00762B92" w:rsidP="00253CE5">
    <w:pPr>
      <w:pStyle w:val="Footer"/>
      <w:rPr>
        <w:rFonts w:ascii="Arial" w:hAnsi="Arial" w:cs="Arial"/>
        <w:sz w:val="16"/>
        <w:szCs w:val="16"/>
      </w:rPr>
    </w:pPr>
    <w:r w:rsidRPr="00060B46">
      <w:rPr>
        <w:rFonts w:ascii="Arial" w:hAnsi="Arial" w:cs="Arial"/>
        <w:b/>
        <w:bCs/>
        <w:sz w:val="16"/>
        <w:szCs w:val="16"/>
      </w:rPr>
      <w:t>State of Ohio</w:t>
    </w:r>
    <w:r w:rsidRPr="00AC0D4C">
      <w:rPr>
        <w:rFonts w:ascii="Arial" w:hAnsi="Arial" w:cs="Arial"/>
        <w:sz w:val="16"/>
        <w:szCs w:val="16"/>
      </w:rPr>
      <w:t xml:space="preserve"> Department of Administrative Services </w:t>
    </w:r>
    <w:r>
      <w:rPr>
        <w:rFonts w:ascii="Arial" w:hAnsi="Arial" w:cs="Arial"/>
        <w:sz w:val="16"/>
        <w:szCs w:val="16"/>
      </w:rPr>
      <w:t>/ Office of Information Technology</w:t>
    </w:r>
  </w:p>
  <w:p w14:paraId="43B6C9CB" w14:textId="28001FE2" w:rsidR="00762B92" w:rsidRDefault="00762B92" w:rsidP="00253CE5">
    <w:pPr>
      <w:pStyle w:val="Footer"/>
      <w:rPr>
        <w:sz w:val="16"/>
        <w:szCs w:val="16"/>
      </w:rPr>
    </w:pPr>
    <w:bookmarkStart w:id="1" w:name="_Hlk535489756"/>
    <w:r w:rsidRPr="008B1C87">
      <w:rPr>
        <w:i/>
        <w:iCs/>
        <w:color w:val="4F81BD" w:themeColor="accent1"/>
        <w:sz w:val="16"/>
        <w:szCs w:val="16"/>
      </w:rPr>
      <w:t xml:space="preserve">Supplement </w:t>
    </w:r>
    <w:r w:rsidR="00502C7E">
      <w:rPr>
        <w:i/>
        <w:iCs/>
        <w:color w:val="4F81BD" w:themeColor="accent1"/>
        <w:sz w:val="16"/>
        <w:szCs w:val="16"/>
      </w:rPr>
      <w:t>S</w:t>
    </w:r>
    <w:r w:rsidRPr="005716FD">
      <w:t xml:space="preserve"> </w:t>
    </w:r>
    <w:r w:rsidR="00064576">
      <w:t xml:space="preserve">- </w:t>
    </w:r>
    <w:r w:rsidRPr="00060B46">
      <w:rPr>
        <w:i/>
        <w:iCs/>
        <w:color w:val="4F81BD" w:themeColor="accent1"/>
        <w:sz w:val="16"/>
        <w:szCs w:val="16"/>
      </w:rPr>
      <w:t>State Security, Privacy and Data Handling</w:t>
    </w:r>
    <w:r>
      <w:rPr>
        <w:i/>
        <w:iCs/>
        <w:color w:val="4F81BD" w:themeColor="accent1"/>
        <w:sz w:val="16"/>
        <w:szCs w:val="16"/>
      </w:rPr>
      <w:t xml:space="preserve"> Requirements</w:t>
    </w:r>
    <w:r>
      <w:rPr>
        <w:i/>
        <w:color w:val="4F81BD" w:themeColor="accent1"/>
        <w:sz w:val="16"/>
        <w:szCs w:val="16"/>
      </w:rPr>
      <w:tab/>
    </w:r>
    <w:bookmarkEnd w:id="1"/>
  </w:p>
  <w:p w14:paraId="566857FF" w14:textId="77777777" w:rsidR="00762B92" w:rsidRDefault="00762B9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9C488" w14:textId="77777777" w:rsidR="00762B92" w:rsidRDefault="00762B92" w:rsidP="00253CE5">
    <w:pPr>
      <w:pStyle w:val="Footer"/>
      <w:rPr>
        <w:rFonts w:ascii="Arial" w:hAnsi="Arial" w:cs="Arial"/>
        <w:b/>
        <w:sz w:val="16"/>
        <w:szCs w:val="16"/>
      </w:rPr>
    </w:pPr>
  </w:p>
  <w:p w14:paraId="3F60B4E8" w14:textId="77777777" w:rsidR="00762B92" w:rsidRDefault="00762B92" w:rsidP="00703AEC">
    <w:pPr>
      <w:pStyle w:val="Footer"/>
      <w:rPr>
        <w:rFonts w:ascii="Arial" w:hAnsi="Arial" w:cs="Arial"/>
        <w:b/>
        <w:bCs/>
        <w:sz w:val="16"/>
        <w:szCs w:val="16"/>
      </w:rPr>
    </w:pPr>
    <w:r w:rsidRPr="00060B46">
      <w:rPr>
        <w:rFonts w:ascii="Arial" w:hAnsi="Arial" w:cs="Arial"/>
        <w:b/>
        <w:bCs/>
        <w:sz w:val="16"/>
        <w:szCs w:val="16"/>
      </w:rPr>
      <w:t>State of Ohio</w:t>
    </w:r>
    <w:r w:rsidRPr="00703AEC">
      <w:rPr>
        <w:rFonts w:ascii="Arial" w:hAnsi="Arial" w:cs="Arial"/>
        <w:b/>
        <w:bCs/>
        <w:sz w:val="16"/>
        <w:szCs w:val="16"/>
      </w:rPr>
      <w:t xml:space="preserve"> Department of Administrative Services / Office of Information Technology</w:t>
    </w:r>
  </w:p>
  <w:p w14:paraId="0074FECC" w14:textId="2EE21741" w:rsidR="00762B92" w:rsidRPr="00703AEC" w:rsidRDefault="00762B92" w:rsidP="00703AEC">
    <w:pPr>
      <w:pStyle w:val="Footer"/>
      <w:rPr>
        <w:i/>
        <w:iCs/>
        <w:color w:val="4F81BD" w:themeColor="accent1"/>
        <w:sz w:val="16"/>
        <w:szCs w:val="16"/>
      </w:rPr>
    </w:pPr>
    <w:r w:rsidRPr="008B1C87">
      <w:rPr>
        <w:i/>
        <w:iCs/>
        <w:color w:val="4F81BD" w:themeColor="accent1"/>
        <w:sz w:val="16"/>
        <w:szCs w:val="16"/>
      </w:rPr>
      <w:t xml:space="preserve">Supplement </w:t>
    </w:r>
    <w:r w:rsidR="00502C7E">
      <w:rPr>
        <w:i/>
        <w:iCs/>
        <w:color w:val="4F81BD" w:themeColor="accent1"/>
        <w:sz w:val="16"/>
        <w:szCs w:val="16"/>
      </w:rPr>
      <w:t>S</w:t>
    </w:r>
    <w:r w:rsidRPr="00703AEC">
      <w:rPr>
        <w:i/>
        <w:iCs/>
        <w:color w:val="4F81BD" w:themeColor="accent1"/>
        <w:sz w:val="16"/>
        <w:szCs w:val="16"/>
      </w:rPr>
      <w:t xml:space="preserve"> </w:t>
    </w:r>
    <w:r w:rsidR="00064576">
      <w:rPr>
        <w:i/>
        <w:iCs/>
        <w:color w:val="4F81BD" w:themeColor="accent1"/>
        <w:sz w:val="16"/>
        <w:szCs w:val="16"/>
      </w:rPr>
      <w:t xml:space="preserve">- </w:t>
    </w:r>
    <w:r w:rsidRPr="00060B46">
      <w:rPr>
        <w:i/>
        <w:iCs/>
        <w:color w:val="4F81BD" w:themeColor="accent1"/>
        <w:sz w:val="16"/>
        <w:szCs w:val="16"/>
      </w:rPr>
      <w:t>State Security, Privacy and Data Handling</w:t>
    </w:r>
    <w:r>
      <w:rPr>
        <w:i/>
        <w:iCs/>
        <w:color w:val="4F81BD" w:themeColor="accent1"/>
        <w:sz w:val="16"/>
        <w:szCs w:val="16"/>
      </w:rPr>
      <w:t xml:space="preserve"> Requirements</w:t>
    </w:r>
    <w:r w:rsidRPr="00703AEC">
      <w:rPr>
        <w:i/>
        <w:iCs/>
        <w:color w:val="4F81BD" w:themeColor="accent1"/>
        <w:sz w:val="16"/>
        <w:szCs w:val="16"/>
      </w:rPr>
      <w:tab/>
    </w:r>
    <w:r w:rsidRPr="00703AEC">
      <w:rPr>
        <w:i/>
        <w:iCs/>
        <w:color w:val="4F81BD" w:themeColor="accent1"/>
        <w:sz w:val="16"/>
        <w:szCs w:val="16"/>
      </w:rPr>
      <w:tab/>
      <w:t xml:space="preserve">Page | </w:t>
    </w:r>
    <w:r w:rsidRPr="00703AEC">
      <w:rPr>
        <w:i/>
        <w:iCs/>
        <w:color w:val="4F81BD" w:themeColor="accent1"/>
        <w:sz w:val="16"/>
        <w:szCs w:val="16"/>
      </w:rPr>
      <w:fldChar w:fldCharType="begin"/>
    </w:r>
    <w:r w:rsidRPr="00703AEC">
      <w:rPr>
        <w:i/>
        <w:iCs/>
        <w:color w:val="4F81BD" w:themeColor="accent1"/>
        <w:sz w:val="16"/>
        <w:szCs w:val="16"/>
      </w:rPr>
      <w:instrText xml:space="preserve"> PAGE   \* MERGEFORMAT </w:instrText>
    </w:r>
    <w:r w:rsidRPr="00703AEC">
      <w:rPr>
        <w:i/>
        <w:iCs/>
        <w:color w:val="4F81BD" w:themeColor="accent1"/>
        <w:sz w:val="16"/>
        <w:szCs w:val="16"/>
      </w:rPr>
      <w:fldChar w:fldCharType="separate"/>
    </w:r>
    <w:r w:rsidRPr="00703AEC">
      <w:rPr>
        <w:i/>
        <w:iCs/>
        <w:color w:val="4F81BD" w:themeColor="accent1"/>
        <w:sz w:val="16"/>
        <w:szCs w:val="16"/>
      </w:rPr>
      <w:t>1</w:t>
    </w:r>
    <w:r w:rsidRPr="00703AEC">
      <w:rPr>
        <w:i/>
        <w:iCs/>
        <w:color w:val="4F81BD" w:themeColor="accent1"/>
        <w:sz w:val="16"/>
        <w:szCs w:val="16"/>
      </w:rPr>
      <w:fldChar w:fldCharType="end"/>
    </w:r>
  </w:p>
  <w:p w14:paraId="33F95D17" w14:textId="77777777" w:rsidR="00762B92" w:rsidRDefault="00762B9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CD9C5" w14:textId="77777777" w:rsidR="00762B92" w:rsidRDefault="00762B92" w:rsidP="00253CE5">
    <w:pPr>
      <w:pStyle w:val="Footer"/>
      <w:rPr>
        <w:rFonts w:ascii="Arial" w:hAnsi="Arial" w:cs="Arial"/>
        <w:b/>
        <w:sz w:val="16"/>
        <w:szCs w:val="16"/>
      </w:rPr>
    </w:pPr>
  </w:p>
  <w:p w14:paraId="307B3348" w14:textId="77777777" w:rsidR="00762B92" w:rsidRDefault="00762B92" w:rsidP="00703AEC">
    <w:pPr>
      <w:pStyle w:val="Footer"/>
      <w:rPr>
        <w:rFonts w:ascii="Arial" w:hAnsi="Arial" w:cs="Arial"/>
        <w:b/>
        <w:bCs/>
        <w:sz w:val="16"/>
        <w:szCs w:val="16"/>
      </w:rPr>
    </w:pPr>
    <w:r w:rsidRPr="00060B46">
      <w:rPr>
        <w:rFonts w:ascii="Arial" w:hAnsi="Arial" w:cs="Arial"/>
        <w:b/>
        <w:bCs/>
        <w:sz w:val="16"/>
        <w:szCs w:val="16"/>
      </w:rPr>
      <w:t>State of Ohio</w:t>
    </w:r>
    <w:r w:rsidRPr="00703AEC">
      <w:rPr>
        <w:rFonts w:ascii="Arial" w:hAnsi="Arial" w:cs="Arial"/>
        <w:b/>
        <w:bCs/>
        <w:sz w:val="16"/>
        <w:szCs w:val="16"/>
      </w:rPr>
      <w:t xml:space="preserve"> Department of Administrative Services / Office of Information Technology</w:t>
    </w:r>
  </w:p>
  <w:p w14:paraId="016B2D66" w14:textId="2BB5B1EF" w:rsidR="00762B92" w:rsidRPr="00703AEC" w:rsidRDefault="00762B92" w:rsidP="00703AEC">
    <w:pPr>
      <w:pStyle w:val="Footer"/>
      <w:rPr>
        <w:i/>
        <w:iCs/>
        <w:color w:val="4F81BD" w:themeColor="accent1"/>
        <w:sz w:val="16"/>
        <w:szCs w:val="16"/>
      </w:rPr>
    </w:pPr>
    <w:r w:rsidRPr="008B1C87">
      <w:rPr>
        <w:i/>
        <w:iCs/>
        <w:color w:val="4F81BD" w:themeColor="accent1"/>
        <w:sz w:val="16"/>
        <w:szCs w:val="16"/>
      </w:rPr>
      <w:t>Supplement</w:t>
    </w:r>
    <w:r w:rsidR="00502C7E">
      <w:rPr>
        <w:i/>
        <w:iCs/>
        <w:color w:val="4F81BD" w:themeColor="accent1"/>
        <w:sz w:val="16"/>
        <w:szCs w:val="16"/>
      </w:rPr>
      <w:t xml:space="preserve"> S</w:t>
    </w:r>
    <w:r w:rsidRPr="00703AEC">
      <w:rPr>
        <w:i/>
        <w:iCs/>
        <w:color w:val="4F81BD" w:themeColor="accent1"/>
        <w:sz w:val="16"/>
        <w:szCs w:val="16"/>
      </w:rPr>
      <w:t xml:space="preserve"> </w:t>
    </w:r>
    <w:r w:rsidR="00064576">
      <w:rPr>
        <w:i/>
        <w:iCs/>
        <w:color w:val="4F81BD" w:themeColor="accent1"/>
        <w:sz w:val="16"/>
        <w:szCs w:val="16"/>
      </w:rPr>
      <w:t xml:space="preserve">- </w:t>
    </w:r>
    <w:r w:rsidRPr="00060B46">
      <w:rPr>
        <w:i/>
        <w:iCs/>
        <w:color w:val="4F81BD" w:themeColor="accent1"/>
        <w:sz w:val="16"/>
        <w:szCs w:val="16"/>
      </w:rPr>
      <w:t>State Security, Privacy and Data Handling</w:t>
    </w:r>
    <w:r>
      <w:rPr>
        <w:i/>
        <w:iCs/>
        <w:color w:val="4F81BD" w:themeColor="accent1"/>
        <w:sz w:val="16"/>
        <w:szCs w:val="16"/>
      </w:rPr>
      <w:t xml:space="preserve"> Requirements</w:t>
    </w:r>
    <w:r w:rsidRPr="00703AEC">
      <w:rPr>
        <w:i/>
        <w:iCs/>
        <w:color w:val="4F81BD" w:themeColor="accent1"/>
        <w:sz w:val="16"/>
        <w:szCs w:val="16"/>
      </w:rPr>
      <w:tab/>
    </w:r>
    <w:r w:rsidRPr="00703AEC">
      <w:rPr>
        <w:i/>
        <w:iCs/>
        <w:color w:val="4F81BD" w:themeColor="accent1"/>
        <w:sz w:val="16"/>
        <w:szCs w:val="16"/>
      </w:rPr>
      <w:tab/>
      <w:t xml:space="preserve">Page | </w:t>
    </w:r>
    <w:r w:rsidRPr="00703AEC">
      <w:rPr>
        <w:i/>
        <w:iCs/>
        <w:color w:val="4F81BD" w:themeColor="accent1"/>
        <w:sz w:val="16"/>
        <w:szCs w:val="16"/>
      </w:rPr>
      <w:fldChar w:fldCharType="begin"/>
    </w:r>
    <w:r w:rsidRPr="00703AEC">
      <w:rPr>
        <w:i/>
        <w:iCs/>
        <w:color w:val="4F81BD" w:themeColor="accent1"/>
        <w:sz w:val="16"/>
        <w:szCs w:val="16"/>
      </w:rPr>
      <w:instrText xml:space="preserve"> PAGE   \* MERGEFORMAT </w:instrText>
    </w:r>
    <w:r w:rsidRPr="00703AEC">
      <w:rPr>
        <w:i/>
        <w:iCs/>
        <w:color w:val="4F81BD" w:themeColor="accent1"/>
        <w:sz w:val="16"/>
        <w:szCs w:val="16"/>
      </w:rPr>
      <w:fldChar w:fldCharType="separate"/>
    </w:r>
    <w:r w:rsidRPr="00703AEC">
      <w:rPr>
        <w:i/>
        <w:iCs/>
        <w:color w:val="4F81BD" w:themeColor="accent1"/>
        <w:sz w:val="16"/>
        <w:szCs w:val="16"/>
      </w:rPr>
      <w:t>1</w:t>
    </w:r>
    <w:r w:rsidRPr="00703AEC">
      <w:rPr>
        <w:i/>
        <w:iCs/>
        <w:color w:val="4F81BD" w:themeColor="accent1"/>
        <w:sz w:val="16"/>
        <w:szCs w:val="16"/>
      </w:rPr>
      <w:fldChar w:fldCharType="end"/>
    </w:r>
  </w:p>
  <w:p w14:paraId="07B9462D" w14:textId="77777777" w:rsidR="00762B92" w:rsidRDefault="00762B9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F61D64" w14:textId="77777777" w:rsidR="009A71BE" w:rsidRDefault="009A71BE">
      <w:pPr>
        <w:spacing w:after="0" w:line="240" w:lineRule="auto"/>
      </w:pPr>
      <w:r>
        <w:separator/>
      </w:r>
    </w:p>
    <w:p w14:paraId="47D261B7" w14:textId="77777777" w:rsidR="009A71BE" w:rsidRDefault="009A71BE"/>
  </w:footnote>
  <w:footnote w:type="continuationSeparator" w:id="0">
    <w:p w14:paraId="07B314EC" w14:textId="77777777" w:rsidR="009A71BE" w:rsidRDefault="009A71BE">
      <w:pPr>
        <w:spacing w:after="0" w:line="240" w:lineRule="auto"/>
      </w:pPr>
      <w:r>
        <w:continuationSeparator/>
      </w:r>
    </w:p>
    <w:p w14:paraId="7C365668" w14:textId="77777777" w:rsidR="009A71BE" w:rsidRDefault="009A71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27558" w14:textId="6B1457B4" w:rsidR="00762B92" w:rsidRDefault="00762B92">
    <w:pPr>
      <w:pStyle w:val="Header"/>
    </w:pPr>
  </w:p>
  <w:p w14:paraId="3ECC8351" w14:textId="77777777" w:rsidR="00762B92" w:rsidRDefault="00762B9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F1B01" w14:textId="1CAA4DAF" w:rsidR="00762B92" w:rsidRPr="001A07EE" w:rsidRDefault="00762B92" w:rsidP="0098198E">
    <w:pPr>
      <w:tabs>
        <w:tab w:val="center" w:pos="4320"/>
        <w:tab w:val="right" w:pos="8640"/>
      </w:tabs>
      <w:ind w:left="-99"/>
    </w:pPr>
    <w:r w:rsidRPr="001A07EE">
      <w:rPr>
        <w:noProof/>
      </w:rPr>
      <mc:AlternateContent>
        <mc:Choice Requires="wps">
          <w:drawing>
            <wp:anchor distT="0" distB="0" distL="114300" distR="114300" simplePos="0" relativeHeight="251661824" behindDoc="0" locked="0" layoutInCell="1" allowOverlap="1" wp14:anchorId="19E7706E" wp14:editId="70D1370C">
              <wp:simplePos x="0" y="0"/>
              <wp:positionH relativeFrom="margin">
                <wp:posOffset>-635</wp:posOffset>
              </wp:positionH>
              <wp:positionV relativeFrom="paragraph">
                <wp:posOffset>352425</wp:posOffset>
              </wp:positionV>
              <wp:extent cx="2419985" cy="914400"/>
              <wp:effectExtent l="0" t="0" r="18415" b="0"/>
              <wp:wrapNone/>
              <wp:docPr id="7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98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DFFD61" w14:textId="77777777" w:rsidR="00762B92" w:rsidRPr="00575298" w:rsidRDefault="00762B92" w:rsidP="00575298">
                          <w:pPr>
                            <w:spacing w:after="0"/>
                            <w:rPr>
                              <w:sz w:val="16"/>
                            </w:rPr>
                          </w:pPr>
                          <w:r w:rsidRPr="00575298">
                            <w:rPr>
                              <w:sz w:val="16"/>
                            </w:rPr>
                            <w:t>Office of Information Security and Privacy</w:t>
                          </w:r>
                        </w:p>
                        <w:p w14:paraId="0F084DA7" w14:textId="77777777" w:rsidR="00762B92" w:rsidRPr="00575298" w:rsidRDefault="00762B92" w:rsidP="00575298">
                          <w:pPr>
                            <w:spacing w:after="0"/>
                            <w:rPr>
                              <w:sz w:val="16"/>
                            </w:rPr>
                          </w:pPr>
                          <w:r w:rsidRPr="00575298">
                            <w:rPr>
                              <w:sz w:val="16"/>
                            </w:rPr>
                            <w:t>Main Number: 614-644-9391</w:t>
                          </w:r>
                        </w:p>
                        <w:p w14:paraId="4C97CA39" w14:textId="77777777" w:rsidR="00762B92" w:rsidRPr="00575298" w:rsidRDefault="00762B92" w:rsidP="00575298">
                          <w:pPr>
                            <w:spacing w:after="0"/>
                            <w:rPr>
                              <w:sz w:val="16"/>
                            </w:rPr>
                          </w:pPr>
                          <w:r w:rsidRPr="00575298">
                            <w:rPr>
                              <w:sz w:val="16"/>
                            </w:rPr>
                            <w:t>30 E Broad Street, 19</w:t>
                          </w:r>
                          <w:r w:rsidRPr="00575298">
                            <w:rPr>
                              <w:sz w:val="16"/>
                              <w:vertAlign w:val="superscript"/>
                            </w:rPr>
                            <w:t>th</w:t>
                          </w:r>
                          <w:r w:rsidRPr="00575298">
                            <w:rPr>
                              <w:sz w:val="16"/>
                            </w:rPr>
                            <w:t xml:space="preserve"> Floor</w:t>
                          </w:r>
                        </w:p>
                        <w:p w14:paraId="7635BC47" w14:textId="77777777" w:rsidR="00762B92" w:rsidRPr="00575298" w:rsidRDefault="00762B92" w:rsidP="00575298">
                          <w:pPr>
                            <w:spacing w:after="0"/>
                            <w:rPr>
                              <w:sz w:val="16"/>
                            </w:rPr>
                          </w:pPr>
                          <w:r w:rsidRPr="00575298">
                            <w:rPr>
                              <w:sz w:val="16"/>
                            </w:rPr>
                            <w:t>Columbus, Ohio 43215</w:t>
                          </w:r>
                        </w:p>
                        <w:p w14:paraId="0684EC41" w14:textId="77777777" w:rsidR="00762B92" w:rsidRPr="00575298" w:rsidRDefault="00762B92" w:rsidP="00575298">
                          <w:pPr>
                            <w:spacing w:after="0"/>
                            <w:rPr>
                              <w:sz w:val="16"/>
                            </w:rPr>
                          </w:pPr>
                          <w:r w:rsidRPr="00575298">
                            <w:rPr>
                              <w:sz w:val="16"/>
                            </w:rPr>
                            <w:t>infosec.ohio.gov</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7706E" id="_x0000_t202" coordsize="21600,21600" o:spt="202" path="m,l,21600r21600,l21600,xe">
              <v:stroke joinstyle="miter"/>
              <v:path gradientshapeok="t" o:connecttype="rect"/>
            </v:shapetype>
            <v:shape id="Text Box 4" o:spid="_x0000_s1026" type="#_x0000_t202" style="position:absolute;left:0;text-align:left;margin-left:-.05pt;margin-top:27.75pt;width:190.55pt;height:1in;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" filled="f" stroked="f">
              <v:textbox inset="0,0,0,0">
                <w:txbxContent>
                  <w:p w14:paraId="3FDFFD61" w14:textId="77777777" w:rsidR="00762B92" w:rsidRPr="00575298" w:rsidRDefault="00762B92" w:rsidP="00575298">
                    <w:pPr>
                      <w:spacing w:after="0"/>
                      <w:rPr>
                        <w:sz w:val="16"/>
                      </w:rPr>
                    </w:pPr>
                    <w:r w:rsidRPr="00575298">
                      <w:rPr>
                        <w:sz w:val="16"/>
                      </w:rPr>
                      <w:t>Office of Information Security and Privacy</w:t>
                    </w:r>
                  </w:p>
                  <w:p w14:paraId="0F084DA7" w14:textId="77777777" w:rsidR="00762B92" w:rsidRPr="00575298" w:rsidRDefault="00762B92" w:rsidP="00575298">
                    <w:pPr>
                      <w:spacing w:after="0"/>
                      <w:rPr>
                        <w:sz w:val="16"/>
                      </w:rPr>
                    </w:pPr>
                    <w:r w:rsidRPr="00575298">
                      <w:rPr>
                        <w:sz w:val="16"/>
                      </w:rPr>
                      <w:t>Main Number: 614-644-9391</w:t>
                    </w:r>
                  </w:p>
                  <w:p w14:paraId="4C97CA39" w14:textId="77777777" w:rsidR="00762B92" w:rsidRPr="00575298" w:rsidRDefault="00762B92" w:rsidP="00575298">
                    <w:pPr>
                      <w:spacing w:after="0"/>
                      <w:rPr>
                        <w:sz w:val="16"/>
                      </w:rPr>
                    </w:pPr>
                    <w:r w:rsidRPr="00575298">
                      <w:rPr>
                        <w:sz w:val="16"/>
                      </w:rPr>
                      <w:t>30 E Broad Street, 19</w:t>
                    </w:r>
                    <w:r w:rsidRPr="00575298">
                      <w:rPr>
                        <w:sz w:val="16"/>
                        <w:vertAlign w:val="superscript"/>
                      </w:rPr>
                      <w:t>th</w:t>
                    </w:r>
                    <w:r w:rsidRPr="00575298">
                      <w:rPr>
                        <w:sz w:val="16"/>
                      </w:rPr>
                      <w:t xml:space="preserve"> Floor</w:t>
                    </w:r>
                  </w:p>
                  <w:p w14:paraId="7635BC47" w14:textId="77777777" w:rsidR="00762B92" w:rsidRPr="00575298" w:rsidRDefault="00762B92" w:rsidP="00575298">
                    <w:pPr>
                      <w:spacing w:after="0"/>
                      <w:rPr>
                        <w:sz w:val="16"/>
                      </w:rPr>
                    </w:pPr>
                    <w:r w:rsidRPr="00575298">
                      <w:rPr>
                        <w:sz w:val="16"/>
                      </w:rPr>
                      <w:t>Columbus, Ohio 43215</w:t>
                    </w:r>
                  </w:p>
                  <w:p w14:paraId="0684EC41" w14:textId="77777777" w:rsidR="00762B92" w:rsidRPr="00575298" w:rsidRDefault="00762B92" w:rsidP="00575298">
                    <w:pPr>
                      <w:spacing w:after="0"/>
                      <w:rPr>
                        <w:sz w:val="16"/>
                      </w:rPr>
                    </w:pPr>
                    <w:r w:rsidRPr="00575298">
                      <w:rPr>
                        <w:sz w:val="16"/>
                      </w:rPr>
                      <w:t>infosec.ohio.gov</w:t>
                    </w:r>
                  </w:p>
                </w:txbxContent>
              </v:textbox>
              <w10:wrap anchorx="margin"/>
            </v:shape>
          </w:pict>
        </mc:Fallback>
      </mc:AlternateContent>
    </w:r>
    <w:r>
      <w:rPr>
        <w:noProof/>
      </w:rPr>
      <w:drawing>
        <wp:inline distT="0" distB="0" distL="0" distR="0" wp14:anchorId="0C497E19" wp14:editId="7710769B">
          <wp:extent cx="2298127" cy="409575"/>
          <wp:effectExtent l="0" t="0" r="6985" b="0"/>
          <wp:docPr id="3" name="Picture 3">
            <a:extLst xmlns:a="http://schemas.openxmlformats.org/drawingml/2006/main">
              <a:ext uri="{FF2B5EF4-FFF2-40B4-BE49-F238E27FC236}">
                <a16:creationId xmlns:a16="http://schemas.microsoft.com/office/drawing/2014/main" id="{A080364F-C83C-4D58-8D4E-23DE63CB8D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A080364F-C83C-4D58-8D4E-23DE63CB8D2E}"/>
                      </a:ext>
                    </a:extLst>
                  </pic:cNvPr>
                  <pic:cNvPicPr>
                    <a:picLocks noChangeAspect="1"/>
                  </pic:cNvPicPr>
                </pic:nvPicPr>
                <pic:blipFill rotWithShape="1">
                  <a:blip r:embed="rId1" cstate="print">
                    <a:extLst>
                      <a:ext uri="{28A0092B-C50C-407E-A947-70E740481C1C}">
                        <a14:useLocalDpi xmlns:a14="http://schemas.microsoft.com/office/drawing/2010/main" val="0"/>
                      </a:ext>
                    </a:extLst>
                  </a:blip>
                  <a:srcRect l="6672" t="24108" r="3878" b="12098"/>
                  <a:stretch/>
                </pic:blipFill>
                <pic:spPr bwMode="auto">
                  <a:xfrm>
                    <a:off x="0" y="0"/>
                    <a:ext cx="2361392" cy="420850"/>
                  </a:xfrm>
                  <a:prstGeom prst="rect">
                    <a:avLst/>
                  </a:prstGeom>
                  <a:ln>
                    <a:noFill/>
                  </a:ln>
                  <a:extLst>
                    <a:ext uri="{53640926-AAD7-44D8-BBD7-CCE9431645EC}">
                      <a14:shadowObscured xmlns:a14="http://schemas.microsoft.com/office/drawing/2010/main"/>
                    </a:ext>
                  </a:extLst>
                </pic:spPr>
              </pic:pic>
            </a:graphicData>
          </a:graphic>
        </wp:inline>
      </w:drawing>
    </w:r>
    <w:bookmarkStart w:id="7" w:name="OLE_LINK15"/>
    <w:bookmarkStart w:id="8" w:name="OLE_LINK16"/>
  </w:p>
  <w:bookmarkEnd w:id="7"/>
  <w:bookmarkEnd w:id="8"/>
  <w:p w14:paraId="4AA17F92" w14:textId="77777777" w:rsidR="00762B92" w:rsidRDefault="00762B92">
    <w:pPr>
      <w:pStyle w:val="Header"/>
    </w:pPr>
  </w:p>
  <w:p w14:paraId="30A7E96B" w14:textId="77777777" w:rsidR="00762B92" w:rsidRDefault="00762B9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37551" w14:textId="25D7368E" w:rsidR="00762B92" w:rsidRPr="001A07EE" w:rsidRDefault="00762B92" w:rsidP="0098198E">
    <w:pPr>
      <w:tabs>
        <w:tab w:val="center" w:pos="4320"/>
        <w:tab w:val="right" w:pos="8640"/>
      </w:tabs>
      <w:ind w:left="-99"/>
    </w:pPr>
  </w:p>
  <w:p w14:paraId="4F089558" w14:textId="77777777" w:rsidR="00762B92" w:rsidRDefault="00762B92">
    <w:pPr>
      <w:pStyle w:val="Header"/>
    </w:pPr>
  </w:p>
  <w:p w14:paraId="1756208C" w14:textId="77777777" w:rsidR="00762B92" w:rsidRDefault="00762B9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E2FA1"/>
    <w:multiLevelType w:val="hybridMultilevel"/>
    <w:tmpl w:val="C37AA2F6"/>
    <w:lvl w:ilvl="0" w:tplc="F2706700">
      <w:numFmt w:val="bullet"/>
      <w:lvlText w:val=""/>
      <w:lvlJc w:val="left"/>
      <w:pPr>
        <w:ind w:left="720" w:hanging="360"/>
      </w:pPr>
      <w:rPr>
        <w:rFonts w:ascii="Wingdings" w:eastAsia="Calibri" w:hAnsi="Wingdings" w:cs="Times New Roman" w:hint="default"/>
        <w:color w:val="548DD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C187C"/>
    <w:multiLevelType w:val="hybridMultilevel"/>
    <w:tmpl w:val="1E200B7A"/>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73593"/>
    <w:multiLevelType w:val="multilevel"/>
    <w:tmpl w:val="38EE5CE0"/>
    <w:lvl w:ilvl="0">
      <w:start w:val="1"/>
      <w:numFmt w:val="bullet"/>
      <w:lvlText w:val=""/>
      <w:lvlJc w:val="left"/>
      <w:pPr>
        <w:ind w:left="623" w:hanging="504"/>
      </w:pPr>
      <w:rPr>
        <w:rFonts w:ascii="Wingdings" w:hAnsi="Wingdings" w:hint="default"/>
        <w:b/>
        <w:bCs/>
        <w:caps w:val="0"/>
        <w:strike w:val="0"/>
        <w:dstrike w:val="0"/>
        <w:vanish w:val="0"/>
        <w:color w:val="548DD4"/>
        <w:spacing w:val="-1"/>
        <w:w w:val="1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272" w:hanging="648"/>
      </w:pPr>
      <w:rPr>
        <w:rFonts w:ascii="Arial" w:eastAsia="Arial" w:hAnsi="Arial" w:cs="Arial" w:hint="default"/>
        <w:b/>
        <w:bCs/>
        <w:spacing w:val="-1"/>
        <w:w w:val="100"/>
        <w:sz w:val="20"/>
        <w:szCs w:val="20"/>
      </w:rPr>
    </w:lvl>
    <w:lvl w:ilvl="2">
      <w:start w:val="1"/>
      <w:numFmt w:val="decimal"/>
      <w:lvlText w:val="%1.%2.%3."/>
      <w:lvlJc w:val="left"/>
      <w:pPr>
        <w:ind w:left="120" w:hanging="576"/>
      </w:pPr>
      <w:rPr>
        <w:rFonts w:ascii="Arial" w:eastAsia="Arial" w:hAnsi="Arial" w:cs="Arial" w:hint="default"/>
        <w:b/>
        <w:bCs/>
        <w:spacing w:val="-1"/>
        <w:w w:val="100"/>
        <w:sz w:val="20"/>
        <w:szCs w:val="20"/>
      </w:rPr>
    </w:lvl>
    <w:lvl w:ilvl="3">
      <w:numFmt w:val="bullet"/>
      <w:lvlText w:val="•"/>
      <w:lvlJc w:val="left"/>
      <w:pPr>
        <w:ind w:left="2442" w:hanging="576"/>
      </w:pPr>
      <w:rPr>
        <w:rFonts w:hint="default"/>
      </w:rPr>
    </w:lvl>
    <w:lvl w:ilvl="4">
      <w:numFmt w:val="bullet"/>
      <w:lvlText w:val="•"/>
      <w:lvlJc w:val="left"/>
      <w:pPr>
        <w:ind w:left="3605" w:hanging="576"/>
      </w:pPr>
      <w:rPr>
        <w:rFonts w:hint="default"/>
      </w:rPr>
    </w:lvl>
    <w:lvl w:ilvl="5">
      <w:numFmt w:val="bullet"/>
      <w:lvlText w:val="•"/>
      <w:lvlJc w:val="left"/>
      <w:pPr>
        <w:ind w:left="4767" w:hanging="576"/>
      </w:pPr>
      <w:rPr>
        <w:rFonts w:hint="default"/>
      </w:rPr>
    </w:lvl>
    <w:lvl w:ilvl="6">
      <w:numFmt w:val="bullet"/>
      <w:lvlText w:val="•"/>
      <w:lvlJc w:val="left"/>
      <w:pPr>
        <w:ind w:left="5930" w:hanging="576"/>
      </w:pPr>
      <w:rPr>
        <w:rFonts w:hint="default"/>
      </w:rPr>
    </w:lvl>
    <w:lvl w:ilvl="7">
      <w:numFmt w:val="bullet"/>
      <w:lvlText w:val="•"/>
      <w:lvlJc w:val="left"/>
      <w:pPr>
        <w:ind w:left="7092" w:hanging="576"/>
      </w:pPr>
      <w:rPr>
        <w:rFonts w:hint="default"/>
      </w:rPr>
    </w:lvl>
    <w:lvl w:ilvl="8">
      <w:numFmt w:val="bullet"/>
      <w:lvlText w:val="•"/>
      <w:lvlJc w:val="left"/>
      <w:pPr>
        <w:ind w:left="8255" w:hanging="576"/>
      </w:pPr>
      <w:rPr>
        <w:rFonts w:hint="default"/>
      </w:rPr>
    </w:lvl>
  </w:abstractNum>
  <w:abstractNum w:abstractNumId="3" w15:restartNumberingAfterBreak="0">
    <w:nsid w:val="09BB09F2"/>
    <w:multiLevelType w:val="hybridMultilevel"/>
    <w:tmpl w:val="189A52BC"/>
    <w:lvl w:ilvl="0" w:tplc="528ADDE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B936D2"/>
    <w:multiLevelType w:val="hybridMultilevel"/>
    <w:tmpl w:val="C34EFE90"/>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EE0E3C"/>
    <w:multiLevelType w:val="hybridMultilevel"/>
    <w:tmpl w:val="92206BA2"/>
    <w:lvl w:ilvl="0" w:tplc="B782902C">
      <w:start w:val="1"/>
      <w:numFmt w:val="bullet"/>
      <w:lvlText w:val=""/>
      <w:lvlJc w:val="left"/>
      <w:pPr>
        <w:ind w:left="216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17EA120A"/>
    <w:multiLevelType w:val="hybridMultilevel"/>
    <w:tmpl w:val="3E3282D0"/>
    <w:lvl w:ilvl="0" w:tplc="F47E0A48">
      <w:start w:val="1"/>
      <w:numFmt w:val="bullet"/>
      <w:pStyle w:val="FORMALDELIVERABLE"/>
      <w:lvlText w:val=""/>
      <w:lvlJc w:val="left"/>
      <w:pPr>
        <w:ind w:left="1080" w:hanging="360"/>
      </w:pPr>
      <w:rPr>
        <w:rFonts w:ascii="Wingdings" w:hAnsi="Wingdings" w:hint="default"/>
        <w:caps w:val="0"/>
        <w:strike w:val="0"/>
        <w:dstrike w:val="0"/>
        <w:vanish w:val="0"/>
        <w:color w:val="FF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FB50BCB"/>
    <w:multiLevelType w:val="hybridMultilevel"/>
    <w:tmpl w:val="5ECEA0B6"/>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462E2B"/>
    <w:multiLevelType w:val="hybridMultilevel"/>
    <w:tmpl w:val="B0FA0D60"/>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3790F"/>
    <w:multiLevelType w:val="hybridMultilevel"/>
    <w:tmpl w:val="EF8C899E"/>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071118"/>
    <w:multiLevelType w:val="hybridMultilevel"/>
    <w:tmpl w:val="29029F34"/>
    <w:lvl w:ilvl="0" w:tplc="01488D88">
      <w:start w:val="1"/>
      <w:numFmt w:val="bullet"/>
      <w:pStyle w:val="AABullet1st"/>
      <w:lvlText w:val=""/>
      <w:lvlJc w:val="left"/>
      <w:pPr>
        <w:ind w:left="360" w:hanging="360"/>
      </w:pPr>
      <w:rPr>
        <w:rFonts w:ascii="Wingdings" w:hAnsi="Wingdings" w:hint="default"/>
        <w:color w:val="17365D"/>
        <w:sz w:val="16"/>
      </w:rPr>
    </w:lvl>
    <w:lvl w:ilvl="1" w:tplc="FFFFFFFF">
      <w:start w:val="1"/>
      <w:numFmt w:val="bullet"/>
      <w:lvlText w:val="o"/>
      <w:lvlJc w:val="left"/>
      <w:pPr>
        <w:tabs>
          <w:tab w:val="num" w:pos="1620"/>
        </w:tabs>
        <w:ind w:left="1620" w:hanging="360"/>
      </w:pPr>
      <w:rPr>
        <w:rFonts w:ascii="Courier New" w:hAnsi="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2E0941DE"/>
    <w:multiLevelType w:val="multilevel"/>
    <w:tmpl w:val="4E569A8A"/>
    <w:styleLink w:val="NumberedLists"/>
    <w:lvl w:ilvl="0">
      <w:start w:val="1"/>
      <w:numFmt w:val="decimal"/>
      <w:pStyle w:val="NumberedList1"/>
      <w:lvlText w:val="%1."/>
      <w:lvlJc w:val="left"/>
      <w:pPr>
        <w:tabs>
          <w:tab w:val="num" w:pos="533"/>
        </w:tabs>
        <w:ind w:left="533" w:hanging="533"/>
      </w:pPr>
      <w:rPr>
        <w:rFonts w:ascii="Arial" w:hAnsi="Arial" w:hint="default"/>
        <w:b w:val="0"/>
        <w:i w:val="0"/>
        <w:sz w:val="22"/>
      </w:rPr>
    </w:lvl>
    <w:lvl w:ilvl="1">
      <w:start w:val="1"/>
      <w:numFmt w:val="lowerLetter"/>
      <w:pStyle w:val="NumberedList2"/>
      <w:lvlText w:val="%2."/>
      <w:lvlJc w:val="left"/>
      <w:pPr>
        <w:tabs>
          <w:tab w:val="num" w:pos="1267"/>
        </w:tabs>
        <w:ind w:left="1267" w:hanging="547"/>
      </w:pPr>
      <w:rPr>
        <w:rFonts w:ascii="Arial" w:hAnsi="Arial" w:hint="default"/>
        <w:b w:val="0"/>
        <w:i w:val="0"/>
        <w:sz w:val="22"/>
      </w:rPr>
    </w:lvl>
    <w:lvl w:ilvl="2">
      <w:start w:val="1"/>
      <w:numFmt w:val="lowerRoman"/>
      <w:pStyle w:val="NumberedList3"/>
      <w:lvlText w:val="%3."/>
      <w:lvlJc w:val="left"/>
      <w:pPr>
        <w:tabs>
          <w:tab w:val="num" w:pos="1800"/>
        </w:tabs>
        <w:ind w:left="1800" w:hanging="533"/>
      </w:pPr>
      <w:rPr>
        <w:rFonts w:ascii="Arial" w:hAnsi="Arial" w:hint="default"/>
        <w:b w:val="0"/>
        <w:i w:val="0"/>
        <w:sz w:val="22"/>
      </w:rPr>
    </w:lvl>
    <w:lvl w:ilvl="3">
      <w:start w:val="1"/>
      <w:numFmt w:val="decimal"/>
      <w:pStyle w:val="NumberedList4"/>
      <w:lvlText w:val="(%4)"/>
      <w:lvlJc w:val="left"/>
      <w:pPr>
        <w:tabs>
          <w:tab w:val="num" w:pos="720"/>
        </w:tabs>
        <w:ind w:left="720" w:hanging="533"/>
      </w:pPr>
      <w:rPr>
        <w:rFonts w:ascii="Arial" w:hAnsi="Arial" w:hint="default"/>
        <w:b w:val="0"/>
        <w:i w:val="0"/>
        <w:sz w:val="22"/>
      </w:rPr>
    </w:lvl>
    <w:lvl w:ilvl="4">
      <w:start w:val="1"/>
      <w:numFmt w:val="lowerLetter"/>
      <w:pStyle w:val="NumberedList5"/>
      <w:lvlText w:val="(%5)"/>
      <w:lvlJc w:val="left"/>
      <w:pPr>
        <w:tabs>
          <w:tab w:val="num" w:pos="1267"/>
        </w:tabs>
        <w:ind w:left="1267" w:hanging="547"/>
      </w:pPr>
      <w:rPr>
        <w:rFonts w:ascii="Arial" w:hAnsi="Arial" w:hint="default"/>
        <w:b w:val="0"/>
        <w:i w:val="0"/>
        <w:sz w:val="22"/>
      </w:rPr>
    </w:lvl>
    <w:lvl w:ilvl="5">
      <w:start w:val="1"/>
      <w:numFmt w:val="lowerRoman"/>
      <w:pStyle w:val="NumberedList6"/>
      <w:lvlText w:val="(%6)."/>
      <w:lvlJc w:val="left"/>
      <w:pPr>
        <w:tabs>
          <w:tab w:val="num" w:pos="1800"/>
        </w:tabs>
        <w:ind w:left="1800" w:hanging="533"/>
      </w:pPr>
      <w:rPr>
        <w:rFonts w:ascii="Arial" w:hAnsi="Arial" w:hint="default"/>
        <w:b w:val="0"/>
        <w:i w:val="0"/>
        <w:sz w:val="22"/>
      </w:rPr>
    </w:lvl>
    <w:lvl w:ilvl="6">
      <w:start w:val="1"/>
      <w:numFmt w:val="upperRoman"/>
      <w:pStyle w:val="NumberedList7"/>
      <w:lvlText w:val="%7."/>
      <w:lvlJc w:val="left"/>
      <w:pPr>
        <w:tabs>
          <w:tab w:val="num" w:pos="720"/>
        </w:tabs>
        <w:ind w:left="720" w:hanging="533"/>
      </w:pPr>
      <w:rPr>
        <w:rFonts w:ascii="Arial" w:hAnsi="Arial" w:hint="default"/>
        <w:b w:val="0"/>
        <w:i w:val="0"/>
        <w:sz w:val="22"/>
      </w:rPr>
    </w:lvl>
    <w:lvl w:ilvl="7">
      <w:start w:val="1"/>
      <w:numFmt w:val="upperLetter"/>
      <w:pStyle w:val="NumberedList8"/>
      <w:lvlText w:val="%8."/>
      <w:lvlJc w:val="left"/>
      <w:pPr>
        <w:tabs>
          <w:tab w:val="num" w:pos="1267"/>
        </w:tabs>
        <w:ind w:left="1267" w:hanging="547"/>
      </w:pPr>
      <w:rPr>
        <w:rFonts w:ascii="Arial" w:hAnsi="Arial" w:hint="default"/>
        <w:b w:val="0"/>
        <w:i w:val="0"/>
        <w:sz w:val="22"/>
      </w:rPr>
    </w:lvl>
    <w:lvl w:ilvl="8">
      <w:start w:val="1"/>
      <w:numFmt w:val="decimalZero"/>
      <w:pStyle w:val="NumberedList9"/>
      <w:lvlText w:val="%9."/>
      <w:lvlJc w:val="left"/>
      <w:pPr>
        <w:tabs>
          <w:tab w:val="num" w:pos="720"/>
        </w:tabs>
        <w:ind w:left="720" w:hanging="533"/>
      </w:pPr>
      <w:rPr>
        <w:rFonts w:ascii="Arial" w:hAnsi="Arial" w:hint="default"/>
        <w:b w:val="0"/>
        <w:i w:val="0"/>
        <w:sz w:val="22"/>
      </w:rPr>
    </w:lvl>
  </w:abstractNum>
  <w:abstractNum w:abstractNumId="12" w15:restartNumberingAfterBreak="0">
    <w:nsid w:val="2E4E20DF"/>
    <w:multiLevelType w:val="hybridMultilevel"/>
    <w:tmpl w:val="1FC4012E"/>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B782902C">
      <w:start w:val="1"/>
      <w:numFmt w:val="bullet"/>
      <w:lvlText w:val=""/>
      <w:lvlJc w:val="left"/>
      <w:pPr>
        <w:ind w:left="144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BA3990"/>
    <w:multiLevelType w:val="hybridMultilevel"/>
    <w:tmpl w:val="DA186C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0E7B68"/>
    <w:multiLevelType w:val="hybridMultilevel"/>
    <w:tmpl w:val="115C4A06"/>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227E26"/>
    <w:multiLevelType w:val="multilevel"/>
    <w:tmpl w:val="50A05B68"/>
    <w:lvl w:ilvl="0">
      <w:start w:val="1"/>
      <w:numFmt w:val="decimal"/>
      <w:pStyle w:val="Paragraphtext"/>
      <w:lvlText w:val="%1.0"/>
      <w:lvlJc w:val="left"/>
      <w:pPr>
        <w:tabs>
          <w:tab w:val="num" w:pos="540"/>
        </w:tabs>
        <w:ind w:left="540" w:hanging="360"/>
      </w:pPr>
      <w:rPr>
        <w:rFonts w:hint="default"/>
      </w:rPr>
    </w:lvl>
    <w:lvl w:ilvl="1">
      <w:start w:val="1"/>
      <w:numFmt w:val="decimal"/>
      <w:lvlText w:val="%1.%2."/>
      <w:lvlJc w:val="left"/>
      <w:pPr>
        <w:tabs>
          <w:tab w:val="num" w:pos="1332"/>
        </w:tabs>
        <w:ind w:left="1332" w:hanging="432"/>
      </w:pPr>
      <w:rPr>
        <w:rFonts w:hint="default"/>
        <w:sz w:val="22"/>
        <w:szCs w:val="22"/>
      </w:rPr>
    </w:lvl>
    <w:lvl w:ilvl="2">
      <w:start w:val="1"/>
      <w:numFmt w:val="decimal"/>
      <w:lvlText w:val="%1.%2.%3."/>
      <w:lvlJc w:val="left"/>
      <w:pPr>
        <w:tabs>
          <w:tab w:val="num" w:pos="2124"/>
        </w:tabs>
        <w:ind w:left="2124" w:hanging="504"/>
      </w:pPr>
      <w:rPr>
        <w:rFonts w:hint="default"/>
        <w:b/>
        <w:bCs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D9C47C3"/>
    <w:multiLevelType w:val="hybridMultilevel"/>
    <w:tmpl w:val="70002D74"/>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60357B"/>
    <w:multiLevelType w:val="hybridMultilevel"/>
    <w:tmpl w:val="C05E6618"/>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E4183A"/>
    <w:multiLevelType w:val="hybridMultilevel"/>
    <w:tmpl w:val="54629844"/>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754C86"/>
    <w:multiLevelType w:val="hybridMultilevel"/>
    <w:tmpl w:val="EB64F8F2"/>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F94E35"/>
    <w:multiLevelType w:val="hybridMultilevel"/>
    <w:tmpl w:val="1C765F72"/>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FC407A"/>
    <w:multiLevelType w:val="hybridMultilevel"/>
    <w:tmpl w:val="774C1726"/>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BF70FE"/>
    <w:multiLevelType w:val="hybridMultilevel"/>
    <w:tmpl w:val="18B8D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3E565E"/>
    <w:multiLevelType w:val="hybridMultilevel"/>
    <w:tmpl w:val="47700482"/>
    <w:lvl w:ilvl="0" w:tplc="B782902C">
      <w:start w:val="1"/>
      <w:numFmt w:val="bullet"/>
      <w:lvlText w:val=""/>
      <w:lvlJc w:val="left"/>
      <w:pPr>
        <w:ind w:left="1267"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4" w15:restartNumberingAfterBreak="0">
    <w:nsid w:val="556C5643"/>
    <w:multiLevelType w:val="hybridMultilevel"/>
    <w:tmpl w:val="3FA862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56B364B2"/>
    <w:multiLevelType w:val="hybridMultilevel"/>
    <w:tmpl w:val="A78E7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274478"/>
    <w:multiLevelType w:val="hybridMultilevel"/>
    <w:tmpl w:val="C4F47AAC"/>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6C7564"/>
    <w:multiLevelType w:val="hybridMultilevel"/>
    <w:tmpl w:val="90381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C9470E"/>
    <w:multiLevelType w:val="multilevel"/>
    <w:tmpl w:val="009A6854"/>
    <w:lvl w:ilvl="0">
      <w:start w:val="1"/>
      <w:numFmt w:val="decimal"/>
      <w:pStyle w:val="RFPMajo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F213663"/>
    <w:multiLevelType w:val="hybridMultilevel"/>
    <w:tmpl w:val="42A87F1C"/>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B04CB0"/>
    <w:multiLevelType w:val="hybridMultilevel"/>
    <w:tmpl w:val="7B0C0A98"/>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0D1045"/>
    <w:multiLevelType w:val="hybridMultilevel"/>
    <w:tmpl w:val="B262FC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9867CA1"/>
    <w:multiLevelType w:val="hybridMultilevel"/>
    <w:tmpl w:val="1242EE8A"/>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BE12A7"/>
    <w:multiLevelType w:val="hybridMultilevel"/>
    <w:tmpl w:val="A9640E84"/>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3F749B"/>
    <w:multiLevelType w:val="hybridMultilevel"/>
    <w:tmpl w:val="F90286DE"/>
    <w:lvl w:ilvl="0" w:tplc="B782902C">
      <w:start w:val="1"/>
      <w:numFmt w:val="bullet"/>
      <w:lvlText w:val=""/>
      <w:lvlJc w:val="left"/>
      <w:pPr>
        <w:ind w:left="144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DE1925"/>
    <w:multiLevelType w:val="hybridMultilevel"/>
    <w:tmpl w:val="CF265FF8"/>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783C39"/>
    <w:multiLevelType w:val="hybridMultilevel"/>
    <w:tmpl w:val="0A4EB8CC"/>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F31664"/>
    <w:multiLevelType w:val="hybridMultilevel"/>
    <w:tmpl w:val="F3301C04"/>
    <w:lvl w:ilvl="0" w:tplc="B782902C">
      <w:start w:val="1"/>
      <w:numFmt w:val="bullet"/>
      <w:lvlText w:val=""/>
      <w:lvlJc w:val="left"/>
      <w:pPr>
        <w:ind w:left="72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861E9C"/>
    <w:multiLevelType w:val="hybridMultilevel"/>
    <w:tmpl w:val="04F23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8"/>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72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3">
    <w:abstractNumId w:val="15"/>
  </w:num>
  <w:num w:numId="4">
    <w:abstractNumId w:val="10"/>
  </w:num>
  <w:num w:numId="5">
    <w:abstractNumId w:val="11"/>
  </w:num>
  <w:num w:numId="6">
    <w:abstractNumId w:val="14"/>
  </w:num>
  <w:num w:numId="7">
    <w:abstractNumId w:val="26"/>
  </w:num>
  <w:num w:numId="8">
    <w:abstractNumId w:val="19"/>
  </w:num>
  <w:num w:numId="9">
    <w:abstractNumId w:val="4"/>
  </w:num>
  <w:num w:numId="10">
    <w:abstractNumId w:val="21"/>
  </w:num>
  <w:num w:numId="11">
    <w:abstractNumId w:val="9"/>
  </w:num>
  <w:num w:numId="12">
    <w:abstractNumId w:val="1"/>
  </w:num>
  <w:num w:numId="13">
    <w:abstractNumId w:val="29"/>
  </w:num>
  <w:num w:numId="14">
    <w:abstractNumId w:val="30"/>
  </w:num>
  <w:num w:numId="15">
    <w:abstractNumId w:val="23"/>
  </w:num>
  <w:num w:numId="16">
    <w:abstractNumId w:val="12"/>
  </w:num>
  <w:num w:numId="17">
    <w:abstractNumId w:val="24"/>
  </w:num>
  <w:num w:numId="18">
    <w:abstractNumId w:val="35"/>
  </w:num>
  <w:num w:numId="19">
    <w:abstractNumId w:val="7"/>
  </w:num>
  <w:num w:numId="20">
    <w:abstractNumId w:val="37"/>
  </w:num>
  <w:num w:numId="21">
    <w:abstractNumId w:val="32"/>
  </w:num>
  <w:num w:numId="22">
    <w:abstractNumId w:val="16"/>
  </w:num>
  <w:num w:numId="23">
    <w:abstractNumId w:val="8"/>
  </w:num>
  <w:num w:numId="24">
    <w:abstractNumId w:val="18"/>
  </w:num>
  <w:num w:numId="25">
    <w:abstractNumId w:val="33"/>
  </w:num>
  <w:num w:numId="26">
    <w:abstractNumId w:val="5"/>
  </w:num>
  <w:num w:numId="27">
    <w:abstractNumId w:val="38"/>
  </w:num>
  <w:num w:numId="28">
    <w:abstractNumId w:val="28"/>
    <w:lvlOverride w:ilvl="0">
      <w:startOverride w:val="1"/>
      <w:lvl w:ilvl="0">
        <w:start w:val="1"/>
        <w:numFmt w:val="decimal"/>
        <w:pStyle w:val="RFPMajor"/>
        <w:lvlText w:val="%1."/>
        <w:lvlJc w:val="left"/>
        <w:pPr>
          <w:ind w:left="720" w:hanging="720"/>
        </w:pPr>
        <w:rPr>
          <w:rFonts w:hint="default"/>
        </w:rPr>
      </w:lvl>
    </w:lvlOverride>
    <w:lvlOverride w:ilvl="1">
      <w:startOverride w:val="1"/>
      <w:lvl w:ilvl="1">
        <w:start w:val="1"/>
        <w:numFmt w:val="decimal"/>
        <w:lvlText w:val="%1.%2."/>
        <w:lvlJc w:val="left"/>
        <w:pPr>
          <w:ind w:left="720" w:hanging="720"/>
        </w:pPr>
        <w:rPr>
          <w:rFonts w:hint="default"/>
        </w:rPr>
      </w:lvl>
    </w:lvlOverride>
    <w:lvlOverride w:ilvl="2">
      <w:startOverride w:val="1"/>
      <w:lvl w:ilvl="2">
        <w:start w:val="1"/>
        <w:numFmt w:val="decimal"/>
        <w:lvlText w:val="%1.%2.%3."/>
        <w:lvlJc w:val="left"/>
        <w:pPr>
          <w:ind w:left="720" w:hanging="720"/>
        </w:pPr>
        <w:rPr>
          <w:rFonts w:hint="default"/>
        </w:rPr>
      </w:lvl>
    </w:lvlOverride>
    <w:lvlOverride w:ilvl="3">
      <w:startOverride w:val="1"/>
      <w:lvl w:ilvl="3">
        <w:start w:val="1"/>
        <w:numFmt w:val="decimal"/>
        <w:lvlText w:val="%1.%2.%3.%4."/>
        <w:lvlJc w:val="left"/>
        <w:pPr>
          <w:ind w:left="720" w:hanging="720"/>
        </w:pPr>
        <w:rPr>
          <w:rFonts w:hint="default"/>
        </w:rPr>
      </w:lvl>
    </w:lvlOverride>
    <w:lvlOverride w:ilvl="4">
      <w:startOverride w:val="1"/>
      <w:lvl w:ilvl="4">
        <w:start w:val="1"/>
        <w:numFmt w:val="decimal"/>
        <w:lvlText w:val="%1.%2.%3.%4.%5."/>
        <w:lvlJc w:val="left"/>
        <w:pPr>
          <w:ind w:left="720" w:hanging="720"/>
        </w:pPr>
        <w:rPr>
          <w:rFonts w:hint="default"/>
        </w:rPr>
      </w:lvl>
    </w:lvlOverride>
    <w:lvlOverride w:ilvl="5">
      <w:startOverride w:val="1"/>
      <w:lvl w:ilvl="5">
        <w:start w:val="1"/>
        <w:numFmt w:val="decimal"/>
        <w:lvlText w:val="%1.%2.%3.%4.%5.%6."/>
        <w:lvlJc w:val="left"/>
        <w:pPr>
          <w:ind w:left="720" w:hanging="720"/>
        </w:pPr>
        <w:rPr>
          <w:rFonts w:hint="default"/>
        </w:rPr>
      </w:lvl>
    </w:lvlOverride>
    <w:lvlOverride w:ilvl="6">
      <w:startOverride w:val="1"/>
      <w:lvl w:ilvl="6">
        <w:start w:val="1"/>
        <w:numFmt w:val="decimal"/>
        <w:lvlText w:val="%1.%2.%3.%4.%5.%6.%7."/>
        <w:lvlJc w:val="left"/>
        <w:pPr>
          <w:ind w:left="720" w:hanging="720"/>
        </w:pPr>
        <w:rPr>
          <w:rFonts w:hint="default"/>
        </w:rPr>
      </w:lvl>
    </w:lvlOverride>
    <w:lvlOverride w:ilvl="7">
      <w:startOverride w:val="1"/>
      <w:lvl w:ilvl="7">
        <w:start w:val="1"/>
        <w:numFmt w:val="decimal"/>
        <w:lvlText w:val="%1.%2.%3.%4.%5.%6.%7.%8."/>
        <w:lvlJc w:val="left"/>
        <w:pPr>
          <w:ind w:left="720" w:hanging="720"/>
        </w:pPr>
        <w:rPr>
          <w:rFonts w:hint="default"/>
        </w:rPr>
      </w:lvl>
    </w:lvlOverride>
    <w:lvlOverride w:ilvl="8">
      <w:startOverride w:val="1"/>
      <w:lvl w:ilvl="8">
        <w:start w:val="1"/>
        <w:numFmt w:val="decimal"/>
        <w:lvlText w:val="%1.%2.%3.%4.%5.%6.%7.%8.%9."/>
        <w:lvlJc w:val="left"/>
        <w:pPr>
          <w:ind w:left="720" w:hanging="720"/>
        </w:pPr>
        <w:rPr>
          <w:rFonts w:hint="default"/>
        </w:rPr>
      </w:lvl>
    </w:lvlOverride>
  </w:num>
  <w:num w:numId="29">
    <w:abstractNumId w:val="17"/>
  </w:num>
  <w:num w:numId="30">
    <w:abstractNumId w:val="36"/>
  </w:num>
  <w:num w:numId="31">
    <w:abstractNumId w:val="34"/>
  </w:num>
  <w:num w:numId="32">
    <w:abstractNumId w:val="20"/>
  </w:num>
  <w:num w:numId="33">
    <w:abstractNumId w:val="2"/>
  </w:num>
  <w:num w:numId="34">
    <w:abstractNumId w:val="28"/>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72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35">
    <w:abstractNumId w:val="28"/>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72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36">
    <w:abstractNumId w:val="22"/>
  </w:num>
  <w:num w:numId="37">
    <w:abstractNumId w:val="28"/>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72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38">
    <w:abstractNumId w:val="31"/>
  </w:num>
  <w:num w:numId="39">
    <w:abstractNumId w:val="0"/>
  </w:num>
  <w:num w:numId="40">
    <w:abstractNumId w:val="3"/>
  </w:num>
  <w:num w:numId="41">
    <w:abstractNumId w:val="25"/>
  </w:num>
  <w:num w:numId="42">
    <w:abstractNumId w:val="13"/>
  </w:num>
  <w:num w:numId="43">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06E"/>
    <w:rsid w:val="00000CBF"/>
    <w:rsid w:val="000030DB"/>
    <w:rsid w:val="00003BB5"/>
    <w:rsid w:val="00007B31"/>
    <w:rsid w:val="00010C8B"/>
    <w:rsid w:val="000111E6"/>
    <w:rsid w:val="00012289"/>
    <w:rsid w:val="00013671"/>
    <w:rsid w:val="000138F9"/>
    <w:rsid w:val="0001491F"/>
    <w:rsid w:val="000153DE"/>
    <w:rsid w:val="000156E8"/>
    <w:rsid w:val="000161AE"/>
    <w:rsid w:val="00016C1D"/>
    <w:rsid w:val="00017986"/>
    <w:rsid w:val="00020F4F"/>
    <w:rsid w:val="00021338"/>
    <w:rsid w:val="00032490"/>
    <w:rsid w:val="00032C0B"/>
    <w:rsid w:val="00036786"/>
    <w:rsid w:val="0003694C"/>
    <w:rsid w:val="00036D23"/>
    <w:rsid w:val="00041279"/>
    <w:rsid w:val="000418BD"/>
    <w:rsid w:val="00043D24"/>
    <w:rsid w:val="000441B8"/>
    <w:rsid w:val="000442E1"/>
    <w:rsid w:val="00045DEE"/>
    <w:rsid w:val="000503D2"/>
    <w:rsid w:val="00050517"/>
    <w:rsid w:val="00050799"/>
    <w:rsid w:val="00052AE0"/>
    <w:rsid w:val="00052C8D"/>
    <w:rsid w:val="00053C99"/>
    <w:rsid w:val="00056A11"/>
    <w:rsid w:val="00056E05"/>
    <w:rsid w:val="00060550"/>
    <w:rsid w:val="00060B46"/>
    <w:rsid w:val="00060B7E"/>
    <w:rsid w:val="00060ECB"/>
    <w:rsid w:val="0006125B"/>
    <w:rsid w:val="0006134C"/>
    <w:rsid w:val="00062EFA"/>
    <w:rsid w:val="00064576"/>
    <w:rsid w:val="00064BF8"/>
    <w:rsid w:val="00065666"/>
    <w:rsid w:val="00065C80"/>
    <w:rsid w:val="00066076"/>
    <w:rsid w:val="00066716"/>
    <w:rsid w:val="000667FB"/>
    <w:rsid w:val="00066CDE"/>
    <w:rsid w:val="00067F51"/>
    <w:rsid w:val="0007187A"/>
    <w:rsid w:val="0007239F"/>
    <w:rsid w:val="00073517"/>
    <w:rsid w:val="000754E3"/>
    <w:rsid w:val="00076C3F"/>
    <w:rsid w:val="000805A2"/>
    <w:rsid w:val="00080DAC"/>
    <w:rsid w:val="00081057"/>
    <w:rsid w:val="00082080"/>
    <w:rsid w:val="000820C8"/>
    <w:rsid w:val="000827E3"/>
    <w:rsid w:val="00082BF3"/>
    <w:rsid w:val="000867CD"/>
    <w:rsid w:val="0008776F"/>
    <w:rsid w:val="000903D4"/>
    <w:rsid w:val="00090407"/>
    <w:rsid w:val="00090AF4"/>
    <w:rsid w:val="00091931"/>
    <w:rsid w:val="00092EF3"/>
    <w:rsid w:val="0009525E"/>
    <w:rsid w:val="000965D1"/>
    <w:rsid w:val="000977FB"/>
    <w:rsid w:val="000A14CA"/>
    <w:rsid w:val="000A184E"/>
    <w:rsid w:val="000A426D"/>
    <w:rsid w:val="000A4FF3"/>
    <w:rsid w:val="000A511C"/>
    <w:rsid w:val="000A613B"/>
    <w:rsid w:val="000A64F8"/>
    <w:rsid w:val="000A6FF5"/>
    <w:rsid w:val="000A7AD8"/>
    <w:rsid w:val="000B044F"/>
    <w:rsid w:val="000B157A"/>
    <w:rsid w:val="000B6319"/>
    <w:rsid w:val="000B760A"/>
    <w:rsid w:val="000B7ADA"/>
    <w:rsid w:val="000B7D8D"/>
    <w:rsid w:val="000C0E9F"/>
    <w:rsid w:val="000C3163"/>
    <w:rsid w:val="000C4451"/>
    <w:rsid w:val="000C5018"/>
    <w:rsid w:val="000C5371"/>
    <w:rsid w:val="000C5AB5"/>
    <w:rsid w:val="000C5BFE"/>
    <w:rsid w:val="000C7DCB"/>
    <w:rsid w:val="000D02EA"/>
    <w:rsid w:val="000D0516"/>
    <w:rsid w:val="000D183E"/>
    <w:rsid w:val="000D1876"/>
    <w:rsid w:val="000D2608"/>
    <w:rsid w:val="000D29A8"/>
    <w:rsid w:val="000D3D91"/>
    <w:rsid w:val="000D3F59"/>
    <w:rsid w:val="000D48A2"/>
    <w:rsid w:val="000D4FF4"/>
    <w:rsid w:val="000D63EB"/>
    <w:rsid w:val="000D742F"/>
    <w:rsid w:val="000E03B0"/>
    <w:rsid w:val="000E10DB"/>
    <w:rsid w:val="000E244C"/>
    <w:rsid w:val="000E263E"/>
    <w:rsid w:val="000E49A3"/>
    <w:rsid w:val="000E4F4F"/>
    <w:rsid w:val="000E679E"/>
    <w:rsid w:val="000E7E5B"/>
    <w:rsid w:val="000F13D6"/>
    <w:rsid w:val="000F2315"/>
    <w:rsid w:val="000F25BF"/>
    <w:rsid w:val="000F5320"/>
    <w:rsid w:val="000F5FE0"/>
    <w:rsid w:val="000F65C1"/>
    <w:rsid w:val="000F6844"/>
    <w:rsid w:val="000F6AE1"/>
    <w:rsid w:val="001000A1"/>
    <w:rsid w:val="00100131"/>
    <w:rsid w:val="00100573"/>
    <w:rsid w:val="00100AC3"/>
    <w:rsid w:val="00101AEF"/>
    <w:rsid w:val="00102F6C"/>
    <w:rsid w:val="00103572"/>
    <w:rsid w:val="00103DA9"/>
    <w:rsid w:val="00105DA5"/>
    <w:rsid w:val="00106273"/>
    <w:rsid w:val="00106453"/>
    <w:rsid w:val="00106CB7"/>
    <w:rsid w:val="00107E41"/>
    <w:rsid w:val="00107F2A"/>
    <w:rsid w:val="0011017D"/>
    <w:rsid w:val="0011408C"/>
    <w:rsid w:val="00117D8A"/>
    <w:rsid w:val="001211D1"/>
    <w:rsid w:val="001214FE"/>
    <w:rsid w:val="00121BEC"/>
    <w:rsid w:val="00122B34"/>
    <w:rsid w:val="001238D4"/>
    <w:rsid w:val="00123B72"/>
    <w:rsid w:val="00125FFA"/>
    <w:rsid w:val="00127671"/>
    <w:rsid w:val="0012799C"/>
    <w:rsid w:val="001300EB"/>
    <w:rsid w:val="00130527"/>
    <w:rsid w:val="00130F8D"/>
    <w:rsid w:val="00131526"/>
    <w:rsid w:val="00131DF6"/>
    <w:rsid w:val="00133C4A"/>
    <w:rsid w:val="00134DAF"/>
    <w:rsid w:val="00135ACF"/>
    <w:rsid w:val="00136070"/>
    <w:rsid w:val="00140B48"/>
    <w:rsid w:val="001424A4"/>
    <w:rsid w:val="00142871"/>
    <w:rsid w:val="00142E21"/>
    <w:rsid w:val="001433CF"/>
    <w:rsid w:val="0014378D"/>
    <w:rsid w:val="00143FE8"/>
    <w:rsid w:val="0014589D"/>
    <w:rsid w:val="001467A6"/>
    <w:rsid w:val="00147A5B"/>
    <w:rsid w:val="00147AFE"/>
    <w:rsid w:val="00147D7E"/>
    <w:rsid w:val="001507D5"/>
    <w:rsid w:val="001512D7"/>
    <w:rsid w:val="00152E31"/>
    <w:rsid w:val="00154EAC"/>
    <w:rsid w:val="001554BC"/>
    <w:rsid w:val="00156480"/>
    <w:rsid w:val="001565E4"/>
    <w:rsid w:val="00156B1E"/>
    <w:rsid w:val="00156C10"/>
    <w:rsid w:val="001578A0"/>
    <w:rsid w:val="00160CE4"/>
    <w:rsid w:val="00160E47"/>
    <w:rsid w:val="001626AE"/>
    <w:rsid w:val="00163209"/>
    <w:rsid w:val="00163641"/>
    <w:rsid w:val="00163BF4"/>
    <w:rsid w:val="00166118"/>
    <w:rsid w:val="0016717D"/>
    <w:rsid w:val="00167E14"/>
    <w:rsid w:val="00170038"/>
    <w:rsid w:val="0017180A"/>
    <w:rsid w:val="00172E84"/>
    <w:rsid w:val="001745A1"/>
    <w:rsid w:val="0017541D"/>
    <w:rsid w:val="00175869"/>
    <w:rsid w:val="00177BD4"/>
    <w:rsid w:val="00177C8F"/>
    <w:rsid w:val="00181473"/>
    <w:rsid w:val="00181776"/>
    <w:rsid w:val="0018361B"/>
    <w:rsid w:val="00185CE9"/>
    <w:rsid w:val="00190934"/>
    <w:rsid w:val="00190A92"/>
    <w:rsid w:val="0019146F"/>
    <w:rsid w:val="00191BE1"/>
    <w:rsid w:val="00192DE9"/>
    <w:rsid w:val="001939EC"/>
    <w:rsid w:val="00193AE2"/>
    <w:rsid w:val="00193C43"/>
    <w:rsid w:val="00195099"/>
    <w:rsid w:val="00195485"/>
    <w:rsid w:val="0019568E"/>
    <w:rsid w:val="00197919"/>
    <w:rsid w:val="001A038B"/>
    <w:rsid w:val="001A0C50"/>
    <w:rsid w:val="001A0EE2"/>
    <w:rsid w:val="001A3905"/>
    <w:rsid w:val="001A3946"/>
    <w:rsid w:val="001A5255"/>
    <w:rsid w:val="001A5B9C"/>
    <w:rsid w:val="001A6B54"/>
    <w:rsid w:val="001A7605"/>
    <w:rsid w:val="001B058B"/>
    <w:rsid w:val="001B0EFF"/>
    <w:rsid w:val="001B2EB9"/>
    <w:rsid w:val="001B35BD"/>
    <w:rsid w:val="001B3E65"/>
    <w:rsid w:val="001B40F8"/>
    <w:rsid w:val="001B4188"/>
    <w:rsid w:val="001B48FD"/>
    <w:rsid w:val="001B5488"/>
    <w:rsid w:val="001B679F"/>
    <w:rsid w:val="001B6F18"/>
    <w:rsid w:val="001C00BC"/>
    <w:rsid w:val="001C0AB6"/>
    <w:rsid w:val="001C1363"/>
    <w:rsid w:val="001C2FA4"/>
    <w:rsid w:val="001C3558"/>
    <w:rsid w:val="001C4F6B"/>
    <w:rsid w:val="001C5B49"/>
    <w:rsid w:val="001C6DBF"/>
    <w:rsid w:val="001D100A"/>
    <w:rsid w:val="001D103E"/>
    <w:rsid w:val="001D1574"/>
    <w:rsid w:val="001D322E"/>
    <w:rsid w:val="001D4653"/>
    <w:rsid w:val="001D55A6"/>
    <w:rsid w:val="001D6784"/>
    <w:rsid w:val="001E6A4F"/>
    <w:rsid w:val="001E7E0D"/>
    <w:rsid w:val="001E7E49"/>
    <w:rsid w:val="001F05BF"/>
    <w:rsid w:val="001F134E"/>
    <w:rsid w:val="001F3571"/>
    <w:rsid w:val="001F3DAF"/>
    <w:rsid w:val="001F6B58"/>
    <w:rsid w:val="001F73E2"/>
    <w:rsid w:val="001F74CF"/>
    <w:rsid w:val="001F7999"/>
    <w:rsid w:val="002011A3"/>
    <w:rsid w:val="002012CD"/>
    <w:rsid w:val="00205291"/>
    <w:rsid w:val="00205596"/>
    <w:rsid w:val="0020596B"/>
    <w:rsid w:val="002061BF"/>
    <w:rsid w:val="00206773"/>
    <w:rsid w:val="00206AF3"/>
    <w:rsid w:val="00207086"/>
    <w:rsid w:val="00207456"/>
    <w:rsid w:val="0021067C"/>
    <w:rsid w:val="00210943"/>
    <w:rsid w:val="00211AD5"/>
    <w:rsid w:val="00212BC5"/>
    <w:rsid w:val="00212F95"/>
    <w:rsid w:val="002139F5"/>
    <w:rsid w:val="00214C7F"/>
    <w:rsid w:val="0021621C"/>
    <w:rsid w:val="00216909"/>
    <w:rsid w:val="00217C27"/>
    <w:rsid w:val="002212AA"/>
    <w:rsid w:val="002221B6"/>
    <w:rsid w:val="00222ED3"/>
    <w:rsid w:val="002232B2"/>
    <w:rsid w:val="002240F4"/>
    <w:rsid w:val="00224202"/>
    <w:rsid w:val="002242F2"/>
    <w:rsid w:val="002274DF"/>
    <w:rsid w:val="002275E1"/>
    <w:rsid w:val="0023152A"/>
    <w:rsid w:val="00231AE0"/>
    <w:rsid w:val="00232523"/>
    <w:rsid w:val="00232681"/>
    <w:rsid w:val="002328CD"/>
    <w:rsid w:val="00232EC8"/>
    <w:rsid w:val="00233087"/>
    <w:rsid w:val="00236B22"/>
    <w:rsid w:val="002401DE"/>
    <w:rsid w:val="002418A0"/>
    <w:rsid w:val="002418F2"/>
    <w:rsid w:val="00242B9D"/>
    <w:rsid w:val="00242D6B"/>
    <w:rsid w:val="00243420"/>
    <w:rsid w:val="002435BB"/>
    <w:rsid w:val="00245547"/>
    <w:rsid w:val="0024633A"/>
    <w:rsid w:val="002468F7"/>
    <w:rsid w:val="00247EB0"/>
    <w:rsid w:val="0025147A"/>
    <w:rsid w:val="00253AA8"/>
    <w:rsid w:val="00253CE5"/>
    <w:rsid w:val="00254F0D"/>
    <w:rsid w:val="00255AD5"/>
    <w:rsid w:val="002561F8"/>
    <w:rsid w:val="00256881"/>
    <w:rsid w:val="00257F34"/>
    <w:rsid w:val="00260465"/>
    <w:rsid w:val="002605A2"/>
    <w:rsid w:val="0026130B"/>
    <w:rsid w:val="00262A34"/>
    <w:rsid w:val="00262B52"/>
    <w:rsid w:val="00263110"/>
    <w:rsid w:val="00263D19"/>
    <w:rsid w:val="00263D7B"/>
    <w:rsid w:val="00264A04"/>
    <w:rsid w:val="0026541E"/>
    <w:rsid w:val="002655DB"/>
    <w:rsid w:val="002665E0"/>
    <w:rsid w:val="00270DD6"/>
    <w:rsid w:val="00271304"/>
    <w:rsid w:val="00271BA1"/>
    <w:rsid w:val="00273DB0"/>
    <w:rsid w:val="00274581"/>
    <w:rsid w:val="002757C8"/>
    <w:rsid w:val="0027588A"/>
    <w:rsid w:val="002762C1"/>
    <w:rsid w:val="00276AE3"/>
    <w:rsid w:val="0027757D"/>
    <w:rsid w:val="00280188"/>
    <w:rsid w:val="002808AE"/>
    <w:rsid w:val="002818EE"/>
    <w:rsid w:val="002820EB"/>
    <w:rsid w:val="00282E99"/>
    <w:rsid w:val="00286361"/>
    <w:rsid w:val="00286F7B"/>
    <w:rsid w:val="00291300"/>
    <w:rsid w:val="00292905"/>
    <w:rsid w:val="00294EE6"/>
    <w:rsid w:val="00295828"/>
    <w:rsid w:val="002959F3"/>
    <w:rsid w:val="00296030"/>
    <w:rsid w:val="00296856"/>
    <w:rsid w:val="002A01D1"/>
    <w:rsid w:val="002A3483"/>
    <w:rsid w:val="002A4CF1"/>
    <w:rsid w:val="002A4DE7"/>
    <w:rsid w:val="002A569A"/>
    <w:rsid w:val="002A6C71"/>
    <w:rsid w:val="002A6E2C"/>
    <w:rsid w:val="002A7458"/>
    <w:rsid w:val="002A7B85"/>
    <w:rsid w:val="002B05F2"/>
    <w:rsid w:val="002B0C16"/>
    <w:rsid w:val="002B24B9"/>
    <w:rsid w:val="002B319E"/>
    <w:rsid w:val="002B321C"/>
    <w:rsid w:val="002B3D83"/>
    <w:rsid w:val="002B434A"/>
    <w:rsid w:val="002B4944"/>
    <w:rsid w:val="002B50CD"/>
    <w:rsid w:val="002B6846"/>
    <w:rsid w:val="002B6BE3"/>
    <w:rsid w:val="002B6BF1"/>
    <w:rsid w:val="002C166A"/>
    <w:rsid w:val="002C4D6E"/>
    <w:rsid w:val="002C588E"/>
    <w:rsid w:val="002D032D"/>
    <w:rsid w:val="002D132C"/>
    <w:rsid w:val="002D3DF4"/>
    <w:rsid w:val="002D535F"/>
    <w:rsid w:val="002D5406"/>
    <w:rsid w:val="002E0159"/>
    <w:rsid w:val="002E1D7D"/>
    <w:rsid w:val="002E1E3B"/>
    <w:rsid w:val="002E2555"/>
    <w:rsid w:val="002F0982"/>
    <w:rsid w:val="002F0ED3"/>
    <w:rsid w:val="002F1804"/>
    <w:rsid w:val="002F289A"/>
    <w:rsid w:val="002F2A9E"/>
    <w:rsid w:val="002F41C9"/>
    <w:rsid w:val="002F4C0E"/>
    <w:rsid w:val="002F54BC"/>
    <w:rsid w:val="002F689C"/>
    <w:rsid w:val="00300188"/>
    <w:rsid w:val="00300997"/>
    <w:rsid w:val="00300D8F"/>
    <w:rsid w:val="00300DDF"/>
    <w:rsid w:val="0030181A"/>
    <w:rsid w:val="003020E9"/>
    <w:rsid w:val="0030359E"/>
    <w:rsid w:val="00306208"/>
    <w:rsid w:val="00306362"/>
    <w:rsid w:val="00306D71"/>
    <w:rsid w:val="00306F9D"/>
    <w:rsid w:val="00312FB3"/>
    <w:rsid w:val="00313B36"/>
    <w:rsid w:val="00314C17"/>
    <w:rsid w:val="00316951"/>
    <w:rsid w:val="00317021"/>
    <w:rsid w:val="003172DB"/>
    <w:rsid w:val="00320A58"/>
    <w:rsid w:val="00320F23"/>
    <w:rsid w:val="0032103C"/>
    <w:rsid w:val="00322349"/>
    <w:rsid w:val="00323E2B"/>
    <w:rsid w:val="00324030"/>
    <w:rsid w:val="003255DC"/>
    <w:rsid w:val="003259D8"/>
    <w:rsid w:val="00325CA5"/>
    <w:rsid w:val="00327700"/>
    <w:rsid w:val="00331A91"/>
    <w:rsid w:val="003323CC"/>
    <w:rsid w:val="00333F35"/>
    <w:rsid w:val="00334564"/>
    <w:rsid w:val="00334B4D"/>
    <w:rsid w:val="00334F96"/>
    <w:rsid w:val="00335495"/>
    <w:rsid w:val="00335FA7"/>
    <w:rsid w:val="00340730"/>
    <w:rsid w:val="00342521"/>
    <w:rsid w:val="00344369"/>
    <w:rsid w:val="003461CB"/>
    <w:rsid w:val="00346B54"/>
    <w:rsid w:val="00350CD5"/>
    <w:rsid w:val="003527C8"/>
    <w:rsid w:val="00352C63"/>
    <w:rsid w:val="00354072"/>
    <w:rsid w:val="003542EB"/>
    <w:rsid w:val="00354F3B"/>
    <w:rsid w:val="00356C3E"/>
    <w:rsid w:val="00356D62"/>
    <w:rsid w:val="0036130B"/>
    <w:rsid w:val="00361A5B"/>
    <w:rsid w:val="003636A7"/>
    <w:rsid w:val="003638EC"/>
    <w:rsid w:val="0036395F"/>
    <w:rsid w:val="003643A6"/>
    <w:rsid w:val="003644B7"/>
    <w:rsid w:val="003648F0"/>
    <w:rsid w:val="00365D95"/>
    <w:rsid w:val="00367C99"/>
    <w:rsid w:val="003704D0"/>
    <w:rsid w:val="00371755"/>
    <w:rsid w:val="00372C06"/>
    <w:rsid w:val="003740F3"/>
    <w:rsid w:val="00374FAA"/>
    <w:rsid w:val="003752AD"/>
    <w:rsid w:val="00375D43"/>
    <w:rsid w:val="00376073"/>
    <w:rsid w:val="00376446"/>
    <w:rsid w:val="00376E81"/>
    <w:rsid w:val="0037769D"/>
    <w:rsid w:val="00377D0D"/>
    <w:rsid w:val="00377D17"/>
    <w:rsid w:val="00380899"/>
    <w:rsid w:val="0038106E"/>
    <w:rsid w:val="0038277C"/>
    <w:rsid w:val="00384131"/>
    <w:rsid w:val="00384CF9"/>
    <w:rsid w:val="0038632D"/>
    <w:rsid w:val="00387B29"/>
    <w:rsid w:val="00390543"/>
    <w:rsid w:val="00390B3E"/>
    <w:rsid w:val="00391E96"/>
    <w:rsid w:val="00392794"/>
    <w:rsid w:val="003943CA"/>
    <w:rsid w:val="003956A4"/>
    <w:rsid w:val="0039732D"/>
    <w:rsid w:val="00397DA8"/>
    <w:rsid w:val="003A0E78"/>
    <w:rsid w:val="003A1621"/>
    <w:rsid w:val="003A18A5"/>
    <w:rsid w:val="003A1BA4"/>
    <w:rsid w:val="003A342F"/>
    <w:rsid w:val="003A3EC4"/>
    <w:rsid w:val="003A4A9B"/>
    <w:rsid w:val="003A5557"/>
    <w:rsid w:val="003A59BB"/>
    <w:rsid w:val="003B10A3"/>
    <w:rsid w:val="003B1E3B"/>
    <w:rsid w:val="003B2475"/>
    <w:rsid w:val="003B35C6"/>
    <w:rsid w:val="003B6BD1"/>
    <w:rsid w:val="003B6C99"/>
    <w:rsid w:val="003B7999"/>
    <w:rsid w:val="003B7B68"/>
    <w:rsid w:val="003C0235"/>
    <w:rsid w:val="003C1B88"/>
    <w:rsid w:val="003C45B4"/>
    <w:rsid w:val="003C5DA3"/>
    <w:rsid w:val="003C71EE"/>
    <w:rsid w:val="003C7E6B"/>
    <w:rsid w:val="003D49E3"/>
    <w:rsid w:val="003D5F21"/>
    <w:rsid w:val="003D751E"/>
    <w:rsid w:val="003D7CCD"/>
    <w:rsid w:val="003E020C"/>
    <w:rsid w:val="003E0C83"/>
    <w:rsid w:val="003E10A8"/>
    <w:rsid w:val="003E487D"/>
    <w:rsid w:val="003E731D"/>
    <w:rsid w:val="003E78EC"/>
    <w:rsid w:val="003F038D"/>
    <w:rsid w:val="003F040C"/>
    <w:rsid w:val="003F2D0F"/>
    <w:rsid w:val="003F4A2E"/>
    <w:rsid w:val="003F4FD5"/>
    <w:rsid w:val="003F5419"/>
    <w:rsid w:val="003F5723"/>
    <w:rsid w:val="003F5F4C"/>
    <w:rsid w:val="003F6415"/>
    <w:rsid w:val="003F6984"/>
    <w:rsid w:val="003F6B95"/>
    <w:rsid w:val="003F6BF1"/>
    <w:rsid w:val="0040075C"/>
    <w:rsid w:val="004008BF"/>
    <w:rsid w:val="00401D0A"/>
    <w:rsid w:val="00403D17"/>
    <w:rsid w:val="004059C4"/>
    <w:rsid w:val="00405F22"/>
    <w:rsid w:val="0040688A"/>
    <w:rsid w:val="00406E4F"/>
    <w:rsid w:val="004071C4"/>
    <w:rsid w:val="00407496"/>
    <w:rsid w:val="004076AA"/>
    <w:rsid w:val="0041095C"/>
    <w:rsid w:val="00410E47"/>
    <w:rsid w:val="004115D6"/>
    <w:rsid w:val="00413ED6"/>
    <w:rsid w:val="004140E3"/>
    <w:rsid w:val="0041483E"/>
    <w:rsid w:val="00414E68"/>
    <w:rsid w:val="00415E03"/>
    <w:rsid w:val="00420D9D"/>
    <w:rsid w:val="0042214C"/>
    <w:rsid w:val="0042256A"/>
    <w:rsid w:val="00424590"/>
    <w:rsid w:val="00425A94"/>
    <w:rsid w:val="004269D9"/>
    <w:rsid w:val="0043011D"/>
    <w:rsid w:val="00431A15"/>
    <w:rsid w:val="004320C3"/>
    <w:rsid w:val="00432B7E"/>
    <w:rsid w:val="00433D60"/>
    <w:rsid w:val="00435D75"/>
    <w:rsid w:val="004371DE"/>
    <w:rsid w:val="00437F36"/>
    <w:rsid w:val="00440467"/>
    <w:rsid w:val="00440BA1"/>
    <w:rsid w:val="00443EDF"/>
    <w:rsid w:val="004462F2"/>
    <w:rsid w:val="00447D0A"/>
    <w:rsid w:val="00450216"/>
    <w:rsid w:val="004506E4"/>
    <w:rsid w:val="0045079C"/>
    <w:rsid w:val="004516BE"/>
    <w:rsid w:val="00451D41"/>
    <w:rsid w:val="00451DBC"/>
    <w:rsid w:val="00452036"/>
    <w:rsid w:val="0045340D"/>
    <w:rsid w:val="0045340F"/>
    <w:rsid w:val="00453B62"/>
    <w:rsid w:val="004554DD"/>
    <w:rsid w:val="0045717D"/>
    <w:rsid w:val="0045731D"/>
    <w:rsid w:val="00460CBF"/>
    <w:rsid w:val="00461D47"/>
    <w:rsid w:val="00462926"/>
    <w:rsid w:val="00463714"/>
    <w:rsid w:val="0046567A"/>
    <w:rsid w:val="00466551"/>
    <w:rsid w:val="00466BEB"/>
    <w:rsid w:val="00467A03"/>
    <w:rsid w:val="00471CE8"/>
    <w:rsid w:val="004721CC"/>
    <w:rsid w:val="004739E1"/>
    <w:rsid w:val="0047463B"/>
    <w:rsid w:val="0047638E"/>
    <w:rsid w:val="00476F64"/>
    <w:rsid w:val="004805E7"/>
    <w:rsid w:val="00481DE1"/>
    <w:rsid w:val="00484145"/>
    <w:rsid w:val="00485992"/>
    <w:rsid w:val="00485BFC"/>
    <w:rsid w:val="00485FA0"/>
    <w:rsid w:val="00487DA9"/>
    <w:rsid w:val="00490FA4"/>
    <w:rsid w:val="004910BA"/>
    <w:rsid w:val="00492045"/>
    <w:rsid w:val="00492BA9"/>
    <w:rsid w:val="00493C83"/>
    <w:rsid w:val="004957FB"/>
    <w:rsid w:val="004959DA"/>
    <w:rsid w:val="00495DA3"/>
    <w:rsid w:val="004965DF"/>
    <w:rsid w:val="00496A98"/>
    <w:rsid w:val="00497675"/>
    <w:rsid w:val="004A1B4C"/>
    <w:rsid w:val="004A1BC4"/>
    <w:rsid w:val="004A3C35"/>
    <w:rsid w:val="004A3FD6"/>
    <w:rsid w:val="004A5025"/>
    <w:rsid w:val="004A560D"/>
    <w:rsid w:val="004A5E34"/>
    <w:rsid w:val="004B0D6C"/>
    <w:rsid w:val="004B1873"/>
    <w:rsid w:val="004B2B8E"/>
    <w:rsid w:val="004B2DAF"/>
    <w:rsid w:val="004B3942"/>
    <w:rsid w:val="004B4A73"/>
    <w:rsid w:val="004B5444"/>
    <w:rsid w:val="004B58B7"/>
    <w:rsid w:val="004B6276"/>
    <w:rsid w:val="004B6361"/>
    <w:rsid w:val="004B6423"/>
    <w:rsid w:val="004B666B"/>
    <w:rsid w:val="004B7372"/>
    <w:rsid w:val="004B7B56"/>
    <w:rsid w:val="004C06D2"/>
    <w:rsid w:val="004C1735"/>
    <w:rsid w:val="004C1FFB"/>
    <w:rsid w:val="004C43C6"/>
    <w:rsid w:val="004C50AD"/>
    <w:rsid w:val="004C561F"/>
    <w:rsid w:val="004C5723"/>
    <w:rsid w:val="004C5729"/>
    <w:rsid w:val="004C662F"/>
    <w:rsid w:val="004C751D"/>
    <w:rsid w:val="004C7625"/>
    <w:rsid w:val="004D0E62"/>
    <w:rsid w:val="004D2358"/>
    <w:rsid w:val="004D247D"/>
    <w:rsid w:val="004D30FC"/>
    <w:rsid w:val="004D3261"/>
    <w:rsid w:val="004D45F7"/>
    <w:rsid w:val="004D53A6"/>
    <w:rsid w:val="004D54D1"/>
    <w:rsid w:val="004D65F9"/>
    <w:rsid w:val="004D65FC"/>
    <w:rsid w:val="004E243B"/>
    <w:rsid w:val="004E2A91"/>
    <w:rsid w:val="004E44E8"/>
    <w:rsid w:val="004E4E73"/>
    <w:rsid w:val="004F1DF2"/>
    <w:rsid w:val="004F21AE"/>
    <w:rsid w:val="004F2B57"/>
    <w:rsid w:val="004F38BC"/>
    <w:rsid w:val="004F3953"/>
    <w:rsid w:val="004F53F9"/>
    <w:rsid w:val="004F73AB"/>
    <w:rsid w:val="004F7443"/>
    <w:rsid w:val="00501F5B"/>
    <w:rsid w:val="00502624"/>
    <w:rsid w:val="00502C7E"/>
    <w:rsid w:val="00503012"/>
    <w:rsid w:val="00503503"/>
    <w:rsid w:val="0050374C"/>
    <w:rsid w:val="00503B0F"/>
    <w:rsid w:val="00503F8F"/>
    <w:rsid w:val="005060EF"/>
    <w:rsid w:val="005061C9"/>
    <w:rsid w:val="00506264"/>
    <w:rsid w:val="00506608"/>
    <w:rsid w:val="005073E8"/>
    <w:rsid w:val="00507696"/>
    <w:rsid w:val="005078C6"/>
    <w:rsid w:val="00513E7A"/>
    <w:rsid w:val="00514091"/>
    <w:rsid w:val="005149D6"/>
    <w:rsid w:val="005160F5"/>
    <w:rsid w:val="00517267"/>
    <w:rsid w:val="005177EC"/>
    <w:rsid w:val="00520E07"/>
    <w:rsid w:val="0052241E"/>
    <w:rsid w:val="00522BCC"/>
    <w:rsid w:val="00523A91"/>
    <w:rsid w:val="00524FFA"/>
    <w:rsid w:val="00525755"/>
    <w:rsid w:val="00526DB6"/>
    <w:rsid w:val="00527233"/>
    <w:rsid w:val="0053161B"/>
    <w:rsid w:val="0053178B"/>
    <w:rsid w:val="00533613"/>
    <w:rsid w:val="00536A9C"/>
    <w:rsid w:val="00537032"/>
    <w:rsid w:val="005372AE"/>
    <w:rsid w:val="0054024B"/>
    <w:rsid w:val="0054229B"/>
    <w:rsid w:val="00543034"/>
    <w:rsid w:val="00544193"/>
    <w:rsid w:val="0054705B"/>
    <w:rsid w:val="00550C02"/>
    <w:rsid w:val="0055109C"/>
    <w:rsid w:val="005519DE"/>
    <w:rsid w:val="00552175"/>
    <w:rsid w:val="005521C2"/>
    <w:rsid w:val="00553542"/>
    <w:rsid w:val="005540DC"/>
    <w:rsid w:val="0055631C"/>
    <w:rsid w:val="00556730"/>
    <w:rsid w:val="00556914"/>
    <w:rsid w:val="00560A63"/>
    <w:rsid w:val="00560AFF"/>
    <w:rsid w:val="00561621"/>
    <w:rsid w:val="00563201"/>
    <w:rsid w:val="00564D66"/>
    <w:rsid w:val="00567521"/>
    <w:rsid w:val="00570636"/>
    <w:rsid w:val="00571334"/>
    <w:rsid w:val="005716FD"/>
    <w:rsid w:val="00571E02"/>
    <w:rsid w:val="005722D1"/>
    <w:rsid w:val="00572EA9"/>
    <w:rsid w:val="00573808"/>
    <w:rsid w:val="00574399"/>
    <w:rsid w:val="00574D8C"/>
    <w:rsid w:val="00575298"/>
    <w:rsid w:val="0057543C"/>
    <w:rsid w:val="00575A95"/>
    <w:rsid w:val="00576449"/>
    <w:rsid w:val="00576B09"/>
    <w:rsid w:val="00580368"/>
    <w:rsid w:val="00581E36"/>
    <w:rsid w:val="00583E4A"/>
    <w:rsid w:val="005841B5"/>
    <w:rsid w:val="00584ACC"/>
    <w:rsid w:val="005855EE"/>
    <w:rsid w:val="00585855"/>
    <w:rsid w:val="0058718C"/>
    <w:rsid w:val="00587746"/>
    <w:rsid w:val="0058777A"/>
    <w:rsid w:val="00592473"/>
    <w:rsid w:val="0059391B"/>
    <w:rsid w:val="005950B7"/>
    <w:rsid w:val="005A0108"/>
    <w:rsid w:val="005A041A"/>
    <w:rsid w:val="005A1C51"/>
    <w:rsid w:val="005A2628"/>
    <w:rsid w:val="005A27BD"/>
    <w:rsid w:val="005A2A89"/>
    <w:rsid w:val="005A2D43"/>
    <w:rsid w:val="005A5AE4"/>
    <w:rsid w:val="005A5F02"/>
    <w:rsid w:val="005A608F"/>
    <w:rsid w:val="005A6637"/>
    <w:rsid w:val="005A6A7B"/>
    <w:rsid w:val="005A6B2B"/>
    <w:rsid w:val="005B1C78"/>
    <w:rsid w:val="005B28F8"/>
    <w:rsid w:val="005B2C16"/>
    <w:rsid w:val="005B3698"/>
    <w:rsid w:val="005B51AB"/>
    <w:rsid w:val="005B59A8"/>
    <w:rsid w:val="005B7700"/>
    <w:rsid w:val="005B7FBE"/>
    <w:rsid w:val="005C143F"/>
    <w:rsid w:val="005C1E55"/>
    <w:rsid w:val="005C1FEB"/>
    <w:rsid w:val="005C2E6A"/>
    <w:rsid w:val="005C2E6D"/>
    <w:rsid w:val="005C3599"/>
    <w:rsid w:val="005C57A5"/>
    <w:rsid w:val="005C794B"/>
    <w:rsid w:val="005D10B7"/>
    <w:rsid w:val="005D10E3"/>
    <w:rsid w:val="005D12F7"/>
    <w:rsid w:val="005D1D86"/>
    <w:rsid w:val="005D2535"/>
    <w:rsid w:val="005D3C98"/>
    <w:rsid w:val="005D5AD5"/>
    <w:rsid w:val="005D5FB9"/>
    <w:rsid w:val="005D6B47"/>
    <w:rsid w:val="005E22F2"/>
    <w:rsid w:val="005E4744"/>
    <w:rsid w:val="005E50CA"/>
    <w:rsid w:val="005E5EDF"/>
    <w:rsid w:val="005E655C"/>
    <w:rsid w:val="005F189E"/>
    <w:rsid w:val="005F1B39"/>
    <w:rsid w:val="005F204D"/>
    <w:rsid w:val="005F241A"/>
    <w:rsid w:val="005F41B2"/>
    <w:rsid w:val="005F4D67"/>
    <w:rsid w:val="005F7716"/>
    <w:rsid w:val="005F7EB5"/>
    <w:rsid w:val="0060131A"/>
    <w:rsid w:val="006021FD"/>
    <w:rsid w:val="00607C5D"/>
    <w:rsid w:val="00610231"/>
    <w:rsid w:val="00610E5A"/>
    <w:rsid w:val="00611EFC"/>
    <w:rsid w:val="00612966"/>
    <w:rsid w:val="00613AFE"/>
    <w:rsid w:val="0061400C"/>
    <w:rsid w:val="00614F92"/>
    <w:rsid w:val="0061507C"/>
    <w:rsid w:val="006150B5"/>
    <w:rsid w:val="00615569"/>
    <w:rsid w:val="00617011"/>
    <w:rsid w:val="00621C85"/>
    <w:rsid w:val="0062326F"/>
    <w:rsid w:val="006239E0"/>
    <w:rsid w:val="006241B1"/>
    <w:rsid w:val="00624901"/>
    <w:rsid w:val="006250CA"/>
    <w:rsid w:val="00625570"/>
    <w:rsid w:val="00625F05"/>
    <w:rsid w:val="00627C6B"/>
    <w:rsid w:val="00631CCC"/>
    <w:rsid w:val="00632A2D"/>
    <w:rsid w:val="00632B42"/>
    <w:rsid w:val="006332AA"/>
    <w:rsid w:val="006342E8"/>
    <w:rsid w:val="006345B0"/>
    <w:rsid w:val="00634EE8"/>
    <w:rsid w:val="00635266"/>
    <w:rsid w:val="00635370"/>
    <w:rsid w:val="00635434"/>
    <w:rsid w:val="00635A21"/>
    <w:rsid w:val="00635F43"/>
    <w:rsid w:val="0063780E"/>
    <w:rsid w:val="006425FC"/>
    <w:rsid w:val="006434AB"/>
    <w:rsid w:val="0064355F"/>
    <w:rsid w:val="00643ADC"/>
    <w:rsid w:val="00644A79"/>
    <w:rsid w:val="00644B3A"/>
    <w:rsid w:val="0064538D"/>
    <w:rsid w:val="00645CE7"/>
    <w:rsid w:val="00647A52"/>
    <w:rsid w:val="00647D48"/>
    <w:rsid w:val="00647E3C"/>
    <w:rsid w:val="00650329"/>
    <w:rsid w:val="0065106E"/>
    <w:rsid w:val="0065238F"/>
    <w:rsid w:val="006534D8"/>
    <w:rsid w:val="00656C10"/>
    <w:rsid w:val="006611C3"/>
    <w:rsid w:val="00661997"/>
    <w:rsid w:val="0066539A"/>
    <w:rsid w:val="00665F7D"/>
    <w:rsid w:val="00666E88"/>
    <w:rsid w:val="0067237B"/>
    <w:rsid w:val="00672451"/>
    <w:rsid w:val="00672603"/>
    <w:rsid w:val="00674355"/>
    <w:rsid w:val="00675FCA"/>
    <w:rsid w:val="00675FD4"/>
    <w:rsid w:val="0068168C"/>
    <w:rsid w:val="00681C89"/>
    <w:rsid w:val="006828C0"/>
    <w:rsid w:val="00683299"/>
    <w:rsid w:val="0068456A"/>
    <w:rsid w:val="00684C25"/>
    <w:rsid w:val="006866D4"/>
    <w:rsid w:val="00687C05"/>
    <w:rsid w:val="00690E95"/>
    <w:rsid w:val="00693587"/>
    <w:rsid w:val="006949D8"/>
    <w:rsid w:val="00694BC6"/>
    <w:rsid w:val="00696827"/>
    <w:rsid w:val="0069684B"/>
    <w:rsid w:val="0069716C"/>
    <w:rsid w:val="006A1C3E"/>
    <w:rsid w:val="006A4D00"/>
    <w:rsid w:val="006A54F8"/>
    <w:rsid w:val="006A5583"/>
    <w:rsid w:val="006A6ACB"/>
    <w:rsid w:val="006A6D23"/>
    <w:rsid w:val="006A73E4"/>
    <w:rsid w:val="006A7A3F"/>
    <w:rsid w:val="006B0C15"/>
    <w:rsid w:val="006B0D79"/>
    <w:rsid w:val="006B21C8"/>
    <w:rsid w:val="006B2AE5"/>
    <w:rsid w:val="006B2F10"/>
    <w:rsid w:val="006B4970"/>
    <w:rsid w:val="006B5EC0"/>
    <w:rsid w:val="006B6DD0"/>
    <w:rsid w:val="006B7656"/>
    <w:rsid w:val="006B7C39"/>
    <w:rsid w:val="006C0069"/>
    <w:rsid w:val="006C09FD"/>
    <w:rsid w:val="006C0C50"/>
    <w:rsid w:val="006C27F5"/>
    <w:rsid w:val="006C3624"/>
    <w:rsid w:val="006C4068"/>
    <w:rsid w:val="006C52F6"/>
    <w:rsid w:val="006C5BFB"/>
    <w:rsid w:val="006C6795"/>
    <w:rsid w:val="006C7779"/>
    <w:rsid w:val="006D04E5"/>
    <w:rsid w:val="006D1CCF"/>
    <w:rsid w:val="006D2C6D"/>
    <w:rsid w:val="006D2CAA"/>
    <w:rsid w:val="006D2D8B"/>
    <w:rsid w:val="006D2E8B"/>
    <w:rsid w:val="006D3163"/>
    <w:rsid w:val="006D7305"/>
    <w:rsid w:val="006D7437"/>
    <w:rsid w:val="006D764D"/>
    <w:rsid w:val="006E0678"/>
    <w:rsid w:val="006E09FE"/>
    <w:rsid w:val="006E2A47"/>
    <w:rsid w:val="006E33E6"/>
    <w:rsid w:val="006E3F7F"/>
    <w:rsid w:val="006E426A"/>
    <w:rsid w:val="006E5284"/>
    <w:rsid w:val="006E5326"/>
    <w:rsid w:val="006E69B8"/>
    <w:rsid w:val="006E7D73"/>
    <w:rsid w:val="006F02B6"/>
    <w:rsid w:val="006F04FE"/>
    <w:rsid w:val="006F3421"/>
    <w:rsid w:val="006F53D2"/>
    <w:rsid w:val="006F55D6"/>
    <w:rsid w:val="006F6667"/>
    <w:rsid w:val="006F6897"/>
    <w:rsid w:val="006F6B59"/>
    <w:rsid w:val="0070278A"/>
    <w:rsid w:val="00702812"/>
    <w:rsid w:val="00703AEC"/>
    <w:rsid w:val="00704BA7"/>
    <w:rsid w:val="00704EC6"/>
    <w:rsid w:val="007060E4"/>
    <w:rsid w:val="00710AA0"/>
    <w:rsid w:val="0071161D"/>
    <w:rsid w:val="00711DEF"/>
    <w:rsid w:val="007122DD"/>
    <w:rsid w:val="007123D7"/>
    <w:rsid w:val="0071290A"/>
    <w:rsid w:val="00716A78"/>
    <w:rsid w:val="00717532"/>
    <w:rsid w:val="007207F1"/>
    <w:rsid w:val="007242A4"/>
    <w:rsid w:val="007245D9"/>
    <w:rsid w:val="00724EE1"/>
    <w:rsid w:val="00725BE8"/>
    <w:rsid w:val="007273CE"/>
    <w:rsid w:val="00727656"/>
    <w:rsid w:val="007315E4"/>
    <w:rsid w:val="007321FD"/>
    <w:rsid w:val="0073284C"/>
    <w:rsid w:val="007334B0"/>
    <w:rsid w:val="00733759"/>
    <w:rsid w:val="00734753"/>
    <w:rsid w:val="00735E99"/>
    <w:rsid w:val="0073682B"/>
    <w:rsid w:val="00737FED"/>
    <w:rsid w:val="00740D48"/>
    <w:rsid w:val="007417F0"/>
    <w:rsid w:val="00741CAC"/>
    <w:rsid w:val="0074253A"/>
    <w:rsid w:val="00743018"/>
    <w:rsid w:val="00743853"/>
    <w:rsid w:val="007438F7"/>
    <w:rsid w:val="007445CF"/>
    <w:rsid w:val="007459E3"/>
    <w:rsid w:val="00745B9F"/>
    <w:rsid w:val="00747088"/>
    <w:rsid w:val="0074740F"/>
    <w:rsid w:val="00747B66"/>
    <w:rsid w:val="00747BD7"/>
    <w:rsid w:val="00747C43"/>
    <w:rsid w:val="00750C7B"/>
    <w:rsid w:val="007519C8"/>
    <w:rsid w:val="00751CB5"/>
    <w:rsid w:val="007532E3"/>
    <w:rsid w:val="00755308"/>
    <w:rsid w:val="00755B10"/>
    <w:rsid w:val="00756C20"/>
    <w:rsid w:val="007571E9"/>
    <w:rsid w:val="00760318"/>
    <w:rsid w:val="00760555"/>
    <w:rsid w:val="00760775"/>
    <w:rsid w:val="007619A2"/>
    <w:rsid w:val="007621F2"/>
    <w:rsid w:val="00762B92"/>
    <w:rsid w:val="00762FC2"/>
    <w:rsid w:val="007632B2"/>
    <w:rsid w:val="0076783D"/>
    <w:rsid w:val="00771EBA"/>
    <w:rsid w:val="007750B6"/>
    <w:rsid w:val="007767DC"/>
    <w:rsid w:val="00776F7C"/>
    <w:rsid w:val="00777383"/>
    <w:rsid w:val="00777C93"/>
    <w:rsid w:val="00780482"/>
    <w:rsid w:val="007826DF"/>
    <w:rsid w:val="0078310B"/>
    <w:rsid w:val="007840E6"/>
    <w:rsid w:val="00784455"/>
    <w:rsid w:val="0079063F"/>
    <w:rsid w:val="00791FB4"/>
    <w:rsid w:val="00792343"/>
    <w:rsid w:val="00792D82"/>
    <w:rsid w:val="0079321A"/>
    <w:rsid w:val="00795604"/>
    <w:rsid w:val="00795770"/>
    <w:rsid w:val="007A12BD"/>
    <w:rsid w:val="007A26F6"/>
    <w:rsid w:val="007A304C"/>
    <w:rsid w:val="007A4855"/>
    <w:rsid w:val="007A5021"/>
    <w:rsid w:val="007A5AE7"/>
    <w:rsid w:val="007A66B1"/>
    <w:rsid w:val="007A6E96"/>
    <w:rsid w:val="007A7B65"/>
    <w:rsid w:val="007B041B"/>
    <w:rsid w:val="007B255A"/>
    <w:rsid w:val="007B284B"/>
    <w:rsid w:val="007B33F6"/>
    <w:rsid w:val="007B3E6C"/>
    <w:rsid w:val="007B5A2E"/>
    <w:rsid w:val="007C2B7B"/>
    <w:rsid w:val="007C356F"/>
    <w:rsid w:val="007C35BA"/>
    <w:rsid w:val="007C3A1D"/>
    <w:rsid w:val="007C3AC2"/>
    <w:rsid w:val="007C48FC"/>
    <w:rsid w:val="007C51E0"/>
    <w:rsid w:val="007C5B04"/>
    <w:rsid w:val="007C6E5F"/>
    <w:rsid w:val="007D1109"/>
    <w:rsid w:val="007D15DE"/>
    <w:rsid w:val="007D1C48"/>
    <w:rsid w:val="007D1C84"/>
    <w:rsid w:val="007D2262"/>
    <w:rsid w:val="007D2474"/>
    <w:rsid w:val="007D2B84"/>
    <w:rsid w:val="007D2D81"/>
    <w:rsid w:val="007D375F"/>
    <w:rsid w:val="007D40FF"/>
    <w:rsid w:val="007D4509"/>
    <w:rsid w:val="007D5011"/>
    <w:rsid w:val="007D7211"/>
    <w:rsid w:val="007E0BBD"/>
    <w:rsid w:val="007E0F89"/>
    <w:rsid w:val="007E11A4"/>
    <w:rsid w:val="007E38E4"/>
    <w:rsid w:val="007E4109"/>
    <w:rsid w:val="007E4CC8"/>
    <w:rsid w:val="007E5056"/>
    <w:rsid w:val="007E7280"/>
    <w:rsid w:val="007E78ED"/>
    <w:rsid w:val="007F115F"/>
    <w:rsid w:val="007F1671"/>
    <w:rsid w:val="007F19E6"/>
    <w:rsid w:val="007F2BB5"/>
    <w:rsid w:val="007F3170"/>
    <w:rsid w:val="007F3DDC"/>
    <w:rsid w:val="007F45BD"/>
    <w:rsid w:val="007F466F"/>
    <w:rsid w:val="007F7C18"/>
    <w:rsid w:val="00801143"/>
    <w:rsid w:val="00801C91"/>
    <w:rsid w:val="008026E2"/>
    <w:rsid w:val="00803074"/>
    <w:rsid w:val="00803DC1"/>
    <w:rsid w:val="008045AF"/>
    <w:rsid w:val="00804CD1"/>
    <w:rsid w:val="008051CC"/>
    <w:rsid w:val="00806474"/>
    <w:rsid w:val="008067B3"/>
    <w:rsid w:val="00806AC5"/>
    <w:rsid w:val="00806C52"/>
    <w:rsid w:val="00806DD6"/>
    <w:rsid w:val="0080710D"/>
    <w:rsid w:val="00807FB2"/>
    <w:rsid w:val="00811C37"/>
    <w:rsid w:val="008137F3"/>
    <w:rsid w:val="00813BA0"/>
    <w:rsid w:val="00814A40"/>
    <w:rsid w:val="00814C30"/>
    <w:rsid w:val="00815E00"/>
    <w:rsid w:val="00817D75"/>
    <w:rsid w:val="00820042"/>
    <w:rsid w:val="0082029A"/>
    <w:rsid w:val="008202CC"/>
    <w:rsid w:val="00820618"/>
    <w:rsid w:val="00821682"/>
    <w:rsid w:val="008217B0"/>
    <w:rsid w:val="00821FFA"/>
    <w:rsid w:val="008226CD"/>
    <w:rsid w:val="00825357"/>
    <w:rsid w:val="00827115"/>
    <w:rsid w:val="00832A83"/>
    <w:rsid w:val="00833002"/>
    <w:rsid w:val="008340CC"/>
    <w:rsid w:val="0083507F"/>
    <w:rsid w:val="0083547A"/>
    <w:rsid w:val="00836893"/>
    <w:rsid w:val="00837420"/>
    <w:rsid w:val="0084052E"/>
    <w:rsid w:val="0084067E"/>
    <w:rsid w:val="008408F3"/>
    <w:rsid w:val="00841B5D"/>
    <w:rsid w:val="00842847"/>
    <w:rsid w:val="008441CE"/>
    <w:rsid w:val="00844E08"/>
    <w:rsid w:val="0084713A"/>
    <w:rsid w:val="00847790"/>
    <w:rsid w:val="008478D9"/>
    <w:rsid w:val="00847D34"/>
    <w:rsid w:val="00847E15"/>
    <w:rsid w:val="00847E7E"/>
    <w:rsid w:val="00850705"/>
    <w:rsid w:val="00851D8C"/>
    <w:rsid w:val="00851FB5"/>
    <w:rsid w:val="008539D9"/>
    <w:rsid w:val="008556F7"/>
    <w:rsid w:val="0085670F"/>
    <w:rsid w:val="00856855"/>
    <w:rsid w:val="008577FA"/>
    <w:rsid w:val="0085780E"/>
    <w:rsid w:val="0086011B"/>
    <w:rsid w:val="008607DA"/>
    <w:rsid w:val="0086099A"/>
    <w:rsid w:val="00862A96"/>
    <w:rsid w:val="00863BA1"/>
    <w:rsid w:val="008659CF"/>
    <w:rsid w:val="00866A20"/>
    <w:rsid w:val="00870DB7"/>
    <w:rsid w:val="00873DE6"/>
    <w:rsid w:val="008740A4"/>
    <w:rsid w:val="00875807"/>
    <w:rsid w:val="00876CBE"/>
    <w:rsid w:val="00880ACD"/>
    <w:rsid w:val="00880BCB"/>
    <w:rsid w:val="00881B02"/>
    <w:rsid w:val="00881C71"/>
    <w:rsid w:val="00882499"/>
    <w:rsid w:val="008828B3"/>
    <w:rsid w:val="00883699"/>
    <w:rsid w:val="00883791"/>
    <w:rsid w:val="00884B09"/>
    <w:rsid w:val="008855E3"/>
    <w:rsid w:val="008856FA"/>
    <w:rsid w:val="0088577B"/>
    <w:rsid w:val="00886AFA"/>
    <w:rsid w:val="008914A7"/>
    <w:rsid w:val="00891603"/>
    <w:rsid w:val="00892025"/>
    <w:rsid w:val="00892396"/>
    <w:rsid w:val="00892E05"/>
    <w:rsid w:val="00892EF1"/>
    <w:rsid w:val="00893AE1"/>
    <w:rsid w:val="00893BBA"/>
    <w:rsid w:val="00894DE6"/>
    <w:rsid w:val="008A0105"/>
    <w:rsid w:val="008A38DF"/>
    <w:rsid w:val="008A4297"/>
    <w:rsid w:val="008A458A"/>
    <w:rsid w:val="008A5996"/>
    <w:rsid w:val="008A5B38"/>
    <w:rsid w:val="008A5F1A"/>
    <w:rsid w:val="008A685B"/>
    <w:rsid w:val="008A6E91"/>
    <w:rsid w:val="008A7114"/>
    <w:rsid w:val="008B1C87"/>
    <w:rsid w:val="008B2641"/>
    <w:rsid w:val="008B3F50"/>
    <w:rsid w:val="008B56F7"/>
    <w:rsid w:val="008B5AA1"/>
    <w:rsid w:val="008B638B"/>
    <w:rsid w:val="008C1DBD"/>
    <w:rsid w:val="008C3733"/>
    <w:rsid w:val="008C54CA"/>
    <w:rsid w:val="008C587A"/>
    <w:rsid w:val="008C5FB5"/>
    <w:rsid w:val="008C7E3C"/>
    <w:rsid w:val="008D1305"/>
    <w:rsid w:val="008D1B8D"/>
    <w:rsid w:val="008D25CF"/>
    <w:rsid w:val="008D34D5"/>
    <w:rsid w:val="008D47C1"/>
    <w:rsid w:val="008D4B19"/>
    <w:rsid w:val="008D603E"/>
    <w:rsid w:val="008D727D"/>
    <w:rsid w:val="008D75E0"/>
    <w:rsid w:val="008E1F90"/>
    <w:rsid w:val="008E29C8"/>
    <w:rsid w:val="008E2CCA"/>
    <w:rsid w:val="008E2F13"/>
    <w:rsid w:val="008E4A2A"/>
    <w:rsid w:val="008E63CE"/>
    <w:rsid w:val="008E672A"/>
    <w:rsid w:val="008E6BC6"/>
    <w:rsid w:val="008E79C3"/>
    <w:rsid w:val="008F1F6C"/>
    <w:rsid w:val="008F225F"/>
    <w:rsid w:val="008F37FC"/>
    <w:rsid w:val="008F4337"/>
    <w:rsid w:val="008F5075"/>
    <w:rsid w:val="00901515"/>
    <w:rsid w:val="00902572"/>
    <w:rsid w:val="009049AC"/>
    <w:rsid w:val="0090660D"/>
    <w:rsid w:val="00906769"/>
    <w:rsid w:val="0090717B"/>
    <w:rsid w:val="0091066F"/>
    <w:rsid w:val="0091197B"/>
    <w:rsid w:val="00911E07"/>
    <w:rsid w:val="00911ED9"/>
    <w:rsid w:val="00912557"/>
    <w:rsid w:val="00912DFD"/>
    <w:rsid w:val="00914AAC"/>
    <w:rsid w:val="00915CA5"/>
    <w:rsid w:val="00916F4F"/>
    <w:rsid w:val="0091720B"/>
    <w:rsid w:val="009172CE"/>
    <w:rsid w:val="009203D2"/>
    <w:rsid w:val="009206A6"/>
    <w:rsid w:val="00920967"/>
    <w:rsid w:val="00920B60"/>
    <w:rsid w:val="009213E5"/>
    <w:rsid w:val="00921BE8"/>
    <w:rsid w:val="00923063"/>
    <w:rsid w:val="00923C3B"/>
    <w:rsid w:val="00923C4A"/>
    <w:rsid w:val="0092491C"/>
    <w:rsid w:val="00924A9F"/>
    <w:rsid w:val="00925201"/>
    <w:rsid w:val="00925F52"/>
    <w:rsid w:val="009264EC"/>
    <w:rsid w:val="00927300"/>
    <w:rsid w:val="009278DA"/>
    <w:rsid w:val="009324F7"/>
    <w:rsid w:val="00932793"/>
    <w:rsid w:val="00932B04"/>
    <w:rsid w:val="00933098"/>
    <w:rsid w:val="00933A64"/>
    <w:rsid w:val="00933ADC"/>
    <w:rsid w:val="00934994"/>
    <w:rsid w:val="00934AB2"/>
    <w:rsid w:val="00937B02"/>
    <w:rsid w:val="00940189"/>
    <w:rsid w:val="00942165"/>
    <w:rsid w:val="00943117"/>
    <w:rsid w:val="009431F7"/>
    <w:rsid w:val="00943796"/>
    <w:rsid w:val="0094475D"/>
    <w:rsid w:val="0094546D"/>
    <w:rsid w:val="0094549C"/>
    <w:rsid w:val="00945AD0"/>
    <w:rsid w:val="0094610E"/>
    <w:rsid w:val="00946583"/>
    <w:rsid w:val="00946C02"/>
    <w:rsid w:val="00947698"/>
    <w:rsid w:val="00947FA7"/>
    <w:rsid w:val="0095034F"/>
    <w:rsid w:val="00950A19"/>
    <w:rsid w:val="009524D7"/>
    <w:rsid w:val="00953698"/>
    <w:rsid w:val="00954DCB"/>
    <w:rsid w:val="00955832"/>
    <w:rsid w:val="00957186"/>
    <w:rsid w:val="00957FA0"/>
    <w:rsid w:val="00960CFD"/>
    <w:rsid w:val="00960ED9"/>
    <w:rsid w:val="00963315"/>
    <w:rsid w:val="0096467B"/>
    <w:rsid w:val="00964E38"/>
    <w:rsid w:val="009661BD"/>
    <w:rsid w:val="00966DB2"/>
    <w:rsid w:val="00966DD9"/>
    <w:rsid w:val="009704CE"/>
    <w:rsid w:val="0097075B"/>
    <w:rsid w:val="00972AFC"/>
    <w:rsid w:val="00972B3A"/>
    <w:rsid w:val="00972F4C"/>
    <w:rsid w:val="009730D0"/>
    <w:rsid w:val="00973B9E"/>
    <w:rsid w:val="00974128"/>
    <w:rsid w:val="00974642"/>
    <w:rsid w:val="0097570B"/>
    <w:rsid w:val="0098053F"/>
    <w:rsid w:val="0098123D"/>
    <w:rsid w:val="0098198E"/>
    <w:rsid w:val="00984C99"/>
    <w:rsid w:val="00985289"/>
    <w:rsid w:val="0098694A"/>
    <w:rsid w:val="00986C65"/>
    <w:rsid w:val="00986E22"/>
    <w:rsid w:val="00992D86"/>
    <w:rsid w:val="00993569"/>
    <w:rsid w:val="00994166"/>
    <w:rsid w:val="00994796"/>
    <w:rsid w:val="009948E7"/>
    <w:rsid w:val="00996E2A"/>
    <w:rsid w:val="009A1883"/>
    <w:rsid w:val="009A2516"/>
    <w:rsid w:val="009A3B19"/>
    <w:rsid w:val="009A3B50"/>
    <w:rsid w:val="009A4B2B"/>
    <w:rsid w:val="009A4DA0"/>
    <w:rsid w:val="009A4F1D"/>
    <w:rsid w:val="009A634F"/>
    <w:rsid w:val="009A700E"/>
    <w:rsid w:val="009A71BE"/>
    <w:rsid w:val="009A7829"/>
    <w:rsid w:val="009B0F73"/>
    <w:rsid w:val="009B1454"/>
    <w:rsid w:val="009B27B5"/>
    <w:rsid w:val="009B3AEE"/>
    <w:rsid w:val="009B3E86"/>
    <w:rsid w:val="009B5274"/>
    <w:rsid w:val="009B5840"/>
    <w:rsid w:val="009B70AA"/>
    <w:rsid w:val="009B77F5"/>
    <w:rsid w:val="009C0594"/>
    <w:rsid w:val="009C1D44"/>
    <w:rsid w:val="009C5A2C"/>
    <w:rsid w:val="009D07E3"/>
    <w:rsid w:val="009D0F08"/>
    <w:rsid w:val="009D2B6D"/>
    <w:rsid w:val="009D4406"/>
    <w:rsid w:val="009D44A5"/>
    <w:rsid w:val="009D50FC"/>
    <w:rsid w:val="009E1982"/>
    <w:rsid w:val="009E2C1B"/>
    <w:rsid w:val="009E2DE3"/>
    <w:rsid w:val="009E32CF"/>
    <w:rsid w:val="009E32E8"/>
    <w:rsid w:val="009E359C"/>
    <w:rsid w:val="009E47F2"/>
    <w:rsid w:val="009E6E4F"/>
    <w:rsid w:val="009E7603"/>
    <w:rsid w:val="009E7B52"/>
    <w:rsid w:val="009F035A"/>
    <w:rsid w:val="009F4EBB"/>
    <w:rsid w:val="009F5232"/>
    <w:rsid w:val="009F6E2F"/>
    <w:rsid w:val="00A01F57"/>
    <w:rsid w:val="00A03C90"/>
    <w:rsid w:val="00A043BB"/>
    <w:rsid w:val="00A04456"/>
    <w:rsid w:val="00A0491D"/>
    <w:rsid w:val="00A054BE"/>
    <w:rsid w:val="00A06B05"/>
    <w:rsid w:val="00A07A7A"/>
    <w:rsid w:val="00A12E13"/>
    <w:rsid w:val="00A142EF"/>
    <w:rsid w:val="00A14669"/>
    <w:rsid w:val="00A14FFA"/>
    <w:rsid w:val="00A20AE6"/>
    <w:rsid w:val="00A2181D"/>
    <w:rsid w:val="00A2336E"/>
    <w:rsid w:val="00A236D8"/>
    <w:rsid w:val="00A238B4"/>
    <w:rsid w:val="00A24CD3"/>
    <w:rsid w:val="00A250FE"/>
    <w:rsid w:val="00A25ED8"/>
    <w:rsid w:val="00A260D0"/>
    <w:rsid w:val="00A2614C"/>
    <w:rsid w:val="00A26665"/>
    <w:rsid w:val="00A2687A"/>
    <w:rsid w:val="00A268D1"/>
    <w:rsid w:val="00A26F8C"/>
    <w:rsid w:val="00A27DD1"/>
    <w:rsid w:val="00A3027A"/>
    <w:rsid w:val="00A3029E"/>
    <w:rsid w:val="00A30FC1"/>
    <w:rsid w:val="00A31FE1"/>
    <w:rsid w:val="00A3314C"/>
    <w:rsid w:val="00A336BD"/>
    <w:rsid w:val="00A3385E"/>
    <w:rsid w:val="00A35E7F"/>
    <w:rsid w:val="00A36A38"/>
    <w:rsid w:val="00A36D59"/>
    <w:rsid w:val="00A37209"/>
    <w:rsid w:val="00A37462"/>
    <w:rsid w:val="00A4072E"/>
    <w:rsid w:val="00A41367"/>
    <w:rsid w:val="00A418DB"/>
    <w:rsid w:val="00A41BBD"/>
    <w:rsid w:val="00A42F6E"/>
    <w:rsid w:val="00A43A2A"/>
    <w:rsid w:val="00A47F1C"/>
    <w:rsid w:val="00A5008A"/>
    <w:rsid w:val="00A52CCE"/>
    <w:rsid w:val="00A530AE"/>
    <w:rsid w:val="00A556E1"/>
    <w:rsid w:val="00A56308"/>
    <w:rsid w:val="00A56A22"/>
    <w:rsid w:val="00A576F9"/>
    <w:rsid w:val="00A601D7"/>
    <w:rsid w:val="00A605FC"/>
    <w:rsid w:val="00A61469"/>
    <w:rsid w:val="00A63BFA"/>
    <w:rsid w:val="00A64812"/>
    <w:rsid w:val="00A65256"/>
    <w:rsid w:val="00A6537E"/>
    <w:rsid w:val="00A65C3E"/>
    <w:rsid w:val="00A67490"/>
    <w:rsid w:val="00A67910"/>
    <w:rsid w:val="00A720EE"/>
    <w:rsid w:val="00A72242"/>
    <w:rsid w:val="00A72A5B"/>
    <w:rsid w:val="00A73E1A"/>
    <w:rsid w:val="00A74873"/>
    <w:rsid w:val="00A74E29"/>
    <w:rsid w:val="00A754D2"/>
    <w:rsid w:val="00A76CE1"/>
    <w:rsid w:val="00A80569"/>
    <w:rsid w:val="00A8090F"/>
    <w:rsid w:val="00A81773"/>
    <w:rsid w:val="00A82194"/>
    <w:rsid w:val="00A82BE9"/>
    <w:rsid w:val="00A82DE3"/>
    <w:rsid w:val="00A84F3F"/>
    <w:rsid w:val="00A85B5E"/>
    <w:rsid w:val="00A868AD"/>
    <w:rsid w:val="00A86C86"/>
    <w:rsid w:val="00A8718F"/>
    <w:rsid w:val="00A87F07"/>
    <w:rsid w:val="00A90FE2"/>
    <w:rsid w:val="00A93AD2"/>
    <w:rsid w:val="00A93EC2"/>
    <w:rsid w:val="00A94FFE"/>
    <w:rsid w:val="00A963CE"/>
    <w:rsid w:val="00AA0E23"/>
    <w:rsid w:val="00AA1C49"/>
    <w:rsid w:val="00AA1FB6"/>
    <w:rsid w:val="00AA2150"/>
    <w:rsid w:val="00AA3649"/>
    <w:rsid w:val="00AA7458"/>
    <w:rsid w:val="00AA74E9"/>
    <w:rsid w:val="00AA76BB"/>
    <w:rsid w:val="00AA7F2D"/>
    <w:rsid w:val="00AB0578"/>
    <w:rsid w:val="00AB0669"/>
    <w:rsid w:val="00AB1804"/>
    <w:rsid w:val="00AB2EF8"/>
    <w:rsid w:val="00AB52C7"/>
    <w:rsid w:val="00AB5B59"/>
    <w:rsid w:val="00AC09D5"/>
    <w:rsid w:val="00AC0D4C"/>
    <w:rsid w:val="00AC2997"/>
    <w:rsid w:val="00AC5796"/>
    <w:rsid w:val="00AC5F53"/>
    <w:rsid w:val="00AC66AA"/>
    <w:rsid w:val="00AC6C59"/>
    <w:rsid w:val="00AC7B69"/>
    <w:rsid w:val="00AD1301"/>
    <w:rsid w:val="00AD5D5D"/>
    <w:rsid w:val="00AE0692"/>
    <w:rsid w:val="00AE22DA"/>
    <w:rsid w:val="00AE2689"/>
    <w:rsid w:val="00AE4626"/>
    <w:rsid w:val="00AE4CDB"/>
    <w:rsid w:val="00AE5D7C"/>
    <w:rsid w:val="00AE7117"/>
    <w:rsid w:val="00AE7A2E"/>
    <w:rsid w:val="00AF0121"/>
    <w:rsid w:val="00AF2601"/>
    <w:rsid w:val="00AF26EC"/>
    <w:rsid w:val="00AF35C7"/>
    <w:rsid w:val="00AF4AA3"/>
    <w:rsid w:val="00AF4B04"/>
    <w:rsid w:val="00AF5848"/>
    <w:rsid w:val="00AF5A6F"/>
    <w:rsid w:val="00AF7DD5"/>
    <w:rsid w:val="00B00E42"/>
    <w:rsid w:val="00B018CA"/>
    <w:rsid w:val="00B02926"/>
    <w:rsid w:val="00B02B7F"/>
    <w:rsid w:val="00B040C4"/>
    <w:rsid w:val="00B04883"/>
    <w:rsid w:val="00B06AC1"/>
    <w:rsid w:val="00B0731A"/>
    <w:rsid w:val="00B07ADA"/>
    <w:rsid w:val="00B07EBF"/>
    <w:rsid w:val="00B10D5A"/>
    <w:rsid w:val="00B12A22"/>
    <w:rsid w:val="00B1510D"/>
    <w:rsid w:val="00B158AB"/>
    <w:rsid w:val="00B170A2"/>
    <w:rsid w:val="00B1747E"/>
    <w:rsid w:val="00B20313"/>
    <w:rsid w:val="00B20E9C"/>
    <w:rsid w:val="00B21496"/>
    <w:rsid w:val="00B21B28"/>
    <w:rsid w:val="00B22CAA"/>
    <w:rsid w:val="00B22DA9"/>
    <w:rsid w:val="00B23695"/>
    <w:rsid w:val="00B23978"/>
    <w:rsid w:val="00B25493"/>
    <w:rsid w:val="00B261C0"/>
    <w:rsid w:val="00B2646D"/>
    <w:rsid w:val="00B27066"/>
    <w:rsid w:val="00B32AE0"/>
    <w:rsid w:val="00B3502A"/>
    <w:rsid w:val="00B373FC"/>
    <w:rsid w:val="00B37C48"/>
    <w:rsid w:val="00B405DA"/>
    <w:rsid w:val="00B4089F"/>
    <w:rsid w:val="00B41E06"/>
    <w:rsid w:val="00B426E8"/>
    <w:rsid w:val="00B430F8"/>
    <w:rsid w:val="00B435B8"/>
    <w:rsid w:val="00B4451E"/>
    <w:rsid w:val="00B46003"/>
    <w:rsid w:val="00B4646A"/>
    <w:rsid w:val="00B47674"/>
    <w:rsid w:val="00B5142B"/>
    <w:rsid w:val="00B5218F"/>
    <w:rsid w:val="00B55DF2"/>
    <w:rsid w:val="00B56305"/>
    <w:rsid w:val="00B57DA7"/>
    <w:rsid w:val="00B57E28"/>
    <w:rsid w:val="00B60D65"/>
    <w:rsid w:val="00B6252A"/>
    <w:rsid w:val="00B62A56"/>
    <w:rsid w:val="00B6374E"/>
    <w:rsid w:val="00B6382A"/>
    <w:rsid w:val="00B63852"/>
    <w:rsid w:val="00B63F49"/>
    <w:rsid w:val="00B64D37"/>
    <w:rsid w:val="00B65448"/>
    <w:rsid w:val="00B660D2"/>
    <w:rsid w:val="00B66561"/>
    <w:rsid w:val="00B66BEC"/>
    <w:rsid w:val="00B66D7C"/>
    <w:rsid w:val="00B701DA"/>
    <w:rsid w:val="00B706B6"/>
    <w:rsid w:val="00B7142B"/>
    <w:rsid w:val="00B71EDA"/>
    <w:rsid w:val="00B72060"/>
    <w:rsid w:val="00B7296E"/>
    <w:rsid w:val="00B73219"/>
    <w:rsid w:val="00B748D0"/>
    <w:rsid w:val="00B75A95"/>
    <w:rsid w:val="00B76C3D"/>
    <w:rsid w:val="00B776FF"/>
    <w:rsid w:val="00B82D45"/>
    <w:rsid w:val="00B85D73"/>
    <w:rsid w:val="00B862EA"/>
    <w:rsid w:val="00B8790B"/>
    <w:rsid w:val="00B91338"/>
    <w:rsid w:val="00B94E79"/>
    <w:rsid w:val="00B94F7D"/>
    <w:rsid w:val="00BA11E4"/>
    <w:rsid w:val="00BA1259"/>
    <w:rsid w:val="00BA17ED"/>
    <w:rsid w:val="00BA20A8"/>
    <w:rsid w:val="00BA2883"/>
    <w:rsid w:val="00BA4453"/>
    <w:rsid w:val="00BA733D"/>
    <w:rsid w:val="00BA7DAD"/>
    <w:rsid w:val="00BA7E45"/>
    <w:rsid w:val="00BB0671"/>
    <w:rsid w:val="00BB10C9"/>
    <w:rsid w:val="00BB13C0"/>
    <w:rsid w:val="00BB218D"/>
    <w:rsid w:val="00BB2FA6"/>
    <w:rsid w:val="00BB31EF"/>
    <w:rsid w:val="00BB3686"/>
    <w:rsid w:val="00BB3974"/>
    <w:rsid w:val="00BB3D02"/>
    <w:rsid w:val="00BB6D6A"/>
    <w:rsid w:val="00BB6E02"/>
    <w:rsid w:val="00BB70BF"/>
    <w:rsid w:val="00BB738A"/>
    <w:rsid w:val="00BB7FC6"/>
    <w:rsid w:val="00BC09CE"/>
    <w:rsid w:val="00BC1DC1"/>
    <w:rsid w:val="00BC22A4"/>
    <w:rsid w:val="00BC2792"/>
    <w:rsid w:val="00BC2B63"/>
    <w:rsid w:val="00BC3014"/>
    <w:rsid w:val="00BC38DF"/>
    <w:rsid w:val="00BC4868"/>
    <w:rsid w:val="00BC48EF"/>
    <w:rsid w:val="00BC650F"/>
    <w:rsid w:val="00BC66E3"/>
    <w:rsid w:val="00BC75AF"/>
    <w:rsid w:val="00BD18E6"/>
    <w:rsid w:val="00BD20F8"/>
    <w:rsid w:val="00BD5B3C"/>
    <w:rsid w:val="00BD6535"/>
    <w:rsid w:val="00BD7173"/>
    <w:rsid w:val="00BD7CF9"/>
    <w:rsid w:val="00BE2B03"/>
    <w:rsid w:val="00BE37FC"/>
    <w:rsid w:val="00BE5249"/>
    <w:rsid w:val="00BE5F15"/>
    <w:rsid w:val="00BE6F99"/>
    <w:rsid w:val="00BF21AF"/>
    <w:rsid w:val="00BF25F2"/>
    <w:rsid w:val="00BF2ECA"/>
    <w:rsid w:val="00BF3C87"/>
    <w:rsid w:val="00C006C2"/>
    <w:rsid w:val="00C00DF8"/>
    <w:rsid w:val="00C01C3B"/>
    <w:rsid w:val="00C0227A"/>
    <w:rsid w:val="00C0270E"/>
    <w:rsid w:val="00C063BB"/>
    <w:rsid w:val="00C06E5F"/>
    <w:rsid w:val="00C1028C"/>
    <w:rsid w:val="00C1039A"/>
    <w:rsid w:val="00C10AD8"/>
    <w:rsid w:val="00C153AC"/>
    <w:rsid w:val="00C15E14"/>
    <w:rsid w:val="00C1719A"/>
    <w:rsid w:val="00C17F89"/>
    <w:rsid w:val="00C2274B"/>
    <w:rsid w:val="00C233AB"/>
    <w:rsid w:val="00C24526"/>
    <w:rsid w:val="00C24DC3"/>
    <w:rsid w:val="00C30636"/>
    <w:rsid w:val="00C30E3B"/>
    <w:rsid w:val="00C30FE8"/>
    <w:rsid w:val="00C32746"/>
    <w:rsid w:val="00C33FF3"/>
    <w:rsid w:val="00C35457"/>
    <w:rsid w:val="00C36481"/>
    <w:rsid w:val="00C369CF"/>
    <w:rsid w:val="00C370FC"/>
    <w:rsid w:val="00C409C7"/>
    <w:rsid w:val="00C40C5A"/>
    <w:rsid w:val="00C41EC9"/>
    <w:rsid w:val="00C4404F"/>
    <w:rsid w:val="00C444D3"/>
    <w:rsid w:val="00C44D23"/>
    <w:rsid w:val="00C45E54"/>
    <w:rsid w:val="00C46CA9"/>
    <w:rsid w:val="00C51A67"/>
    <w:rsid w:val="00C51AA2"/>
    <w:rsid w:val="00C5397F"/>
    <w:rsid w:val="00C5435C"/>
    <w:rsid w:val="00C55265"/>
    <w:rsid w:val="00C5646A"/>
    <w:rsid w:val="00C56D67"/>
    <w:rsid w:val="00C5732B"/>
    <w:rsid w:val="00C573B9"/>
    <w:rsid w:val="00C60BB1"/>
    <w:rsid w:val="00C61056"/>
    <w:rsid w:val="00C61C8E"/>
    <w:rsid w:val="00C661E5"/>
    <w:rsid w:val="00C6653F"/>
    <w:rsid w:val="00C70763"/>
    <w:rsid w:val="00C727D7"/>
    <w:rsid w:val="00C73912"/>
    <w:rsid w:val="00C75E66"/>
    <w:rsid w:val="00C76215"/>
    <w:rsid w:val="00C83807"/>
    <w:rsid w:val="00C839F1"/>
    <w:rsid w:val="00C85888"/>
    <w:rsid w:val="00C8761B"/>
    <w:rsid w:val="00C90045"/>
    <w:rsid w:val="00C918D8"/>
    <w:rsid w:val="00C919A7"/>
    <w:rsid w:val="00C91E75"/>
    <w:rsid w:val="00C9266D"/>
    <w:rsid w:val="00C93E89"/>
    <w:rsid w:val="00C94EB5"/>
    <w:rsid w:val="00C95597"/>
    <w:rsid w:val="00C955B5"/>
    <w:rsid w:val="00C96DC6"/>
    <w:rsid w:val="00C972AB"/>
    <w:rsid w:val="00CA1A83"/>
    <w:rsid w:val="00CA2F7F"/>
    <w:rsid w:val="00CA51D4"/>
    <w:rsid w:val="00CA62ED"/>
    <w:rsid w:val="00CA639B"/>
    <w:rsid w:val="00CA68B5"/>
    <w:rsid w:val="00CA6FB4"/>
    <w:rsid w:val="00CA7434"/>
    <w:rsid w:val="00CA794C"/>
    <w:rsid w:val="00CB0FEF"/>
    <w:rsid w:val="00CB1D02"/>
    <w:rsid w:val="00CB1FCF"/>
    <w:rsid w:val="00CB380B"/>
    <w:rsid w:val="00CB495D"/>
    <w:rsid w:val="00CB4C37"/>
    <w:rsid w:val="00CB5CFE"/>
    <w:rsid w:val="00CB6561"/>
    <w:rsid w:val="00CC0DA2"/>
    <w:rsid w:val="00CC1699"/>
    <w:rsid w:val="00CC1C05"/>
    <w:rsid w:val="00CC1CA4"/>
    <w:rsid w:val="00CC2533"/>
    <w:rsid w:val="00CC305B"/>
    <w:rsid w:val="00CC3A6A"/>
    <w:rsid w:val="00CC3B03"/>
    <w:rsid w:val="00CC62F2"/>
    <w:rsid w:val="00CC6601"/>
    <w:rsid w:val="00CC70C3"/>
    <w:rsid w:val="00CD0044"/>
    <w:rsid w:val="00CD07B4"/>
    <w:rsid w:val="00CD0C43"/>
    <w:rsid w:val="00CD2A6D"/>
    <w:rsid w:val="00CD3B17"/>
    <w:rsid w:val="00CD524E"/>
    <w:rsid w:val="00CD577B"/>
    <w:rsid w:val="00CD5ECA"/>
    <w:rsid w:val="00CD65DC"/>
    <w:rsid w:val="00CD7D2C"/>
    <w:rsid w:val="00CE0C7F"/>
    <w:rsid w:val="00CE0FCD"/>
    <w:rsid w:val="00CE1FE0"/>
    <w:rsid w:val="00CE2A43"/>
    <w:rsid w:val="00CE2B81"/>
    <w:rsid w:val="00CE33D4"/>
    <w:rsid w:val="00CE37CC"/>
    <w:rsid w:val="00CE6211"/>
    <w:rsid w:val="00CE627C"/>
    <w:rsid w:val="00CE725A"/>
    <w:rsid w:val="00CF3A35"/>
    <w:rsid w:val="00CF3DD5"/>
    <w:rsid w:val="00CF42B0"/>
    <w:rsid w:val="00CF4D8C"/>
    <w:rsid w:val="00CF51E3"/>
    <w:rsid w:val="00CF556C"/>
    <w:rsid w:val="00CF5A15"/>
    <w:rsid w:val="00CF5CC3"/>
    <w:rsid w:val="00CF6085"/>
    <w:rsid w:val="00CF6526"/>
    <w:rsid w:val="00CF7BC5"/>
    <w:rsid w:val="00D02781"/>
    <w:rsid w:val="00D030AE"/>
    <w:rsid w:val="00D0353A"/>
    <w:rsid w:val="00D0414C"/>
    <w:rsid w:val="00D041C1"/>
    <w:rsid w:val="00D042C6"/>
    <w:rsid w:val="00D05009"/>
    <w:rsid w:val="00D052EF"/>
    <w:rsid w:val="00D06010"/>
    <w:rsid w:val="00D06FAB"/>
    <w:rsid w:val="00D11298"/>
    <w:rsid w:val="00D119D4"/>
    <w:rsid w:val="00D138FC"/>
    <w:rsid w:val="00D13C99"/>
    <w:rsid w:val="00D14479"/>
    <w:rsid w:val="00D163CA"/>
    <w:rsid w:val="00D174F1"/>
    <w:rsid w:val="00D17654"/>
    <w:rsid w:val="00D229D8"/>
    <w:rsid w:val="00D22FE3"/>
    <w:rsid w:val="00D23139"/>
    <w:rsid w:val="00D2351D"/>
    <w:rsid w:val="00D24474"/>
    <w:rsid w:val="00D2593F"/>
    <w:rsid w:val="00D27741"/>
    <w:rsid w:val="00D307DB"/>
    <w:rsid w:val="00D31560"/>
    <w:rsid w:val="00D31A80"/>
    <w:rsid w:val="00D31D04"/>
    <w:rsid w:val="00D337D6"/>
    <w:rsid w:val="00D33B8B"/>
    <w:rsid w:val="00D33FEB"/>
    <w:rsid w:val="00D343AF"/>
    <w:rsid w:val="00D375A0"/>
    <w:rsid w:val="00D4000A"/>
    <w:rsid w:val="00D428D3"/>
    <w:rsid w:val="00D436CE"/>
    <w:rsid w:val="00D453F1"/>
    <w:rsid w:val="00D46844"/>
    <w:rsid w:val="00D47967"/>
    <w:rsid w:val="00D50FFF"/>
    <w:rsid w:val="00D5172F"/>
    <w:rsid w:val="00D52004"/>
    <w:rsid w:val="00D5220C"/>
    <w:rsid w:val="00D529F7"/>
    <w:rsid w:val="00D53958"/>
    <w:rsid w:val="00D53FEE"/>
    <w:rsid w:val="00D559E5"/>
    <w:rsid w:val="00D55A54"/>
    <w:rsid w:val="00D63DD2"/>
    <w:rsid w:val="00D64BD2"/>
    <w:rsid w:val="00D65649"/>
    <w:rsid w:val="00D66859"/>
    <w:rsid w:val="00D72362"/>
    <w:rsid w:val="00D74A21"/>
    <w:rsid w:val="00D7567B"/>
    <w:rsid w:val="00D75742"/>
    <w:rsid w:val="00D75FBE"/>
    <w:rsid w:val="00D76161"/>
    <w:rsid w:val="00D76310"/>
    <w:rsid w:val="00D76AB4"/>
    <w:rsid w:val="00D80B38"/>
    <w:rsid w:val="00D83770"/>
    <w:rsid w:val="00D83AF4"/>
    <w:rsid w:val="00D841E1"/>
    <w:rsid w:val="00D8444A"/>
    <w:rsid w:val="00D856A6"/>
    <w:rsid w:val="00D85C61"/>
    <w:rsid w:val="00D85CE7"/>
    <w:rsid w:val="00D8664E"/>
    <w:rsid w:val="00D866D5"/>
    <w:rsid w:val="00D87CB6"/>
    <w:rsid w:val="00D9046B"/>
    <w:rsid w:val="00D90700"/>
    <w:rsid w:val="00D91348"/>
    <w:rsid w:val="00D91B52"/>
    <w:rsid w:val="00D92E38"/>
    <w:rsid w:val="00D93C10"/>
    <w:rsid w:val="00D957EC"/>
    <w:rsid w:val="00D96C86"/>
    <w:rsid w:val="00D970F0"/>
    <w:rsid w:val="00DA05DB"/>
    <w:rsid w:val="00DA1622"/>
    <w:rsid w:val="00DA1DC6"/>
    <w:rsid w:val="00DA2A9D"/>
    <w:rsid w:val="00DA2B23"/>
    <w:rsid w:val="00DA5148"/>
    <w:rsid w:val="00DB115A"/>
    <w:rsid w:val="00DB372B"/>
    <w:rsid w:val="00DB37A7"/>
    <w:rsid w:val="00DB49AD"/>
    <w:rsid w:val="00DB5160"/>
    <w:rsid w:val="00DB5407"/>
    <w:rsid w:val="00DB5617"/>
    <w:rsid w:val="00DC08BC"/>
    <w:rsid w:val="00DC1B00"/>
    <w:rsid w:val="00DC3161"/>
    <w:rsid w:val="00DC51D6"/>
    <w:rsid w:val="00DC61E0"/>
    <w:rsid w:val="00DC6A1B"/>
    <w:rsid w:val="00DC6F2F"/>
    <w:rsid w:val="00DC7C4A"/>
    <w:rsid w:val="00DD0BE5"/>
    <w:rsid w:val="00DD3D5D"/>
    <w:rsid w:val="00DD47B0"/>
    <w:rsid w:val="00DD4FDB"/>
    <w:rsid w:val="00DD61CB"/>
    <w:rsid w:val="00DE0097"/>
    <w:rsid w:val="00DE2E09"/>
    <w:rsid w:val="00DE3904"/>
    <w:rsid w:val="00DE437C"/>
    <w:rsid w:val="00DE5C19"/>
    <w:rsid w:val="00DE6633"/>
    <w:rsid w:val="00DE77C7"/>
    <w:rsid w:val="00DF0A89"/>
    <w:rsid w:val="00DF0CCF"/>
    <w:rsid w:val="00DF1332"/>
    <w:rsid w:val="00DF2F79"/>
    <w:rsid w:val="00DF3ABE"/>
    <w:rsid w:val="00DF6BEE"/>
    <w:rsid w:val="00E0050C"/>
    <w:rsid w:val="00E015BB"/>
    <w:rsid w:val="00E02886"/>
    <w:rsid w:val="00E03275"/>
    <w:rsid w:val="00E035C2"/>
    <w:rsid w:val="00E03A65"/>
    <w:rsid w:val="00E0401F"/>
    <w:rsid w:val="00E04593"/>
    <w:rsid w:val="00E0573B"/>
    <w:rsid w:val="00E06217"/>
    <w:rsid w:val="00E06499"/>
    <w:rsid w:val="00E06771"/>
    <w:rsid w:val="00E06A77"/>
    <w:rsid w:val="00E103DC"/>
    <w:rsid w:val="00E10AE0"/>
    <w:rsid w:val="00E11117"/>
    <w:rsid w:val="00E12431"/>
    <w:rsid w:val="00E12A62"/>
    <w:rsid w:val="00E14903"/>
    <w:rsid w:val="00E14AF3"/>
    <w:rsid w:val="00E14BD3"/>
    <w:rsid w:val="00E14D3C"/>
    <w:rsid w:val="00E17228"/>
    <w:rsid w:val="00E175DD"/>
    <w:rsid w:val="00E17815"/>
    <w:rsid w:val="00E20EA7"/>
    <w:rsid w:val="00E22DD6"/>
    <w:rsid w:val="00E2355C"/>
    <w:rsid w:val="00E23EF1"/>
    <w:rsid w:val="00E24210"/>
    <w:rsid w:val="00E24D0E"/>
    <w:rsid w:val="00E2683E"/>
    <w:rsid w:val="00E26DD4"/>
    <w:rsid w:val="00E26FBE"/>
    <w:rsid w:val="00E27AB3"/>
    <w:rsid w:val="00E27E6B"/>
    <w:rsid w:val="00E313EC"/>
    <w:rsid w:val="00E31519"/>
    <w:rsid w:val="00E319D4"/>
    <w:rsid w:val="00E322A4"/>
    <w:rsid w:val="00E32A14"/>
    <w:rsid w:val="00E33DD1"/>
    <w:rsid w:val="00E344AE"/>
    <w:rsid w:val="00E34B5F"/>
    <w:rsid w:val="00E35BBE"/>
    <w:rsid w:val="00E3637D"/>
    <w:rsid w:val="00E40927"/>
    <w:rsid w:val="00E4191E"/>
    <w:rsid w:val="00E423A0"/>
    <w:rsid w:val="00E438C1"/>
    <w:rsid w:val="00E450B5"/>
    <w:rsid w:val="00E45F1F"/>
    <w:rsid w:val="00E462CF"/>
    <w:rsid w:val="00E464EC"/>
    <w:rsid w:val="00E471D6"/>
    <w:rsid w:val="00E472A0"/>
    <w:rsid w:val="00E47322"/>
    <w:rsid w:val="00E50255"/>
    <w:rsid w:val="00E5050C"/>
    <w:rsid w:val="00E50C85"/>
    <w:rsid w:val="00E53F0E"/>
    <w:rsid w:val="00E54C89"/>
    <w:rsid w:val="00E5537D"/>
    <w:rsid w:val="00E56C5A"/>
    <w:rsid w:val="00E60331"/>
    <w:rsid w:val="00E60D21"/>
    <w:rsid w:val="00E61C70"/>
    <w:rsid w:val="00E620CF"/>
    <w:rsid w:val="00E625C2"/>
    <w:rsid w:val="00E62E4B"/>
    <w:rsid w:val="00E63248"/>
    <w:rsid w:val="00E63E6E"/>
    <w:rsid w:val="00E63FC8"/>
    <w:rsid w:val="00E64EDB"/>
    <w:rsid w:val="00E6597F"/>
    <w:rsid w:val="00E6600F"/>
    <w:rsid w:val="00E66AAD"/>
    <w:rsid w:val="00E70018"/>
    <w:rsid w:val="00E73353"/>
    <w:rsid w:val="00E74973"/>
    <w:rsid w:val="00E75CE1"/>
    <w:rsid w:val="00E76126"/>
    <w:rsid w:val="00E819F4"/>
    <w:rsid w:val="00E836AB"/>
    <w:rsid w:val="00E84B3E"/>
    <w:rsid w:val="00E91604"/>
    <w:rsid w:val="00E92386"/>
    <w:rsid w:val="00E94E1C"/>
    <w:rsid w:val="00E95DDA"/>
    <w:rsid w:val="00E97FFD"/>
    <w:rsid w:val="00EA06F3"/>
    <w:rsid w:val="00EA1131"/>
    <w:rsid w:val="00EA11AE"/>
    <w:rsid w:val="00EA154D"/>
    <w:rsid w:val="00EA1D4E"/>
    <w:rsid w:val="00EA3CB1"/>
    <w:rsid w:val="00EA4801"/>
    <w:rsid w:val="00EA5229"/>
    <w:rsid w:val="00EA72FF"/>
    <w:rsid w:val="00EA7B7C"/>
    <w:rsid w:val="00EB0559"/>
    <w:rsid w:val="00EB0CF5"/>
    <w:rsid w:val="00EB0E3A"/>
    <w:rsid w:val="00EB248D"/>
    <w:rsid w:val="00EB3C8C"/>
    <w:rsid w:val="00EB43C3"/>
    <w:rsid w:val="00EB46CF"/>
    <w:rsid w:val="00EB52CC"/>
    <w:rsid w:val="00EB5F65"/>
    <w:rsid w:val="00EB607E"/>
    <w:rsid w:val="00EB6511"/>
    <w:rsid w:val="00EB6EA9"/>
    <w:rsid w:val="00EB74BF"/>
    <w:rsid w:val="00EB79A9"/>
    <w:rsid w:val="00EC0159"/>
    <w:rsid w:val="00EC200F"/>
    <w:rsid w:val="00EC5293"/>
    <w:rsid w:val="00EC646D"/>
    <w:rsid w:val="00EC66C9"/>
    <w:rsid w:val="00EC67E9"/>
    <w:rsid w:val="00ED1EF2"/>
    <w:rsid w:val="00ED2A6A"/>
    <w:rsid w:val="00ED3B64"/>
    <w:rsid w:val="00ED3D64"/>
    <w:rsid w:val="00ED52F5"/>
    <w:rsid w:val="00ED5461"/>
    <w:rsid w:val="00ED5FA3"/>
    <w:rsid w:val="00ED6DEA"/>
    <w:rsid w:val="00ED73B4"/>
    <w:rsid w:val="00EE0624"/>
    <w:rsid w:val="00EE146A"/>
    <w:rsid w:val="00EE1E11"/>
    <w:rsid w:val="00EE3139"/>
    <w:rsid w:val="00EE4322"/>
    <w:rsid w:val="00EE47E2"/>
    <w:rsid w:val="00EE4861"/>
    <w:rsid w:val="00EE5234"/>
    <w:rsid w:val="00EE659C"/>
    <w:rsid w:val="00EE75E0"/>
    <w:rsid w:val="00EE796E"/>
    <w:rsid w:val="00EF077B"/>
    <w:rsid w:val="00EF13A6"/>
    <w:rsid w:val="00EF17A7"/>
    <w:rsid w:val="00EF6278"/>
    <w:rsid w:val="00EF645B"/>
    <w:rsid w:val="00EF6726"/>
    <w:rsid w:val="00EF6DC3"/>
    <w:rsid w:val="00EF6E1C"/>
    <w:rsid w:val="00F004B2"/>
    <w:rsid w:val="00F01D8F"/>
    <w:rsid w:val="00F04685"/>
    <w:rsid w:val="00F07F6D"/>
    <w:rsid w:val="00F10177"/>
    <w:rsid w:val="00F1056F"/>
    <w:rsid w:val="00F105C4"/>
    <w:rsid w:val="00F1417F"/>
    <w:rsid w:val="00F170D4"/>
    <w:rsid w:val="00F20EE0"/>
    <w:rsid w:val="00F2172D"/>
    <w:rsid w:val="00F2194C"/>
    <w:rsid w:val="00F22C0F"/>
    <w:rsid w:val="00F239D6"/>
    <w:rsid w:val="00F24A45"/>
    <w:rsid w:val="00F24F91"/>
    <w:rsid w:val="00F2720F"/>
    <w:rsid w:val="00F2764E"/>
    <w:rsid w:val="00F33191"/>
    <w:rsid w:val="00F34ED1"/>
    <w:rsid w:val="00F354D3"/>
    <w:rsid w:val="00F4030E"/>
    <w:rsid w:val="00F40BA0"/>
    <w:rsid w:val="00F454FA"/>
    <w:rsid w:val="00F515B4"/>
    <w:rsid w:val="00F541DA"/>
    <w:rsid w:val="00F54571"/>
    <w:rsid w:val="00F554B2"/>
    <w:rsid w:val="00F57C85"/>
    <w:rsid w:val="00F61EAA"/>
    <w:rsid w:val="00F62C6F"/>
    <w:rsid w:val="00F62D42"/>
    <w:rsid w:val="00F63D8A"/>
    <w:rsid w:val="00F66E7D"/>
    <w:rsid w:val="00F677B4"/>
    <w:rsid w:val="00F67F80"/>
    <w:rsid w:val="00F71153"/>
    <w:rsid w:val="00F71240"/>
    <w:rsid w:val="00F72632"/>
    <w:rsid w:val="00F7308B"/>
    <w:rsid w:val="00F75A32"/>
    <w:rsid w:val="00F769B1"/>
    <w:rsid w:val="00F77BAC"/>
    <w:rsid w:val="00F83BE6"/>
    <w:rsid w:val="00F860AC"/>
    <w:rsid w:val="00F869FB"/>
    <w:rsid w:val="00F86FEF"/>
    <w:rsid w:val="00F8768B"/>
    <w:rsid w:val="00F87FF7"/>
    <w:rsid w:val="00F905B0"/>
    <w:rsid w:val="00F915AB"/>
    <w:rsid w:val="00F91C4E"/>
    <w:rsid w:val="00F91F8B"/>
    <w:rsid w:val="00F92659"/>
    <w:rsid w:val="00F9662C"/>
    <w:rsid w:val="00F96E93"/>
    <w:rsid w:val="00F973AE"/>
    <w:rsid w:val="00F979DE"/>
    <w:rsid w:val="00FA0217"/>
    <w:rsid w:val="00FA0EA9"/>
    <w:rsid w:val="00FA1DB8"/>
    <w:rsid w:val="00FA2CAB"/>
    <w:rsid w:val="00FA37DD"/>
    <w:rsid w:val="00FA5191"/>
    <w:rsid w:val="00FA54ED"/>
    <w:rsid w:val="00FA69B4"/>
    <w:rsid w:val="00FA70D1"/>
    <w:rsid w:val="00FA72FD"/>
    <w:rsid w:val="00FB075C"/>
    <w:rsid w:val="00FB4D15"/>
    <w:rsid w:val="00FB5BAB"/>
    <w:rsid w:val="00FB5C81"/>
    <w:rsid w:val="00FB6925"/>
    <w:rsid w:val="00FC0202"/>
    <w:rsid w:val="00FC250F"/>
    <w:rsid w:val="00FC31AD"/>
    <w:rsid w:val="00FC4143"/>
    <w:rsid w:val="00FC4B0F"/>
    <w:rsid w:val="00FC5C09"/>
    <w:rsid w:val="00FC646E"/>
    <w:rsid w:val="00FC6893"/>
    <w:rsid w:val="00FD1575"/>
    <w:rsid w:val="00FD20D2"/>
    <w:rsid w:val="00FD2784"/>
    <w:rsid w:val="00FD31EC"/>
    <w:rsid w:val="00FD3E02"/>
    <w:rsid w:val="00FD610E"/>
    <w:rsid w:val="00FD7E45"/>
    <w:rsid w:val="00FE4630"/>
    <w:rsid w:val="00FE4757"/>
    <w:rsid w:val="00FE49BA"/>
    <w:rsid w:val="00FE4D30"/>
    <w:rsid w:val="00FE5115"/>
    <w:rsid w:val="00FE5C4F"/>
    <w:rsid w:val="00FE791F"/>
    <w:rsid w:val="00FE7DF6"/>
    <w:rsid w:val="00FF16A8"/>
    <w:rsid w:val="00FF16BB"/>
    <w:rsid w:val="00FF1736"/>
    <w:rsid w:val="00FF18C6"/>
    <w:rsid w:val="00FF2843"/>
    <w:rsid w:val="00FF33FA"/>
    <w:rsid w:val="00FF44A1"/>
    <w:rsid w:val="00FF486C"/>
    <w:rsid w:val="00FF491B"/>
    <w:rsid w:val="00FF6C3B"/>
    <w:rsid w:val="03C69B89"/>
    <w:rsid w:val="0A20384B"/>
    <w:rsid w:val="11C066EE"/>
    <w:rsid w:val="173FDB13"/>
    <w:rsid w:val="1DC4A96F"/>
    <w:rsid w:val="1DCB188E"/>
    <w:rsid w:val="22E1AFA0"/>
    <w:rsid w:val="2319A94D"/>
    <w:rsid w:val="25092656"/>
    <w:rsid w:val="290ACB45"/>
    <w:rsid w:val="2D8E4E66"/>
    <w:rsid w:val="31E4C1F7"/>
    <w:rsid w:val="3EA9CE26"/>
    <w:rsid w:val="4D6244B8"/>
    <w:rsid w:val="5BF2BD35"/>
    <w:rsid w:val="62CE31AE"/>
    <w:rsid w:val="6C195288"/>
    <w:rsid w:val="720A1B6C"/>
    <w:rsid w:val="73C5F6A5"/>
    <w:rsid w:val="77BE319D"/>
    <w:rsid w:val="7CA106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7B5ED0"/>
  <w15:docId w15:val="{1F956621-386F-4E54-8C7F-6CA2659AE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045AF"/>
    <w:pPr>
      <w:spacing w:after="180" w:line="274" w:lineRule="auto"/>
    </w:pPr>
    <w:rPr>
      <w:rFonts w:ascii="Arial" w:hAnsi="Arial"/>
      <w:sz w:val="20"/>
    </w:rPr>
  </w:style>
  <w:style w:type="paragraph" w:styleId="Heading1">
    <w:name w:val="heading 1"/>
    <w:basedOn w:val="Normal"/>
    <w:next w:val="Normal"/>
    <w:link w:val="Heading1Char"/>
    <w:uiPriority w:val="9"/>
    <w:qFormat/>
    <w:rsid w:val="0065106E"/>
    <w:pPr>
      <w:keepNext/>
      <w:keepLines/>
      <w:spacing w:before="360" w:after="0" w:line="240" w:lineRule="auto"/>
      <w:outlineLvl w:val="0"/>
    </w:pPr>
    <w:rPr>
      <w:rFonts w:asciiTheme="majorHAnsi" w:eastAsiaTheme="majorEastAsia" w:hAnsiTheme="majorHAnsi" w:cstheme="majorBidi"/>
      <w:bCs/>
      <w:color w:val="1F497D" w:themeColor="text2"/>
      <w:sz w:val="32"/>
      <w:szCs w:val="28"/>
    </w:rPr>
  </w:style>
  <w:style w:type="paragraph" w:styleId="Heading2">
    <w:name w:val="heading 2"/>
    <w:basedOn w:val="Normal"/>
    <w:next w:val="Normal"/>
    <w:link w:val="Heading2Char"/>
    <w:unhideWhenUsed/>
    <w:qFormat/>
    <w:rsid w:val="0065106E"/>
    <w:pPr>
      <w:keepNext/>
      <w:keepLines/>
      <w:spacing w:before="120" w:after="0" w:line="240" w:lineRule="auto"/>
      <w:outlineLvl w:val="1"/>
    </w:pPr>
    <w:rPr>
      <w:rFonts w:asciiTheme="majorHAnsi" w:eastAsiaTheme="majorEastAsia" w:hAnsiTheme="majorHAnsi" w:cstheme="majorBidi"/>
      <w:b/>
      <w:bCs/>
      <w:color w:val="9BBB59" w:themeColor="accent3"/>
      <w:sz w:val="28"/>
      <w:szCs w:val="26"/>
    </w:rPr>
  </w:style>
  <w:style w:type="paragraph" w:styleId="Heading3">
    <w:name w:val="heading 3"/>
    <w:basedOn w:val="Normal"/>
    <w:next w:val="Normal"/>
    <w:link w:val="Heading3Char"/>
    <w:uiPriority w:val="9"/>
    <w:semiHidden/>
    <w:unhideWhenUsed/>
    <w:qFormat/>
    <w:rsid w:val="0065106E"/>
    <w:pPr>
      <w:keepNext/>
      <w:keepLines/>
      <w:spacing w:before="20" w:after="0" w:line="240" w:lineRule="auto"/>
      <w:outlineLvl w:val="2"/>
    </w:pPr>
    <w:rPr>
      <w:rFonts w:eastAsiaTheme="majorEastAsia" w:cstheme="majorBidi"/>
      <w:b/>
      <w:bCs/>
      <w:color w:val="1F497D" w:themeColor="text2"/>
      <w:sz w:val="24"/>
    </w:rPr>
  </w:style>
  <w:style w:type="paragraph" w:styleId="Heading4">
    <w:name w:val="heading 4"/>
    <w:basedOn w:val="Normal"/>
    <w:next w:val="Normal"/>
    <w:link w:val="Heading4Char"/>
    <w:uiPriority w:val="9"/>
    <w:semiHidden/>
    <w:unhideWhenUsed/>
    <w:qFormat/>
    <w:rsid w:val="0065106E"/>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Heading5">
    <w:name w:val="heading 5"/>
    <w:basedOn w:val="Normal"/>
    <w:next w:val="Normal"/>
    <w:link w:val="Heading5Char"/>
    <w:uiPriority w:val="9"/>
    <w:semiHidden/>
    <w:unhideWhenUsed/>
    <w:qFormat/>
    <w:rsid w:val="0065106E"/>
    <w:pPr>
      <w:keepNext/>
      <w:keepLines/>
      <w:spacing w:before="200" w:after="0"/>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rsid w:val="0065106E"/>
    <w:pPr>
      <w:keepNext/>
      <w:keepLines/>
      <w:spacing w:before="200" w:after="0"/>
      <w:outlineLvl w:val="5"/>
    </w:pPr>
    <w:rPr>
      <w:rFonts w:asciiTheme="majorHAnsi" w:eastAsiaTheme="majorEastAsia" w:hAnsiTheme="majorHAnsi" w:cstheme="majorBidi"/>
      <w:i/>
      <w:iCs/>
      <w:color w:val="000000" w:themeColor="text1"/>
    </w:rPr>
  </w:style>
  <w:style w:type="paragraph" w:styleId="Heading7">
    <w:name w:val="heading 7"/>
    <w:basedOn w:val="Normal"/>
    <w:next w:val="Normal"/>
    <w:link w:val="Heading7Char"/>
    <w:uiPriority w:val="9"/>
    <w:semiHidden/>
    <w:unhideWhenUsed/>
    <w:qFormat/>
    <w:rsid w:val="0065106E"/>
    <w:pPr>
      <w:keepNext/>
      <w:keepLines/>
      <w:spacing w:before="200" w:after="0"/>
      <w:outlineLvl w:val="6"/>
    </w:pPr>
    <w:rPr>
      <w:rFonts w:asciiTheme="majorHAnsi" w:eastAsiaTheme="majorEastAsia" w:hAnsiTheme="majorHAnsi" w:cstheme="majorBidi"/>
      <w:i/>
      <w:iCs/>
      <w:color w:val="1F497D" w:themeColor="text2"/>
    </w:rPr>
  </w:style>
  <w:style w:type="paragraph" w:styleId="Heading8">
    <w:name w:val="heading 8"/>
    <w:basedOn w:val="Normal"/>
    <w:next w:val="Normal"/>
    <w:link w:val="Heading8Char"/>
    <w:uiPriority w:val="9"/>
    <w:semiHidden/>
    <w:unhideWhenUsed/>
    <w:qFormat/>
    <w:rsid w:val="0065106E"/>
    <w:pPr>
      <w:keepNext/>
      <w:keepLines/>
      <w:spacing w:before="200" w:after="0"/>
      <w:outlineLvl w:val="7"/>
    </w:pPr>
    <w:rPr>
      <w:rFonts w:asciiTheme="majorHAnsi" w:eastAsiaTheme="majorEastAsia" w:hAnsiTheme="majorHAnsi" w:cstheme="majorBidi"/>
      <w:color w:val="000000"/>
      <w:szCs w:val="20"/>
    </w:rPr>
  </w:style>
  <w:style w:type="paragraph" w:styleId="Heading9">
    <w:name w:val="heading 9"/>
    <w:basedOn w:val="Normal"/>
    <w:next w:val="Normal"/>
    <w:link w:val="Heading9Char"/>
    <w:uiPriority w:val="9"/>
    <w:semiHidden/>
    <w:unhideWhenUsed/>
    <w:qFormat/>
    <w:rsid w:val="0065106E"/>
    <w:pPr>
      <w:keepNext/>
      <w:keepLines/>
      <w:spacing w:before="200" w:after="0"/>
      <w:outlineLvl w:val="8"/>
    </w:pPr>
    <w:rPr>
      <w:rFonts w:asciiTheme="majorHAnsi" w:eastAsiaTheme="majorEastAsia" w:hAnsiTheme="majorHAnsi" w:cstheme="majorBidi"/>
      <w:i/>
      <w:iCs/>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106E"/>
    <w:rPr>
      <w:rFonts w:asciiTheme="majorHAnsi" w:eastAsiaTheme="majorEastAsia" w:hAnsiTheme="majorHAnsi" w:cstheme="majorBidi"/>
      <w:bCs/>
      <w:color w:val="1F497D" w:themeColor="text2"/>
      <w:sz w:val="32"/>
      <w:szCs w:val="28"/>
    </w:rPr>
  </w:style>
  <w:style w:type="character" w:customStyle="1" w:styleId="Heading2Char">
    <w:name w:val="Heading 2 Char"/>
    <w:basedOn w:val="DefaultParagraphFont"/>
    <w:link w:val="Heading2"/>
    <w:uiPriority w:val="9"/>
    <w:semiHidden/>
    <w:rsid w:val="0065106E"/>
    <w:rPr>
      <w:rFonts w:asciiTheme="majorHAnsi" w:eastAsiaTheme="majorEastAsia" w:hAnsiTheme="majorHAnsi" w:cstheme="majorBidi"/>
      <w:b/>
      <w:bCs/>
      <w:color w:val="9BBB59" w:themeColor="accent3"/>
      <w:sz w:val="28"/>
      <w:szCs w:val="26"/>
    </w:rPr>
  </w:style>
  <w:style w:type="character" w:customStyle="1" w:styleId="Heading3Char">
    <w:name w:val="Heading 3 Char"/>
    <w:basedOn w:val="DefaultParagraphFont"/>
    <w:link w:val="Heading3"/>
    <w:uiPriority w:val="9"/>
    <w:semiHidden/>
    <w:rsid w:val="0065106E"/>
    <w:rPr>
      <w:rFonts w:eastAsiaTheme="majorEastAsia" w:cstheme="majorBidi"/>
      <w:b/>
      <w:bCs/>
      <w:color w:val="1F497D" w:themeColor="text2"/>
      <w:sz w:val="24"/>
    </w:rPr>
  </w:style>
  <w:style w:type="character" w:customStyle="1" w:styleId="Heading4Char">
    <w:name w:val="Heading 4 Char"/>
    <w:basedOn w:val="DefaultParagraphFont"/>
    <w:link w:val="Heading4"/>
    <w:uiPriority w:val="9"/>
    <w:semiHidden/>
    <w:rsid w:val="0065106E"/>
    <w:rPr>
      <w:rFonts w:asciiTheme="majorHAnsi" w:eastAsiaTheme="majorEastAsia" w:hAnsiTheme="majorHAnsi" w:cstheme="majorBidi"/>
      <w:b/>
      <w:bCs/>
      <w:i/>
      <w:iCs/>
      <w:color w:val="262626" w:themeColor="text1" w:themeTint="D9"/>
    </w:rPr>
  </w:style>
  <w:style w:type="character" w:customStyle="1" w:styleId="Heading5Char">
    <w:name w:val="Heading 5 Char"/>
    <w:basedOn w:val="DefaultParagraphFont"/>
    <w:link w:val="Heading5"/>
    <w:uiPriority w:val="9"/>
    <w:semiHidden/>
    <w:rsid w:val="0065106E"/>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65106E"/>
    <w:rPr>
      <w:rFonts w:asciiTheme="majorHAnsi" w:eastAsiaTheme="majorEastAsia" w:hAnsiTheme="majorHAnsi" w:cstheme="majorBidi"/>
      <w:i/>
      <w:iCs/>
      <w:color w:val="000000" w:themeColor="text1"/>
    </w:rPr>
  </w:style>
  <w:style w:type="character" w:customStyle="1" w:styleId="Heading7Char">
    <w:name w:val="Heading 7 Char"/>
    <w:basedOn w:val="DefaultParagraphFont"/>
    <w:link w:val="Heading7"/>
    <w:uiPriority w:val="9"/>
    <w:semiHidden/>
    <w:rsid w:val="0065106E"/>
    <w:rPr>
      <w:rFonts w:asciiTheme="majorHAnsi" w:eastAsiaTheme="majorEastAsia" w:hAnsiTheme="majorHAnsi" w:cstheme="majorBidi"/>
      <w:i/>
      <w:iCs/>
      <w:color w:val="1F497D" w:themeColor="text2"/>
    </w:rPr>
  </w:style>
  <w:style w:type="character" w:customStyle="1" w:styleId="Heading8Char">
    <w:name w:val="Heading 8 Char"/>
    <w:basedOn w:val="DefaultParagraphFont"/>
    <w:link w:val="Heading8"/>
    <w:uiPriority w:val="9"/>
    <w:semiHidden/>
    <w:rsid w:val="0065106E"/>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65106E"/>
    <w:rPr>
      <w:rFonts w:asciiTheme="majorHAnsi" w:eastAsiaTheme="majorEastAsia" w:hAnsiTheme="majorHAnsi" w:cstheme="majorBidi"/>
      <w:i/>
      <w:iCs/>
      <w:color w:val="000000"/>
      <w:sz w:val="20"/>
      <w:szCs w:val="20"/>
    </w:rPr>
  </w:style>
  <w:style w:type="paragraph" w:styleId="Caption">
    <w:name w:val="caption"/>
    <w:basedOn w:val="Normal"/>
    <w:next w:val="Normal"/>
    <w:unhideWhenUsed/>
    <w:qFormat/>
    <w:rsid w:val="0065106E"/>
    <w:pPr>
      <w:spacing w:line="240" w:lineRule="auto"/>
    </w:pPr>
    <w:rPr>
      <w:rFonts w:eastAsiaTheme="minorEastAsia"/>
      <w:b/>
      <w:bCs/>
      <w:smallCaps/>
      <w:color w:val="1F497D" w:themeColor="text2"/>
      <w:spacing w:val="6"/>
      <w:szCs w:val="18"/>
      <w:lang w:bidi="hi-IN"/>
    </w:rPr>
  </w:style>
  <w:style w:type="paragraph" w:styleId="Title">
    <w:name w:val="Title"/>
    <w:basedOn w:val="Normal"/>
    <w:next w:val="Normal"/>
    <w:link w:val="TitleChar"/>
    <w:uiPriority w:val="10"/>
    <w:qFormat/>
    <w:rsid w:val="0065106E"/>
    <w:pPr>
      <w:spacing w:after="120" w:line="240" w:lineRule="auto"/>
      <w:contextualSpacing/>
    </w:pPr>
    <w:rPr>
      <w:rFonts w:asciiTheme="majorHAnsi" w:eastAsiaTheme="majorEastAsia" w:hAnsiTheme="majorHAnsi" w:cstheme="majorBidi"/>
      <w:color w:val="1F497D" w:themeColor="text2"/>
      <w:spacing w:val="30"/>
      <w:kern w:val="28"/>
      <w:sz w:val="72"/>
      <w:szCs w:val="52"/>
      <w14:ligatures w14:val="standard"/>
      <w14:numForm w14:val="oldStyle"/>
    </w:rPr>
  </w:style>
  <w:style w:type="character" w:customStyle="1" w:styleId="TitleChar">
    <w:name w:val="Title Char"/>
    <w:basedOn w:val="DefaultParagraphFont"/>
    <w:link w:val="Title"/>
    <w:uiPriority w:val="10"/>
    <w:rsid w:val="0065106E"/>
    <w:rPr>
      <w:rFonts w:asciiTheme="majorHAnsi" w:eastAsiaTheme="majorEastAsia" w:hAnsiTheme="majorHAnsi" w:cstheme="majorBidi"/>
      <w:color w:val="1F497D" w:themeColor="text2"/>
      <w:spacing w:val="30"/>
      <w:kern w:val="28"/>
      <w:sz w:val="72"/>
      <w:szCs w:val="52"/>
      <w14:ligatures w14:val="standard"/>
      <w14:numForm w14:val="oldStyle"/>
    </w:rPr>
  </w:style>
  <w:style w:type="paragraph" w:styleId="Subtitle">
    <w:name w:val="Subtitle"/>
    <w:basedOn w:val="Normal"/>
    <w:next w:val="Normal"/>
    <w:link w:val="SubtitleChar"/>
    <w:uiPriority w:val="11"/>
    <w:qFormat/>
    <w:rsid w:val="0065106E"/>
    <w:pPr>
      <w:numPr>
        <w:ilvl w:val="1"/>
      </w:numPr>
    </w:pPr>
    <w:rPr>
      <w:rFonts w:eastAsiaTheme="majorEastAsia" w:cstheme="majorBidi"/>
      <w:iCs/>
      <w:color w:val="265898" w:themeColor="text2" w:themeTint="E6"/>
      <w:sz w:val="32"/>
      <w:szCs w:val="24"/>
      <w:lang w:bidi="hi-IN"/>
      <w14:ligatures w14:val="standard"/>
    </w:rPr>
  </w:style>
  <w:style w:type="character" w:customStyle="1" w:styleId="SubtitleChar">
    <w:name w:val="Subtitle Char"/>
    <w:basedOn w:val="DefaultParagraphFont"/>
    <w:link w:val="Subtitle"/>
    <w:uiPriority w:val="11"/>
    <w:rsid w:val="0065106E"/>
    <w:rPr>
      <w:rFonts w:eastAsiaTheme="majorEastAsia" w:cstheme="majorBidi"/>
      <w:iCs/>
      <w:color w:val="265898" w:themeColor="text2" w:themeTint="E6"/>
      <w:sz w:val="32"/>
      <w:szCs w:val="24"/>
      <w:lang w:bidi="hi-IN"/>
      <w14:ligatures w14:val="standard"/>
    </w:rPr>
  </w:style>
  <w:style w:type="character" w:styleId="Strong">
    <w:name w:val="Strong"/>
    <w:basedOn w:val="DefaultParagraphFont"/>
    <w:uiPriority w:val="22"/>
    <w:qFormat/>
    <w:rsid w:val="0065106E"/>
    <w:rPr>
      <w:b/>
      <w:bCs/>
      <w:color w:val="265898" w:themeColor="text2" w:themeTint="E6"/>
    </w:rPr>
  </w:style>
  <w:style w:type="character" w:styleId="Emphasis">
    <w:name w:val="Emphasis"/>
    <w:basedOn w:val="DefaultParagraphFont"/>
    <w:uiPriority w:val="20"/>
    <w:qFormat/>
    <w:rsid w:val="0065106E"/>
    <w:rPr>
      <w:b w:val="0"/>
      <w:i/>
      <w:iCs/>
      <w:color w:val="1F497D" w:themeColor="text2"/>
    </w:rPr>
  </w:style>
  <w:style w:type="paragraph" w:styleId="NoSpacing">
    <w:name w:val="No Spacing"/>
    <w:link w:val="NoSpacingChar"/>
    <w:uiPriority w:val="1"/>
    <w:qFormat/>
    <w:rsid w:val="0065106E"/>
    <w:pPr>
      <w:spacing w:after="0" w:line="240" w:lineRule="auto"/>
    </w:pPr>
  </w:style>
  <w:style w:type="character" w:customStyle="1" w:styleId="NoSpacingChar">
    <w:name w:val="No Spacing Char"/>
    <w:basedOn w:val="DefaultParagraphFont"/>
    <w:link w:val="NoSpacing"/>
    <w:uiPriority w:val="1"/>
    <w:rsid w:val="0065106E"/>
  </w:style>
  <w:style w:type="paragraph" w:styleId="ListParagraph">
    <w:name w:val="List Paragraph"/>
    <w:basedOn w:val="Normal"/>
    <w:link w:val="ListParagraphChar"/>
    <w:uiPriority w:val="34"/>
    <w:qFormat/>
    <w:rsid w:val="0065106E"/>
    <w:pPr>
      <w:spacing w:line="240" w:lineRule="auto"/>
      <w:ind w:left="720" w:hanging="288"/>
      <w:contextualSpacing/>
    </w:pPr>
    <w:rPr>
      <w:color w:val="1F497D" w:themeColor="text2"/>
    </w:rPr>
  </w:style>
  <w:style w:type="paragraph" w:styleId="Quote">
    <w:name w:val="Quote"/>
    <w:basedOn w:val="Normal"/>
    <w:next w:val="Normal"/>
    <w:link w:val="QuoteChar"/>
    <w:uiPriority w:val="29"/>
    <w:qFormat/>
    <w:rsid w:val="0065106E"/>
    <w:pPr>
      <w:pBdr>
        <w:left w:val="single" w:sz="48" w:space="13" w:color="4F81BD" w:themeColor="accent1"/>
      </w:pBdr>
      <w:spacing w:after="0" w:line="360" w:lineRule="auto"/>
    </w:pPr>
    <w:rPr>
      <w:rFonts w:asciiTheme="majorHAnsi" w:eastAsiaTheme="minorEastAsia" w:hAnsiTheme="majorHAnsi"/>
      <w:b/>
      <w:i/>
      <w:iCs/>
      <w:color w:val="4F81BD" w:themeColor="accent1"/>
      <w:sz w:val="24"/>
      <w:lang w:bidi="hi-IN"/>
    </w:rPr>
  </w:style>
  <w:style w:type="character" w:customStyle="1" w:styleId="QuoteChar">
    <w:name w:val="Quote Char"/>
    <w:basedOn w:val="DefaultParagraphFont"/>
    <w:link w:val="Quote"/>
    <w:uiPriority w:val="29"/>
    <w:rsid w:val="0065106E"/>
    <w:rPr>
      <w:rFonts w:asciiTheme="majorHAnsi" w:eastAsiaTheme="minorEastAsia" w:hAnsiTheme="majorHAnsi"/>
      <w:b/>
      <w:i/>
      <w:iCs/>
      <w:color w:val="4F81BD" w:themeColor="accent1"/>
      <w:sz w:val="24"/>
      <w:lang w:bidi="hi-IN"/>
    </w:rPr>
  </w:style>
  <w:style w:type="paragraph" w:styleId="IntenseQuote">
    <w:name w:val="Intense Quote"/>
    <w:basedOn w:val="Normal"/>
    <w:next w:val="Normal"/>
    <w:link w:val="IntenseQuoteChar"/>
    <w:uiPriority w:val="30"/>
    <w:qFormat/>
    <w:rsid w:val="0065106E"/>
    <w:pPr>
      <w:pBdr>
        <w:left w:val="single" w:sz="48" w:space="13" w:color="C0504D" w:themeColor="accent2"/>
      </w:pBdr>
      <w:spacing w:before="240" w:after="120" w:line="300" w:lineRule="auto"/>
    </w:pPr>
    <w:rPr>
      <w:rFonts w:eastAsiaTheme="minorEastAsia"/>
      <w:b/>
      <w:bCs/>
      <w:i/>
      <w:iCs/>
      <w:color w:val="C0504D" w:themeColor="accent2"/>
      <w:sz w:val="26"/>
      <w:lang w:bidi="hi-IN"/>
      <w14:ligatures w14:val="standard"/>
      <w14:numForm w14:val="oldStyle"/>
    </w:rPr>
  </w:style>
  <w:style w:type="character" w:customStyle="1" w:styleId="IntenseQuoteChar">
    <w:name w:val="Intense Quote Char"/>
    <w:basedOn w:val="DefaultParagraphFont"/>
    <w:link w:val="IntenseQuote"/>
    <w:uiPriority w:val="30"/>
    <w:rsid w:val="0065106E"/>
    <w:rPr>
      <w:rFonts w:eastAsiaTheme="minorEastAsia"/>
      <w:b/>
      <w:bCs/>
      <w:i/>
      <w:iCs/>
      <w:color w:val="C0504D" w:themeColor="accent2"/>
      <w:sz w:val="26"/>
      <w:lang w:bidi="hi-IN"/>
      <w14:ligatures w14:val="standard"/>
      <w14:numForm w14:val="oldStyle"/>
    </w:rPr>
  </w:style>
  <w:style w:type="character" w:styleId="SubtleEmphasis">
    <w:name w:val="Subtle Emphasis"/>
    <w:basedOn w:val="DefaultParagraphFont"/>
    <w:uiPriority w:val="19"/>
    <w:qFormat/>
    <w:rsid w:val="0065106E"/>
    <w:rPr>
      <w:i/>
      <w:iCs/>
      <w:color w:val="000000"/>
    </w:rPr>
  </w:style>
  <w:style w:type="character" w:styleId="IntenseEmphasis">
    <w:name w:val="Intense Emphasis"/>
    <w:basedOn w:val="DefaultParagraphFont"/>
    <w:uiPriority w:val="21"/>
    <w:qFormat/>
    <w:rsid w:val="0065106E"/>
    <w:rPr>
      <w:b/>
      <w:bCs/>
      <w:i/>
      <w:iCs/>
      <w:color w:val="1F497D" w:themeColor="text2"/>
    </w:rPr>
  </w:style>
  <w:style w:type="character" w:styleId="SubtleReference">
    <w:name w:val="Subtle Reference"/>
    <w:basedOn w:val="DefaultParagraphFont"/>
    <w:uiPriority w:val="31"/>
    <w:qFormat/>
    <w:rsid w:val="0065106E"/>
    <w:rPr>
      <w:smallCaps/>
      <w:color w:val="000000"/>
      <w:u w:val="single"/>
    </w:rPr>
  </w:style>
  <w:style w:type="character" w:styleId="IntenseReference">
    <w:name w:val="Intense Reference"/>
    <w:basedOn w:val="DefaultParagraphFont"/>
    <w:uiPriority w:val="32"/>
    <w:qFormat/>
    <w:rsid w:val="0065106E"/>
    <w:rPr>
      <w:rFonts w:asciiTheme="minorHAnsi" w:hAnsiTheme="minorHAnsi"/>
      <w:b/>
      <w:bCs/>
      <w:smallCaps/>
      <w:color w:val="1F497D" w:themeColor="text2"/>
      <w:spacing w:val="5"/>
      <w:sz w:val="22"/>
      <w:u w:val="single"/>
    </w:rPr>
  </w:style>
  <w:style w:type="character" w:styleId="BookTitle">
    <w:name w:val="Book Title"/>
    <w:basedOn w:val="DefaultParagraphFont"/>
    <w:uiPriority w:val="33"/>
    <w:qFormat/>
    <w:rsid w:val="0065106E"/>
    <w:rPr>
      <w:rFonts w:asciiTheme="majorHAnsi" w:hAnsiTheme="majorHAnsi"/>
      <w:b/>
      <w:bCs/>
      <w:caps w:val="0"/>
      <w:smallCaps/>
      <w:color w:val="1F497D" w:themeColor="text2"/>
      <w:spacing w:val="10"/>
      <w:sz w:val="22"/>
    </w:rPr>
  </w:style>
  <w:style w:type="paragraph" w:styleId="TOCHeading">
    <w:name w:val="TOC Heading"/>
    <w:basedOn w:val="Heading1"/>
    <w:next w:val="Normal"/>
    <w:uiPriority w:val="39"/>
    <w:unhideWhenUsed/>
    <w:qFormat/>
    <w:rsid w:val="006332AA"/>
    <w:pPr>
      <w:spacing w:before="0" w:after="240"/>
      <w:outlineLvl w:val="9"/>
    </w:pPr>
    <w:rPr>
      <w:rFonts w:ascii="Arial" w:hAnsi="Arial"/>
      <w:b/>
      <w:sz w:val="24"/>
    </w:rPr>
  </w:style>
  <w:style w:type="paragraph" w:customStyle="1" w:styleId="RFPMajor">
    <w:name w:val="RFP_Major"/>
    <w:link w:val="RFPMajorChar"/>
    <w:qFormat/>
    <w:rsid w:val="00921BE8"/>
    <w:pPr>
      <w:numPr>
        <w:numId w:val="2"/>
      </w:numPr>
      <w:spacing w:before="240" w:after="240" w:line="240" w:lineRule="auto"/>
    </w:pPr>
    <w:rPr>
      <w:rFonts w:ascii="Arial" w:eastAsiaTheme="majorEastAsia" w:hAnsi="Arial" w:cs="Arial"/>
      <w:b/>
      <w:iCs/>
      <w:color w:val="265898" w:themeColor="text2" w:themeTint="E6"/>
      <w:sz w:val="24"/>
      <w:szCs w:val="28"/>
      <w:lang w:bidi="hi-IN"/>
      <w14:ligatures w14:val="standard"/>
    </w:rPr>
  </w:style>
  <w:style w:type="paragraph" w:customStyle="1" w:styleId="BulletedList">
    <w:name w:val="Bulleted List"/>
    <w:aliases w:val="Normal Text"/>
    <w:link w:val="BulletedListChar"/>
    <w:qFormat/>
    <w:rsid w:val="00960CFD"/>
    <w:pPr>
      <w:spacing w:before="80" w:after="80" w:line="240" w:lineRule="auto"/>
      <w:ind w:left="720" w:hanging="360"/>
    </w:pPr>
    <w:rPr>
      <w:rFonts w:ascii="Arial" w:eastAsia="Calibri" w:hAnsi="Arial" w:cs="Times New Roman"/>
      <w:sz w:val="20"/>
    </w:rPr>
  </w:style>
  <w:style w:type="character" w:customStyle="1" w:styleId="RFPMajorChar">
    <w:name w:val="RFP_Major Char"/>
    <w:basedOn w:val="SubtitleChar"/>
    <w:link w:val="RFPMajor"/>
    <w:rsid w:val="00921BE8"/>
    <w:rPr>
      <w:rFonts w:ascii="Arial" w:eastAsiaTheme="majorEastAsia" w:hAnsi="Arial" w:cs="Arial"/>
      <w:b/>
      <w:iCs/>
      <w:color w:val="265898" w:themeColor="text2" w:themeTint="E6"/>
      <w:sz w:val="24"/>
      <w:szCs w:val="28"/>
      <w:lang w:bidi="hi-IN"/>
      <w14:ligatures w14:val="standard"/>
    </w:rPr>
  </w:style>
  <w:style w:type="character" w:customStyle="1" w:styleId="BulletedListChar">
    <w:name w:val="Bulleted List Char"/>
    <w:aliases w:val="Normal Text Char"/>
    <w:basedOn w:val="DefaultParagraphFont"/>
    <w:link w:val="BulletedList"/>
    <w:rsid w:val="00960CFD"/>
    <w:rPr>
      <w:rFonts w:ascii="Arial" w:eastAsia="Calibri" w:hAnsi="Arial" w:cs="Times New Roman"/>
      <w:sz w:val="20"/>
    </w:rPr>
  </w:style>
  <w:style w:type="paragraph" w:styleId="BalloonText">
    <w:name w:val="Balloon Text"/>
    <w:basedOn w:val="Normal"/>
    <w:link w:val="BalloonTextChar"/>
    <w:uiPriority w:val="99"/>
    <w:semiHidden/>
    <w:unhideWhenUsed/>
    <w:rsid w:val="005713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1334"/>
    <w:rPr>
      <w:rFonts w:ascii="Tahoma" w:hAnsi="Tahoma" w:cs="Tahoma"/>
      <w:sz w:val="16"/>
      <w:szCs w:val="16"/>
    </w:rPr>
  </w:style>
  <w:style w:type="character" w:styleId="CommentReference">
    <w:name w:val="annotation reference"/>
    <w:basedOn w:val="DefaultParagraphFont"/>
    <w:uiPriority w:val="99"/>
    <w:semiHidden/>
    <w:unhideWhenUsed/>
    <w:rsid w:val="00571334"/>
    <w:rPr>
      <w:sz w:val="16"/>
      <w:szCs w:val="16"/>
    </w:rPr>
  </w:style>
  <w:style w:type="paragraph" w:styleId="CommentText">
    <w:name w:val="annotation text"/>
    <w:basedOn w:val="Normal"/>
    <w:link w:val="CommentTextChar"/>
    <w:uiPriority w:val="99"/>
    <w:semiHidden/>
    <w:unhideWhenUsed/>
    <w:rsid w:val="00571334"/>
    <w:pPr>
      <w:spacing w:line="240" w:lineRule="auto"/>
    </w:pPr>
    <w:rPr>
      <w:szCs w:val="20"/>
    </w:rPr>
  </w:style>
  <w:style w:type="character" w:customStyle="1" w:styleId="CommentTextChar">
    <w:name w:val="Comment Text Char"/>
    <w:basedOn w:val="DefaultParagraphFont"/>
    <w:link w:val="CommentText"/>
    <w:uiPriority w:val="99"/>
    <w:semiHidden/>
    <w:rsid w:val="00571334"/>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571334"/>
    <w:rPr>
      <w:b/>
      <w:bCs/>
    </w:rPr>
  </w:style>
  <w:style w:type="character" w:customStyle="1" w:styleId="CommentSubjectChar">
    <w:name w:val="Comment Subject Char"/>
    <w:basedOn w:val="CommentTextChar"/>
    <w:link w:val="CommentSubject"/>
    <w:uiPriority w:val="99"/>
    <w:semiHidden/>
    <w:rsid w:val="00571334"/>
    <w:rPr>
      <w:rFonts w:ascii="Arial" w:hAnsi="Arial"/>
      <w:b/>
      <w:bCs/>
      <w:sz w:val="20"/>
      <w:szCs w:val="20"/>
    </w:rPr>
  </w:style>
  <w:style w:type="paragraph" w:customStyle="1" w:styleId="FORMALDELIVERABLE">
    <w:name w:val="FORMAL DELIVERABLE"/>
    <w:link w:val="FORMALDELIVERABLEChar"/>
    <w:autoRedefine/>
    <w:qFormat/>
    <w:rsid w:val="0069716C"/>
    <w:pPr>
      <w:numPr>
        <w:numId w:val="1"/>
      </w:numPr>
      <w:spacing w:after="0" w:line="240" w:lineRule="auto"/>
      <w:ind w:left="360"/>
    </w:pPr>
    <w:rPr>
      <w:rFonts w:ascii="Arial" w:eastAsia="Calibri" w:hAnsi="Arial" w:cs="Times New Roman"/>
      <w:sz w:val="20"/>
    </w:rPr>
  </w:style>
  <w:style w:type="table" w:styleId="TableGrid">
    <w:name w:val="Table Grid"/>
    <w:basedOn w:val="TableNormal"/>
    <w:uiPriority w:val="59"/>
    <w:rsid w:val="00BA2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ALDELIVERABLEChar">
    <w:name w:val="FORMAL DELIVERABLE Char"/>
    <w:basedOn w:val="BulletedListChar"/>
    <w:link w:val="FORMALDELIVERABLE"/>
    <w:rsid w:val="0069716C"/>
    <w:rPr>
      <w:rFonts w:ascii="Arial" w:eastAsia="Calibri" w:hAnsi="Arial" w:cs="Times New Roman"/>
      <w:sz w:val="20"/>
    </w:rPr>
  </w:style>
  <w:style w:type="character" w:customStyle="1" w:styleId="ListParagraphChar">
    <w:name w:val="List Paragraph Char"/>
    <w:basedOn w:val="DefaultParagraphFont"/>
    <w:link w:val="ListParagraph"/>
    <w:uiPriority w:val="34"/>
    <w:rsid w:val="00CE1FE0"/>
    <w:rPr>
      <w:rFonts w:ascii="Arial" w:hAnsi="Arial"/>
      <w:color w:val="1F497D" w:themeColor="text2"/>
      <w:sz w:val="20"/>
    </w:rPr>
  </w:style>
  <w:style w:type="paragraph" w:styleId="Footer">
    <w:name w:val="footer"/>
    <w:basedOn w:val="Normal"/>
    <w:link w:val="FooterChar"/>
    <w:uiPriority w:val="99"/>
    <w:unhideWhenUsed/>
    <w:rsid w:val="00CB1D02"/>
    <w:pPr>
      <w:tabs>
        <w:tab w:val="center" w:pos="4680"/>
        <w:tab w:val="right" w:pos="9360"/>
      </w:tabs>
      <w:spacing w:after="0" w:line="240" w:lineRule="auto"/>
    </w:pPr>
    <w:rPr>
      <w:rFonts w:ascii="Calibri" w:eastAsia="Calibri" w:hAnsi="Calibri" w:cs="Times New Roman"/>
      <w:sz w:val="22"/>
    </w:rPr>
  </w:style>
  <w:style w:type="character" w:customStyle="1" w:styleId="FooterChar">
    <w:name w:val="Footer Char"/>
    <w:basedOn w:val="DefaultParagraphFont"/>
    <w:link w:val="Footer"/>
    <w:uiPriority w:val="99"/>
    <w:rsid w:val="00CB1D02"/>
    <w:rPr>
      <w:rFonts w:ascii="Calibri" w:eastAsia="Calibri" w:hAnsi="Calibri" w:cs="Times New Roman"/>
    </w:rPr>
  </w:style>
  <w:style w:type="paragraph" w:customStyle="1" w:styleId="AATableText">
    <w:name w:val="AA Table Text"/>
    <w:basedOn w:val="Normal"/>
    <w:link w:val="AATableTextChar"/>
    <w:rsid w:val="0052241E"/>
    <w:pPr>
      <w:widowControl w:val="0"/>
      <w:spacing w:after="0" w:line="233" w:lineRule="auto"/>
      <w:jc w:val="both"/>
    </w:pPr>
    <w:rPr>
      <w:rFonts w:ascii="Arial Narrow" w:eastAsia="Batang" w:hAnsi="Arial Narrow" w:cs="Times New Roman"/>
      <w:noProof/>
      <w:szCs w:val="24"/>
      <w:lang w:eastAsia="ko-KR"/>
    </w:rPr>
  </w:style>
  <w:style w:type="character" w:customStyle="1" w:styleId="AATableTextChar">
    <w:name w:val="AA Table Text Char"/>
    <w:link w:val="AATableText"/>
    <w:rsid w:val="0052241E"/>
    <w:rPr>
      <w:rFonts w:ascii="Arial Narrow" w:eastAsia="Batang" w:hAnsi="Arial Narrow" w:cs="Times New Roman"/>
      <w:noProof/>
      <w:sz w:val="20"/>
      <w:szCs w:val="24"/>
      <w:lang w:eastAsia="ko-KR"/>
    </w:rPr>
  </w:style>
  <w:style w:type="paragraph" w:styleId="NormalWeb">
    <w:name w:val="Normal (Web)"/>
    <w:basedOn w:val="Normal"/>
    <w:uiPriority w:val="99"/>
    <w:semiHidden/>
    <w:unhideWhenUsed/>
    <w:rsid w:val="00716A78"/>
    <w:pPr>
      <w:spacing w:before="100" w:beforeAutospacing="1" w:after="100" w:afterAutospacing="1" w:line="240" w:lineRule="auto"/>
    </w:pPr>
    <w:rPr>
      <w:rFonts w:ascii="Times New Roman" w:eastAsiaTheme="minorEastAsia" w:hAnsi="Times New Roman" w:cs="Times New Roman"/>
      <w:sz w:val="24"/>
      <w:szCs w:val="24"/>
    </w:rPr>
  </w:style>
  <w:style w:type="paragraph" w:styleId="BodyTextIndent">
    <w:name w:val="Body Text Indent"/>
    <w:basedOn w:val="BodyText"/>
    <w:link w:val="BodyTextIndentChar"/>
    <w:rsid w:val="003F5419"/>
    <w:pPr>
      <w:spacing w:before="120" w:after="0" w:line="240" w:lineRule="auto"/>
      <w:ind w:left="1440"/>
    </w:pPr>
    <w:rPr>
      <w:rFonts w:ascii="Times New Roman" w:eastAsia="Times New Roman" w:hAnsi="Times New Roman" w:cs="Times New Roman"/>
      <w:sz w:val="22"/>
    </w:rPr>
  </w:style>
  <w:style w:type="character" w:customStyle="1" w:styleId="BodyTextIndentChar">
    <w:name w:val="Body Text Indent Char"/>
    <w:basedOn w:val="DefaultParagraphFont"/>
    <w:link w:val="BodyTextIndent"/>
    <w:rsid w:val="003F5419"/>
    <w:rPr>
      <w:rFonts w:ascii="Times New Roman" w:eastAsia="Times New Roman" w:hAnsi="Times New Roman" w:cs="Times New Roman"/>
    </w:rPr>
  </w:style>
  <w:style w:type="paragraph" w:styleId="BodyText">
    <w:name w:val="Body Text"/>
    <w:basedOn w:val="Normal"/>
    <w:link w:val="BodyTextChar"/>
    <w:uiPriority w:val="99"/>
    <w:semiHidden/>
    <w:unhideWhenUsed/>
    <w:rsid w:val="003F5419"/>
    <w:pPr>
      <w:spacing w:after="120"/>
    </w:pPr>
  </w:style>
  <w:style w:type="character" w:customStyle="1" w:styleId="BodyTextChar">
    <w:name w:val="Body Text Char"/>
    <w:basedOn w:val="DefaultParagraphFont"/>
    <w:link w:val="BodyText"/>
    <w:uiPriority w:val="99"/>
    <w:semiHidden/>
    <w:rsid w:val="003F5419"/>
    <w:rPr>
      <w:rFonts w:ascii="Arial" w:hAnsi="Arial"/>
      <w:sz w:val="20"/>
    </w:rPr>
  </w:style>
  <w:style w:type="character" w:styleId="Hyperlink">
    <w:name w:val="Hyperlink"/>
    <w:uiPriority w:val="99"/>
    <w:unhideWhenUsed/>
    <w:rsid w:val="00E438C1"/>
    <w:rPr>
      <w:color w:val="0000FF"/>
      <w:u w:val="single"/>
    </w:rPr>
  </w:style>
  <w:style w:type="paragraph" w:customStyle="1" w:styleId="Paragraphtext">
    <w:name w:val="Paragraph text"/>
    <w:basedOn w:val="Normal"/>
    <w:rsid w:val="00892EF1"/>
    <w:pPr>
      <w:numPr>
        <w:numId w:val="3"/>
      </w:numPr>
      <w:tabs>
        <w:tab w:val="clear" w:pos="540"/>
      </w:tabs>
      <w:spacing w:after="240" w:line="240" w:lineRule="auto"/>
      <w:ind w:left="1440" w:firstLine="720"/>
    </w:pPr>
    <w:rPr>
      <w:rFonts w:eastAsia="Times New Roman" w:cs="Times New Roman"/>
      <w:szCs w:val="20"/>
      <w:lang w:bidi="he-IL"/>
    </w:rPr>
  </w:style>
  <w:style w:type="paragraph" w:styleId="Header">
    <w:name w:val="header"/>
    <w:basedOn w:val="Normal"/>
    <w:link w:val="HeaderChar"/>
    <w:uiPriority w:val="99"/>
    <w:unhideWhenUsed/>
    <w:rsid w:val="00253C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3CE5"/>
    <w:rPr>
      <w:rFonts w:ascii="Arial" w:hAnsi="Arial"/>
      <w:sz w:val="20"/>
    </w:rPr>
  </w:style>
  <w:style w:type="paragraph" w:customStyle="1" w:styleId="RFPIntented">
    <w:name w:val="RFP_Intented"/>
    <w:link w:val="RFPIntentedChar"/>
    <w:qFormat/>
    <w:rsid w:val="0053178B"/>
    <w:pPr>
      <w:ind w:left="270"/>
    </w:pPr>
    <w:rPr>
      <w:rFonts w:ascii="Arial" w:hAnsi="Arial"/>
      <w:sz w:val="20"/>
    </w:rPr>
  </w:style>
  <w:style w:type="character" w:customStyle="1" w:styleId="RFPIntentedChar">
    <w:name w:val="RFP_Intented Char"/>
    <w:basedOn w:val="DefaultParagraphFont"/>
    <w:link w:val="RFPIntented"/>
    <w:rsid w:val="0053178B"/>
    <w:rPr>
      <w:rFonts w:ascii="Arial" w:hAnsi="Arial"/>
      <w:sz w:val="20"/>
    </w:rPr>
  </w:style>
  <w:style w:type="paragraph" w:customStyle="1" w:styleId="RFPNormalText">
    <w:name w:val="RFP_Normal_Text"/>
    <w:basedOn w:val="Normal"/>
    <w:link w:val="RFPNormalTextChar"/>
    <w:uiPriority w:val="99"/>
    <w:rsid w:val="00AE22DA"/>
    <w:pPr>
      <w:spacing w:after="240" w:line="240" w:lineRule="auto"/>
    </w:pPr>
    <w:rPr>
      <w:rFonts w:ascii="Calibri" w:eastAsia="Times New Roman" w:hAnsi="Calibri" w:cs="Times New Roman"/>
      <w:szCs w:val="20"/>
      <w:lang w:val="x-none" w:eastAsia="x-none"/>
    </w:rPr>
  </w:style>
  <w:style w:type="character" w:customStyle="1" w:styleId="RFPNormalTextChar">
    <w:name w:val="RFP_Normal_Text Char"/>
    <w:link w:val="RFPNormalText"/>
    <w:uiPriority w:val="99"/>
    <w:locked/>
    <w:rsid w:val="00AE22DA"/>
    <w:rPr>
      <w:rFonts w:ascii="Calibri" w:eastAsia="Times New Roman" w:hAnsi="Calibri" w:cs="Times New Roman"/>
      <w:sz w:val="20"/>
      <w:szCs w:val="20"/>
      <w:lang w:val="x-none" w:eastAsia="x-none"/>
    </w:rPr>
  </w:style>
  <w:style w:type="paragraph" w:customStyle="1" w:styleId="Bulleted-ListBlockText">
    <w:name w:val="Bulleted-List (Block Text)"/>
    <w:basedOn w:val="Normal"/>
    <w:link w:val="Bulleted-ListBlockTextChar"/>
    <w:uiPriority w:val="99"/>
    <w:rsid w:val="00DF6BEE"/>
    <w:pPr>
      <w:tabs>
        <w:tab w:val="num" w:pos="1080"/>
      </w:tabs>
      <w:spacing w:before="60" w:after="60" w:line="240" w:lineRule="auto"/>
      <w:ind w:left="1080" w:hanging="360"/>
    </w:pPr>
    <w:rPr>
      <w:rFonts w:ascii="Calibri" w:eastAsia="Times New Roman" w:hAnsi="Calibri" w:cs="Times New Roman"/>
      <w:szCs w:val="20"/>
      <w:lang w:eastAsia="ja-JP"/>
    </w:rPr>
  </w:style>
  <w:style w:type="character" w:customStyle="1" w:styleId="Bulleted-ListBlockTextChar">
    <w:name w:val="Bulleted-List (Block Text) Char"/>
    <w:link w:val="Bulleted-ListBlockText"/>
    <w:uiPriority w:val="99"/>
    <w:locked/>
    <w:rsid w:val="00DF6BEE"/>
    <w:rPr>
      <w:rFonts w:ascii="Calibri" w:eastAsia="Times New Roman" w:hAnsi="Calibri" w:cs="Times New Roman"/>
      <w:sz w:val="20"/>
      <w:szCs w:val="20"/>
      <w:lang w:eastAsia="ja-JP"/>
    </w:rPr>
  </w:style>
  <w:style w:type="paragraph" w:customStyle="1" w:styleId="RFPGrayBullet">
    <w:name w:val="RFP_Gray_Bullet"/>
    <w:basedOn w:val="Bulleted-ListBlockText"/>
    <w:link w:val="RFPGrayBulletChar"/>
    <w:uiPriority w:val="99"/>
    <w:rsid w:val="00DF6BEE"/>
    <w:pPr>
      <w:jc w:val="both"/>
    </w:pPr>
  </w:style>
  <w:style w:type="character" w:customStyle="1" w:styleId="RFPGrayBulletChar">
    <w:name w:val="RFP_Gray_Bullet Char"/>
    <w:link w:val="RFPGrayBullet"/>
    <w:uiPriority w:val="99"/>
    <w:locked/>
    <w:rsid w:val="00DF6BEE"/>
    <w:rPr>
      <w:rFonts w:ascii="Calibri" w:eastAsia="Times New Roman" w:hAnsi="Calibri" w:cs="Times New Roman"/>
      <w:sz w:val="20"/>
      <w:szCs w:val="20"/>
      <w:lang w:eastAsia="ja-JP"/>
    </w:rPr>
  </w:style>
  <w:style w:type="paragraph" w:customStyle="1" w:styleId="AAProposalText">
    <w:name w:val="AA Proposal Text"/>
    <w:basedOn w:val="Normal"/>
    <w:link w:val="AAProposalTextChar"/>
    <w:rsid w:val="00000CBF"/>
    <w:pPr>
      <w:spacing w:before="60" w:after="60" w:line="276" w:lineRule="auto"/>
      <w:ind w:firstLine="360"/>
    </w:pPr>
    <w:rPr>
      <w:rFonts w:ascii="Times New Roman" w:eastAsia="Calibri" w:hAnsi="Times New Roman" w:cs="Times New Roman"/>
      <w:color w:val="006699"/>
      <w:sz w:val="24"/>
    </w:rPr>
  </w:style>
  <w:style w:type="paragraph" w:customStyle="1" w:styleId="AABullet1st">
    <w:name w:val="AA Bullet 1st"/>
    <w:basedOn w:val="AAProposalText"/>
    <w:link w:val="AABullet1stChar"/>
    <w:rsid w:val="00000CBF"/>
    <w:pPr>
      <w:numPr>
        <w:numId w:val="4"/>
      </w:numPr>
      <w:tabs>
        <w:tab w:val="left" w:pos="360"/>
      </w:tabs>
      <w:spacing w:before="40" w:after="40"/>
      <w:outlineLvl w:val="0"/>
    </w:pPr>
  </w:style>
  <w:style w:type="paragraph" w:customStyle="1" w:styleId="AAInstructionText">
    <w:name w:val="AA Instruction Text"/>
    <w:next w:val="Normal"/>
    <w:link w:val="AAInstructionTextChar"/>
    <w:uiPriority w:val="99"/>
    <w:locked/>
    <w:rsid w:val="00000CBF"/>
    <w:pPr>
      <w:spacing w:after="0" w:line="240" w:lineRule="auto"/>
    </w:pPr>
    <w:rPr>
      <w:rFonts w:ascii="Arial" w:eastAsia="Calibri" w:hAnsi="Arial" w:cs="Times New Roman"/>
    </w:rPr>
  </w:style>
  <w:style w:type="character" w:customStyle="1" w:styleId="AAProposalTextChar">
    <w:name w:val="AA Proposal Text Char"/>
    <w:link w:val="AAProposalText"/>
    <w:rsid w:val="00000CBF"/>
    <w:rPr>
      <w:rFonts w:ascii="Times New Roman" w:eastAsia="Calibri" w:hAnsi="Times New Roman" w:cs="Times New Roman"/>
      <w:color w:val="006699"/>
      <w:sz w:val="24"/>
    </w:rPr>
  </w:style>
  <w:style w:type="character" w:customStyle="1" w:styleId="AAInstructionTextChar">
    <w:name w:val="AA Instruction Text Char"/>
    <w:link w:val="AAInstructionText"/>
    <w:rsid w:val="00000CBF"/>
    <w:rPr>
      <w:rFonts w:ascii="Arial" w:eastAsia="Calibri" w:hAnsi="Arial" w:cs="Times New Roman"/>
    </w:rPr>
  </w:style>
  <w:style w:type="paragraph" w:customStyle="1" w:styleId="NumberedList9">
    <w:name w:val="Numbered List 9"/>
    <w:basedOn w:val="Normal"/>
    <w:semiHidden/>
    <w:rsid w:val="00000CBF"/>
    <w:pPr>
      <w:numPr>
        <w:ilvl w:val="8"/>
        <w:numId w:val="5"/>
      </w:numPr>
      <w:spacing w:after="200" w:line="276" w:lineRule="auto"/>
    </w:pPr>
    <w:rPr>
      <w:rFonts w:ascii="Calibri" w:eastAsia="Calibri" w:hAnsi="Calibri" w:cs="Times New Roman"/>
      <w:sz w:val="22"/>
    </w:rPr>
  </w:style>
  <w:style w:type="paragraph" w:customStyle="1" w:styleId="NumberedList2">
    <w:name w:val="Numbered List 2"/>
    <w:basedOn w:val="Normal"/>
    <w:semiHidden/>
    <w:rsid w:val="00000CBF"/>
    <w:pPr>
      <w:numPr>
        <w:ilvl w:val="1"/>
        <w:numId w:val="5"/>
      </w:numPr>
      <w:spacing w:after="200" w:line="276" w:lineRule="auto"/>
    </w:pPr>
    <w:rPr>
      <w:rFonts w:ascii="Calibri" w:eastAsia="Calibri" w:hAnsi="Calibri" w:cs="Times New Roman"/>
      <w:sz w:val="22"/>
    </w:rPr>
  </w:style>
  <w:style w:type="paragraph" w:customStyle="1" w:styleId="NumberedList3">
    <w:name w:val="Numbered List 3"/>
    <w:basedOn w:val="Normal"/>
    <w:semiHidden/>
    <w:rsid w:val="00000CBF"/>
    <w:pPr>
      <w:numPr>
        <w:ilvl w:val="2"/>
        <w:numId w:val="5"/>
      </w:numPr>
      <w:spacing w:after="200" w:line="276" w:lineRule="auto"/>
    </w:pPr>
    <w:rPr>
      <w:rFonts w:ascii="Calibri" w:eastAsia="Calibri" w:hAnsi="Calibri" w:cs="Times New Roman"/>
      <w:sz w:val="22"/>
    </w:rPr>
  </w:style>
  <w:style w:type="paragraph" w:customStyle="1" w:styleId="NumberedList4">
    <w:name w:val="Numbered List 4"/>
    <w:basedOn w:val="Normal"/>
    <w:semiHidden/>
    <w:rsid w:val="00000CBF"/>
    <w:pPr>
      <w:numPr>
        <w:ilvl w:val="3"/>
        <w:numId w:val="5"/>
      </w:numPr>
      <w:spacing w:after="200" w:line="276" w:lineRule="auto"/>
    </w:pPr>
    <w:rPr>
      <w:rFonts w:ascii="Calibri" w:eastAsia="Calibri" w:hAnsi="Calibri" w:cs="Times New Roman"/>
      <w:sz w:val="22"/>
    </w:rPr>
  </w:style>
  <w:style w:type="paragraph" w:customStyle="1" w:styleId="NumberedList5">
    <w:name w:val="Numbered List 5"/>
    <w:basedOn w:val="Normal"/>
    <w:semiHidden/>
    <w:rsid w:val="00000CBF"/>
    <w:pPr>
      <w:numPr>
        <w:ilvl w:val="4"/>
        <w:numId w:val="5"/>
      </w:numPr>
      <w:spacing w:after="200" w:line="276" w:lineRule="auto"/>
    </w:pPr>
    <w:rPr>
      <w:rFonts w:ascii="Calibri" w:eastAsia="Calibri" w:hAnsi="Calibri" w:cs="Times New Roman"/>
      <w:sz w:val="22"/>
    </w:rPr>
  </w:style>
  <w:style w:type="paragraph" w:customStyle="1" w:styleId="NumberedList6">
    <w:name w:val="Numbered List 6"/>
    <w:basedOn w:val="Normal"/>
    <w:semiHidden/>
    <w:rsid w:val="00000CBF"/>
    <w:pPr>
      <w:numPr>
        <w:ilvl w:val="5"/>
        <w:numId w:val="5"/>
      </w:numPr>
      <w:spacing w:after="200" w:line="276" w:lineRule="auto"/>
    </w:pPr>
    <w:rPr>
      <w:rFonts w:ascii="Calibri" w:eastAsia="Calibri" w:hAnsi="Calibri" w:cs="Times New Roman"/>
      <w:sz w:val="22"/>
    </w:rPr>
  </w:style>
  <w:style w:type="paragraph" w:customStyle="1" w:styleId="NumberedList7">
    <w:name w:val="Numbered List 7"/>
    <w:basedOn w:val="Normal"/>
    <w:semiHidden/>
    <w:rsid w:val="00000CBF"/>
    <w:pPr>
      <w:numPr>
        <w:ilvl w:val="6"/>
        <w:numId w:val="5"/>
      </w:numPr>
      <w:spacing w:after="200" w:line="276" w:lineRule="auto"/>
    </w:pPr>
    <w:rPr>
      <w:rFonts w:ascii="Calibri" w:eastAsia="Calibri" w:hAnsi="Calibri" w:cs="Times New Roman"/>
      <w:sz w:val="22"/>
    </w:rPr>
  </w:style>
  <w:style w:type="paragraph" w:customStyle="1" w:styleId="NumberedList8">
    <w:name w:val="Numbered List 8"/>
    <w:basedOn w:val="Normal"/>
    <w:semiHidden/>
    <w:rsid w:val="00000CBF"/>
    <w:pPr>
      <w:numPr>
        <w:ilvl w:val="7"/>
        <w:numId w:val="5"/>
      </w:numPr>
      <w:spacing w:after="200" w:line="276" w:lineRule="auto"/>
    </w:pPr>
    <w:rPr>
      <w:rFonts w:ascii="Calibri" w:eastAsia="Calibri" w:hAnsi="Calibri" w:cs="Times New Roman"/>
      <w:sz w:val="22"/>
    </w:rPr>
  </w:style>
  <w:style w:type="numbering" w:customStyle="1" w:styleId="NumberedLists">
    <w:name w:val="Numbered Lists"/>
    <w:basedOn w:val="NoList"/>
    <w:semiHidden/>
    <w:rsid w:val="00000CBF"/>
    <w:pPr>
      <w:numPr>
        <w:numId w:val="5"/>
      </w:numPr>
    </w:pPr>
  </w:style>
  <w:style w:type="paragraph" w:customStyle="1" w:styleId="NumberedList1">
    <w:name w:val="Numbered List 1"/>
    <w:basedOn w:val="Normal"/>
    <w:semiHidden/>
    <w:rsid w:val="00000CBF"/>
    <w:pPr>
      <w:numPr>
        <w:numId w:val="5"/>
      </w:numPr>
      <w:spacing w:after="200" w:line="276" w:lineRule="auto"/>
    </w:pPr>
    <w:rPr>
      <w:rFonts w:ascii="Calibri" w:eastAsia="Calibri" w:hAnsi="Calibri" w:cs="Times New Roman"/>
      <w:sz w:val="22"/>
    </w:rPr>
  </w:style>
  <w:style w:type="character" w:customStyle="1" w:styleId="AABullet1stChar">
    <w:name w:val="AA Bullet 1st Char"/>
    <w:link w:val="AABullet1st"/>
    <w:rsid w:val="00000CBF"/>
    <w:rPr>
      <w:rFonts w:ascii="Times New Roman" w:eastAsia="Calibri" w:hAnsi="Times New Roman" w:cs="Times New Roman"/>
      <w:color w:val="006699"/>
      <w:sz w:val="24"/>
    </w:rPr>
  </w:style>
  <w:style w:type="paragraph" w:customStyle="1" w:styleId="ProposalTextNoIndent">
    <w:name w:val="_Proposal Text No Indent"/>
    <w:basedOn w:val="AAProposalText"/>
    <w:next w:val="AAProposalText"/>
    <w:rsid w:val="00000CBF"/>
    <w:pPr>
      <w:keepNext/>
      <w:ind w:firstLine="0"/>
    </w:pPr>
  </w:style>
  <w:style w:type="paragraph" w:styleId="TOC1">
    <w:name w:val="toc 1"/>
    <w:basedOn w:val="Normal"/>
    <w:next w:val="Normal"/>
    <w:uiPriority w:val="39"/>
    <w:unhideWhenUsed/>
    <w:rsid w:val="007F466F"/>
    <w:pPr>
      <w:tabs>
        <w:tab w:val="left" w:pos="720"/>
        <w:tab w:val="right" w:leader="dot" w:pos="9360"/>
      </w:tabs>
      <w:spacing w:after="120" w:line="240" w:lineRule="auto"/>
      <w:ind w:left="720" w:right="720" w:hanging="720"/>
    </w:pPr>
  </w:style>
  <w:style w:type="paragraph" w:styleId="TOC2">
    <w:name w:val="toc 2"/>
    <w:basedOn w:val="Normal"/>
    <w:next w:val="Normal"/>
    <w:uiPriority w:val="39"/>
    <w:unhideWhenUsed/>
    <w:rsid w:val="00CC6601"/>
    <w:pPr>
      <w:tabs>
        <w:tab w:val="left" w:pos="720"/>
        <w:tab w:val="right" w:leader="dot" w:pos="9360"/>
      </w:tabs>
      <w:spacing w:after="120" w:line="240" w:lineRule="auto"/>
      <w:ind w:left="720" w:hanging="720"/>
    </w:pPr>
    <w:rPr>
      <w:rFonts w:cs="Arial"/>
      <w:noProof/>
      <w:szCs w:val="16"/>
      <w:lang w:bidi="hi-IN"/>
    </w:rPr>
  </w:style>
  <w:style w:type="paragraph" w:customStyle="1" w:styleId="CiscoResponse">
    <w:name w:val="Cisco Response"/>
    <w:basedOn w:val="Normal"/>
    <w:link w:val="CiscoResponseChar"/>
    <w:rsid w:val="00AC09D5"/>
    <w:pPr>
      <w:tabs>
        <w:tab w:val="left" w:pos="0"/>
        <w:tab w:val="left" w:pos="2160"/>
        <w:tab w:val="left" w:pos="28800"/>
      </w:tabs>
      <w:spacing w:before="120" w:after="120" w:line="240" w:lineRule="auto"/>
    </w:pPr>
    <w:rPr>
      <w:rFonts w:ascii="Times New Roman" w:eastAsia="Times New Roman" w:hAnsi="Times New Roman" w:cs="Times New Roman"/>
      <w:color w:val="0000FF"/>
      <w:sz w:val="24"/>
      <w:szCs w:val="24"/>
    </w:rPr>
  </w:style>
  <w:style w:type="character" w:customStyle="1" w:styleId="CiscoResponseChar">
    <w:name w:val="Cisco Response Char"/>
    <w:link w:val="CiscoResponse"/>
    <w:rsid w:val="00AC09D5"/>
    <w:rPr>
      <w:rFonts w:ascii="Times New Roman" w:eastAsia="Times New Roman" w:hAnsi="Times New Roman" w:cs="Times New Roman"/>
      <w:color w:val="0000FF"/>
      <w:sz w:val="24"/>
      <w:szCs w:val="24"/>
    </w:rPr>
  </w:style>
  <w:style w:type="table" w:styleId="LightList-Accent1">
    <w:name w:val="Light List Accent 1"/>
    <w:basedOn w:val="TableNormal"/>
    <w:uiPriority w:val="61"/>
    <w:rsid w:val="00AC09D5"/>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AC09D5"/>
    <w:pPr>
      <w:autoSpaceDE w:val="0"/>
      <w:autoSpaceDN w:val="0"/>
      <w:adjustRightInd w:val="0"/>
      <w:spacing w:after="0" w:line="240" w:lineRule="auto"/>
    </w:pPr>
    <w:rPr>
      <w:rFonts w:ascii="Arial" w:eastAsia="Times New Roman" w:hAnsi="Arial" w:cs="Arial"/>
      <w:color w:val="000000"/>
      <w:sz w:val="24"/>
      <w:szCs w:val="24"/>
    </w:rPr>
  </w:style>
  <w:style w:type="paragraph" w:styleId="TOC3">
    <w:name w:val="toc 3"/>
    <w:basedOn w:val="Normal"/>
    <w:next w:val="Normal"/>
    <w:uiPriority w:val="39"/>
    <w:unhideWhenUsed/>
    <w:rsid w:val="007F466F"/>
    <w:pPr>
      <w:tabs>
        <w:tab w:val="left" w:pos="720"/>
        <w:tab w:val="right" w:leader="dot" w:pos="9360"/>
      </w:tabs>
      <w:spacing w:after="120" w:line="240" w:lineRule="auto"/>
      <w:ind w:left="720" w:right="720" w:hanging="720"/>
    </w:pPr>
  </w:style>
  <w:style w:type="paragraph" w:customStyle="1" w:styleId="RFPBullet">
    <w:name w:val="RFP_Bullet"/>
    <w:link w:val="RFPBulletChar"/>
    <w:qFormat/>
    <w:rsid w:val="00A74E29"/>
    <w:pPr>
      <w:spacing w:after="0"/>
    </w:pPr>
    <w:rPr>
      <w:rFonts w:ascii="Arial" w:eastAsia="Calibri" w:hAnsi="Arial" w:cs="Times New Roman"/>
      <w:sz w:val="20"/>
    </w:rPr>
  </w:style>
  <w:style w:type="paragraph" w:customStyle="1" w:styleId="RFPNormal">
    <w:name w:val="RFP_Normal"/>
    <w:link w:val="RFPNormalChar"/>
    <w:qFormat/>
    <w:rsid w:val="00E63FC8"/>
    <w:pPr>
      <w:spacing w:before="100" w:after="100"/>
    </w:pPr>
    <w:rPr>
      <w:rFonts w:ascii="Arial" w:hAnsi="Arial"/>
      <w:sz w:val="20"/>
    </w:rPr>
  </w:style>
  <w:style w:type="character" w:customStyle="1" w:styleId="RFPBulletChar">
    <w:name w:val="RFP_Bullet Char"/>
    <w:basedOn w:val="BulletedListChar"/>
    <w:link w:val="RFPBullet"/>
    <w:rsid w:val="00A74E29"/>
    <w:rPr>
      <w:rFonts w:ascii="Arial" w:eastAsia="Calibri" w:hAnsi="Arial" w:cs="Times New Roman"/>
      <w:sz w:val="20"/>
    </w:rPr>
  </w:style>
  <w:style w:type="character" w:customStyle="1" w:styleId="RFPNormalChar">
    <w:name w:val="RFP_Normal Char"/>
    <w:basedOn w:val="DefaultParagraphFont"/>
    <w:link w:val="RFPNormal"/>
    <w:rsid w:val="00E63FC8"/>
    <w:rPr>
      <w:rFonts w:ascii="Arial" w:hAnsi="Arial"/>
      <w:sz w:val="20"/>
    </w:rPr>
  </w:style>
  <w:style w:type="character" w:styleId="FollowedHyperlink">
    <w:name w:val="FollowedHyperlink"/>
    <w:basedOn w:val="DefaultParagraphFont"/>
    <w:uiPriority w:val="99"/>
    <w:semiHidden/>
    <w:unhideWhenUsed/>
    <w:rsid w:val="00257F34"/>
    <w:rPr>
      <w:color w:val="800080" w:themeColor="followedHyperlink"/>
      <w:u w:val="single"/>
    </w:rPr>
  </w:style>
  <w:style w:type="paragraph" w:styleId="Revision">
    <w:name w:val="Revision"/>
    <w:hidden/>
    <w:uiPriority w:val="99"/>
    <w:semiHidden/>
    <w:rsid w:val="00257F34"/>
    <w:pPr>
      <w:spacing w:after="0" w:line="240" w:lineRule="auto"/>
    </w:pPr>
    <w:rPr>
      <w:rFonts w:ascii="Arial" w:hAnsi="Arial"/>
      <w:sz w:val="20"/>
    </w:rPr>
  </w:style>
  <w:style w:type="paragraph" w:customStyle="1" w:styleId="TableParagraph">
    <w:name w:val="Table Paragraph"/>
    <w:basedOn w:val="Normal"/>
    <w:uiPriority w:val="1"/>
    <w:qFormat/>
    <w:rsid w:val="001238D4"/>
    <w:pPr>
      <w:widowControl w:val="0"/>
      <w:autoSpaceDE w:val="0"/>
      <w:autoSpaceDN w:val="0"/>
      <w:spacing w:after="0" w:line="240" w:lineRule="auto"/>
      <w:ind w:left="105"/>
    </w:pPr>
    <w:rPr>
      <w:rFonts w:eastAsia="Arial" w:cs="Arial"/>
      <w:sz w:val="22"/>
    </w:rPr>
  </w:style>
  <w:style w:type="character" w:styleId="UnresolvedMention">
    <w:name w:val="Unresolved Mention"/>
    <w:basedOn w:val="DefaultParagraphFont"/>
    <w:uiPriority w:val="99"/>
    <w:semiHidden/>
    <w:unhideWhenUsed/>
    <w:rsid w:val="00E27AB3"/>
    <w:rPr>
      <w:color w:val="808080"/>
      <w:shd w:val="clear" w:color="auto" w:fill="E6E6E6"/>
    </w:rPr>
  </w:style>
  <w:style w:type="character" w:styleId="PlaceholderText">
    <w:name w:val="Placeholder Text"/>
    <w:basedOn w:val="DefaultParagraphFont"/>
    <w:uiPriority w:val="99"/>
    <w:semiHidden/>
    <w:rsid w:val="00B91338"/>
    <w:rPr>
      <w:color w:val="808080"/>
    </w:rPr>
  </w:style>
  <w:style w:type="paragraph" w:styleId="TOC4">
    <w:name w:val="toc 4"/>
    <w:basedOn w:val="Normal"/>
    <w:next w:val="Normal"/>
    <w:autoRedefine/>
    <w:uiPriority w:val="39"/>
    <w:unhideWhenUsed/>
    <w:rsid w:val="00A605FC"/>
    <w:pPr>
      <w:spacing w:after="100" w:line="259" w:lineRule="auto"/>
      <w:ind w:left="660"/>
    </w:pPr>
    <w:rPr>
      <w:rFonts w:asciiTheme="minorHAnsi" w:eastAsiaTheme="minorEastAsia" w:hAnsiTheme="minorHAnsi"/>
      <w:sz w:val="22"/>
    </w:rPr>
  </w:style>
  <w:style w:type="paragraph" w:styleId="TOC5">
    <w:name w:val="toc 5"/>
    <w:basedOn w:val="Normal"/>
    <w:next w:val="Normal"/>
    <w:autoRedefine/>
    <w:uiPriority w:val="39"/>
    <w:unhideWhenUsed/>
    <w:rsid w:val="00A605FC"/>
    <w:pPr>
      <w:spacing w:after="100" w:line="259" w:lineRule="auto"/>
      <w:ind w:left="880"/>
    </w:pPr>
    <w:rPr>
      <w:rFonts w:asciiTheme="minorHAnsi" w:eastAsiaTheme="minorEastAsia" w:hAnsiTheme="minorHAnsi"/>
      <w:sz w:val="22"/>
    </w:rPr>
  </w:style>
  <w:style w:type="paragraph" w:styleId="TOC6">
    <w:name w:val="toc 6"/>
    <w:basedOn w:val="Normal"/>
    <w:next w:val="Normal"/>
    <w:autoRedefine/>
    <w:uiPriority w:val="39"/>
    <w:unhideWhenUsed/>
    <w:rsid w:val="00A605FC"/>
    <w:pPr>
      <w:spacing w:after="100" w:line="259" w:lineRule="auto"/>
      <w:ind w:left="1100"/>
    </w:pPr>
    <w:rPr>
      <w:rFonts w:asciiTheme="minorHAnsi" w:eastAsiaTheme="minorEastAsia" w:hAnsiTheme="minorHAnsi"/>
      <w:sz w:val="22"/>
    </w:rPr>
  </w:style>
  <w:style w:type="paragraph" w:styleId="TOC7">
    <w:name w:val="toc 7"/>
    <w:basedOn w:val="Normal"/>
    <w:next w:val="Normal"/>
    <w:autoRedefine/>
    <w:uiPriority w:val="39"/>
    <w:unhideWhenUsed/>
    <w:rsid w:val="00A605FC"/>
    <w:pPr>
      <w:spacing w:after="100" w:line="259" w:lineRule="auto"/>
      <w:ind w:left="1320"/>
    </w:pPr>
    <w:rPr>
      <w:rFonts w:asciiTheme="minorHAnsi" w:eastAsiaTheme="minorEastAsia" w:hAnsiTheme="minorHAnsi"/>
      <w:sz w:val="22"/>
    </w:rPr>
  </w:style>
  <w:style w:type="paragraph" w:styleId="TOC8">
    <w:name w:val="toc 8"/>
    <w:basedOn w:val="Normal"/>
    <w:next w:val="Normal"/>
    <w:autoRedefine/>
    <w:uiPriority w:val="39"/>
    <w:unhideWhenUsed/>
    <w:rsid w:val="00A605FC"/>
    <w:pPr>
      <w:spacing w:after="100" w:line="259" w:lineRule="auto"/>
      <w:ind w:left="1540"/>
    </w:pPr>
    <w:rPr>
      <w:rFonts w:asciiTheme="minorHAnsi" w:eastAsiaTheme="minorEastAsia" w:hAnsiTheme="minorHAnsi"/>
      <w:sz w:val="22"/>
    </w:rPr>
  </w:style>
  <w:style w:type="paragraph" w:styleId="TOC9">
    <w:name w:val="toc 9"/>
    <w:basedOn w:val="Normal"/>
    <w:next w:val="Normal"/>
    <w:autoRedefine/>
    <w:uiPriority w:val="39"/>
    <w:unhideWhenUsed/>
    <w:rsid w:val="00A605FC"/>
    <w:pPr>
      <w:spacing w:after="100" w:line="259" w:lineRule="auto"/>
      <w:ind w:left="1760"/>
    </w:pPr>
    <w:rPr>
      <w:rFonts w:asciiTheme="minorHAnsi" w:eastAsiaTheme="minorEastAsia"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689112">
      <w:bodyDiv w:val="1"/>
      <w:marLeft w:val="0"/>
      <w:marRight w:val="0"/>
      <w:marTop w:val="0"/>
      <w:marBottom w:val="0"/>
      <w:divBdr>
        <w:top w:val="none" w:sz="0" w:space="0" w:color="auto"/>
        <w:left w:val="none" w:sz="0" w:space="0" w:color="auto"/>
        <w:bottom w:val="none" w:sz="0" w:space="0" w:color="auto"/>
        <w:right w:val="none" w:sz="0" w:space="0" w:color="auto"/>
      </w:divBdr>
    </w:div>
    <w:div w:id="408581214">
      <w:bodyDiv w:val="1"/>
      <w:marLeft w:val="0"/>
      <w:marRight w:val="0"/>
      <w:marTop w:val="0"/>
      <w:marBottom w:val="0"/>
      <w:divBdr>
        <w:top w:val="none" w:sz="0" w:space="0" w:color="auto"/>
        <w:left w:val="none" w:sz="0" w:space="0" w:color="auto"/>
        <w:bottom w:val="none" w:sz="0" w:space="0" w:color="auto"/>
        <w:right w:val="none" w:sz="0" w:space="0" w:color="auto"/>
      </w:divBdr>
    </w:div>
    <w:div w:id="409498171">
      <w:bodyDiv w:val="1"/>
      <w:marLeft w:val="0"/>
      <w:marRight w:val="0"/>
      <w:marTop w:val="0"/>
      <w:marBottom w:val="0"/>
      <w:divBdr>
        <w:top w:val="none" w:sz="0" w:space="0" w:color="auto"/>
        <w:left w:val="none" w:sz="0" w:space="0" w:color="auto"/>
        <w:bottom w:val="none" w:sz="0" w:space="0" w:color="auto"/>
        <w:right w:val="none" w:sz="0" w:space="0" w:color="auto"/>
      </w:divBdr>
    </w:div>
    <w:div w:id="539586067">
      <w:bodyDiv w:val="1"/>
      <w:marLeft w:val="0"/>
      <w:marRight w:val="0"/>
      <w:marTop w:val="0"/>
      <w:marBottom w:val="0"/>
      <w:divBdr>
        <w:top w:val="none" w:sz="0" w:space="0" w:color="auto"/>
        <w:left w:val="none" w:sz="0" w:space="0" w:color="auto"/>
        <w:bottom w:val="none" w:sz="0" w:space="0" w:color="auto"/>
        <w:right w:val="none" w:sz="0" w:space="0" w:color="auto"/>
      </w:divBdr>
    </w:div>
    <w:div w:id="563755277">
      <w:bodyDiv w:val="1"/>
      <w:marLeft w:val="0"/>
      <w:marRight w:val="0"/>
      <w:marTop w:val="0"/>
      <w:marBottom w:val="0"/>
      <w:divBdr>
        <w:top w:val="none" w:sz="0" w:space="0" w:color="auto"/>
        <w:left w:val="none" w:sz="0" w:space="0" w:color="auto"/>
        <w:bottom w:val="none" w:sz="0" w:space="0" w:color="auto"/>
        <w:right w:val="none" w:sz="0" w:space="0" w:color="auto"/>
      </w:divBdr>
    </w:div>
    <w:div w:id="695547400">
      <w:bodyDiv w:val="1"/>
      <w:marLeft w:val="0"/>
      <w:marRight w:val="0"/>
      <w:marTop w:val="0"/>
      <w:marBottom w:val="0"/>
      <w:divBdr>
        <w:top w:val="none" w:sz="0" w:space="0" w:color="auto"/>
        <w:left w:val="none" w:sz="0" w:space="0" w:color="auto"/>
        <w:bottom w:val="none" w:sz="0" w:space="0" w:color="auto"/>
        <w:right w:val="none" w:sz="0" w:space="0" w:color="auto"/>
      </w:divBdr>
    </w:div>
    <w:div w:id="747338516">
      <w:bodyDiv w:val="1"/>
      <w:marLeft w:val="0"/>
      <w:marRight w:val="0"/>
      <w:marTop w:val="0"/>
      <w:marBottom w:val="0"/>
      <w:divBdr>
        <w:top w:val="none" w:sz="0" w:space="0" w:color="auto"/>
        <w:left w:val="none" w:sz="0" w:space="0" w:color="auto"/>
        <w:bottom w:val="none" w:sz="0" w:space="0" w:color="auto"/>
        <w:right w:val="none" w:sz="0" w:space="0" w:color="auto"/>
      </w:divBdr>
    </w:div>
    <w:div w:id="762145534">
      <w:bodyDiv w:val="1"/>
      <w:marLeft w:val="0"/>
      <w:marRight w:val="0"/>
      <w:marTop w:val="0"/>
      <w:marBottom w:val="0"/>
      <w:divBdr>
        <w:top w:val="none" w:sz="0" w:space="0" w:color="auto"/>
        <w:left w:val="none" w:sz="0" w:space="0" w:color="auto"/>
        <w:bottom w:val="none" w:sz="0" w:space="0" w:color="auto"/>
        <w:right w:val="none" w:sz="0" w:space="0" w:color="auto"/>
      </w:divBdr>
    </w:div>
    <w:div w:id="1060254594">
      <w:bodyDiv w:val="1"/>
      <w:marLeft w:val="0"/>
      <w:marRight w:val="0"/>
      <w:marTop w:val="0"/>
      <w:marBottom w:val="0"/>
      <w:divBdr>
        <w:top w:val="none" w:sz="0" w:space="0" w:color="auto"/>
        <w:left w:val="none" w:sz="0" w:space="0" w:color="auto"/>
        <w:bottom w:val="none" w:sz="0" w:space="0" w:color="auto"/>
        <w:right w:val="none" w:sz="0" w:space="0" w:color="auto"/>
      </w:divBdr>
    </w:div>
    <w:div w:id="1133599127">
      <w:bodyDiv w:val="1"/>
      <w:marLeft w:val="0"/>
      <w:marRight w:val="0"/>
      <w:marTop w:val="0"/>
      <w:marBottom w:val="0"/>
      <w:divBdr>
        <w:top w:val="none" w:sz="0" w:space="0" w:color="auto"/>
        <w:left w:val="none" w:sz="0" w:space="0" w:color="auto"/>
        <w:bottom w:val="none" w:sz="0" w:space="0" w:color="auto"/>
        <w:right w:val="none" w:sz="0" w:space="0" w:color="auto"/>
      </w:divBdr>
    </w:div>
    <w:div w:id="1199705966">
      <w:bodyDiv w:val="1"/>
      <w:marLeft w:val="0"/>
      <w:marRight w:val="0"/>
      <w:marTop w:val="0"/>
      <w:marBottom w:val="0"/>
      <w:divBdr>
        <w:top w:val="none" w:sz="0" w:space="0" w:color="auto"/>
        <w:left w:val="none" w:sz="0" w:space="0" w:color="auto"/>
        <w:bottom w:val="none" w:sz="0" w:space="0" w:color="auto"/>
        <w:right w:val="none" w:sz="0" w:space="0" w:color="auto"/>
      </w:divBdr>
      <w:divsChild>
        <w:div w:id="90593628">
          <w:marLeft w:val="173"/>
          <w:marRight w:val="0"/>
          <w:marTop w:val="0"/>
          <w:marBottom w:val="0"/>
          <w:divBdr>
            <w:top w:val="none" w:sz="0" w:space="0" w:color="auto"/>
            <w:left w:val="none" w:sz="0" w:space="0" w:color="auto"/>
            <w:bottom w:val="none" w:sz="0" w:space="0" w:color="auto"/>
            <w:right w:val="none" w:sz="0" w:space="0" w:color="auto"/>
          </w:divBdr>
        </w:div>
        <w:div w:id="99305492">
          <w:marLeft w:val="173"/>
          <w:marRight w:val="0"/>
          <w:marTop w:val="0"/>
          <w:marBottom w:val="0"/>
          <w:divBdr>
            <w:top w:val="none" w:sz="0" w:space="0" w:color="auto"/>
            <w:left w:val="none" w:sz="0" w:space="0" w:color="auto"/>
            <w:bottom w:val="none" w:sz="0" w:space="0" w:color="auto"/>
            <w:right w:val="none" w:sz="0" w:space="0" w:color="auto"/>
          </w:divBdr>
        </w:div>
        <w:div w:id="211891493">
          <w:marLeft w:val="173"/>
          <w:marRight w:val="0"/>
          <w:marTop w:val="0"/>
          <w:marBottom w:val="0"/>
          <w:divBdr>
            <w:top w:val="none" w:sz="0" w:space="0" w:color="auto"/>
            <w:left w:val="none" w:sz="0" w:space="0" w:color="auto"/>
            <w:bottom w:val="none" w:sz="0" w:space="0" w:color="auto"/>
            <w:right w:val="none" w:sz="0" w:space="0" w:color="auto"/>
          </w:divBdr>
        </w:div>
        <w:div w:id="271401058">
          <w:marLeft w:val="173"/>
          <w:marRight w:val="0"/>
          <w:marTop w:val="0"/>
          <w:marBottom w:val="0"/>
          <w:divBdr>
            <w:top w:val="none" w:sz="0" w:space="0" w:color="auto"/>
            <w:left w:val="none" w:sz="0" w:space="0" w:color="auto"/>
            <w:bottom w:val="none" w:sz="0" w:space="0" w:color="auto"/>
            <w:right w:val="none" w:sz="0" w:space="0" w:color="auto"/>
          </w:divBdr>
        </w:div>
        <w:div w:id="422998853">
          <w:marLeft w:val="173"/>
          <w:marRight w:val="0"/>
          <w:marTop w:val="0"/>
          <w:marBottom w:val="0"/>
          <w:divBdr>
            <w:top w:val="none" w:sz="0" w:space="0" w:color="auto"/>
            <w:left w:val="none" w:sz="0" w:space="0" w:color="auto"/>
            <w:bottom w:val="none" w:sz="0" w:space="0" w:color="auto"/>
            <w:right w:val="none" w:sz="0" w:space="0" w:color="auto"/>
          </w:divBdr>
        </w:div>
        <w:div w:id="478350553">
          <w:marLeft w:val="173"/>
          <w:marRight w:val="0"/>
          <w:marTop w:val="0"/>
          <w:marBottom w:val="0"/>
          <w:divBdr>
            <w:top w:val="none" w:sz="0" w:space="0" w:color="auto"/>
            <w:left w:val="none" w:sz="0" w:space="0" w:color="auto"/>
            <w:bottom w:val="none" w:sz="0" w:space="0" w:color="auto"/>
            <w:right w:val="none" w:sz="0" w:space="0" w:color="auto"/>
          </w:divBdr>
        </w:div>
        <w:div w:id="506560300">
          <w:marLeft w:val="173"/>
          <w:marRight w:val="0"/>
          <w:marTop w:val="0"/>
          <w:marBottom w:val="0"/>
          <w:divBdr>
            <w:top w:val="none" w:sz="0" w:space="0" w:color="auto"/>
            <w:left w:val="none" w:sz="0" w:space="0" w:color="auto"/>
            <w:bottom w:val="none" w:sz="0" w:space="0" w:color="auto"/>
            <w:right w:val="none" w:sz="0" w:space="0" w:color="auto"/>
          </w:divBdr>
        </w:div>
        <w:div w:id="538054979">
          <w:marLeft w:val="173"/>
          <w:marRight w:val="0"/>
          <w:marTop w:val="0"/>
          <w:marBottom w:val="0"/>
          <w:divBdr>
            <w:top w:val="none" w:sz="0" w:space="0" w:color="auto"/>
            <w:left w:val="none" w:sz="0" w:space="0" w:color="auto"/>
            <w:bottom w:val="none" w:sz="0" w:space="0" w:color="auto"/>
            <w:right w:val="none" w:sz="0" w:space="0" w:color="auto"/>
          </w:divBdr>
        </w:div>
        <w:div w:id="551887916">
          <w:marLeft w:val="173"/>
          <w:marRight w:val="0"/>
          <w:marTop w:val="0"/>
          <w:marBottom w:val="0"/>
          <w:divBdr>
            <w:top w:val="none" w:sz="0" w:space="0" w:color="auto"/>
            <w:left w:val="none" w:sz="0" w:space="0" w:color="auto"/>
            <w:bottom w:val="none" w:sz="0" w:space="0" w:color="auto"/>
            <w:right w:val="none" w:sz="0" w:space="0" w:color="auto"/>
          </w:divBdr>
        </w:div>
        <w:div w:id="552346933">
          <w:marLeft w:val="173"/>
          <w:marRight w:val="0"/>
          <w:marTop w:val="0"/>
          <w:marBottom w:val="0"/>
          <w:divBdr>
            <w:top w:val="none" w:sz="0" w:space="0" w:color="auto"/>
            <w:left w:val="none" w:sz="0" w:space="0" w:color="auto"/>
            <w:bottom w:val="none" w:sz="0" w:space="0" w:color="auto"/>
            <w:right w:val="none" w:sz="0" w:space="0" w:color="auto"/>
          </w:divBdr>
        </w:div>
        <w:div w:id="598565871">
          <w:marLeft w:val="173"/>
          <w:marRight w:val="0"/>
          <w:marTop w:val="0"/>
          <w:marBottom w:val="0"/>
          <w:divBdr>
            <w:top w:val="none" w:sz="0" w:space="0" w:color="auto"/>
            <w:left w:val="none" w:sz="0" w:space="0" w:color="auto"/>
            <w:bottom w:val="none" w:sz="0" w:space="0" w:color="auto"/>
            <w:right w:val="none" w:sz="0" w:space="0" w:color="auto"/>
          </w:divBdr>
        </w:div>
        <w:div w:id="617104086">
          <w:marLeft w:val="173"/>
          <w:marRight w:val="0"/>
          <w:marTop w:val="0"/>
          <w:marBottom w:val="0"/>
          <w:divBdr>
            <w:top w:val="none" w:sz="0" w:space="0" w:color="auto"/>
            <w:left w:val="none" w:sz="0" w:space="0" w:color="auto"/>
            <w:bottom w:val="none" w:sz="0" w:space="0" w:color="auto"/>
            <w:right w:val="none" w:sz="0" w:space="0" w:color="auto"/>
          </w:divBdr>
        </w:div>
        <w:div w:id="667943105">
          <w:marLeft w:val="173"/>
          <w:marRight w:val="0"/>
          <w:marTop w:val="0"/>
          <w:marBottom w:val="0"/>
          <w:divBdr>
            <w:top w:val="none" w:sz="0" w:space="0" w:color="auto"/>
            <w:left w:val="none" w:sz="0" w:space="0" w:color="auto"/>
            <w:bottom w:val="none" w:sz="0" w:space="0" w:color="auto"/>
            <w:right w:val="none" w:sz="0" w:space="0" w:color="auto"/>
          </w:divBdr>
        </w:div>
        <w:div w:id="669874926">
          <w:marLeft w:val="173"/>
          <w:marRight w:val="0"/>
          <w:marTop w:val="0"/>
          <w:marBottom w:val="0"/>
          <w:divBdr>
            <w:top w:val="none" w:sz="0" w:space="0" w:color="auto"/>
            <w:left w:val="none" w:sz="0" w:space="0" w:color="auto"/>
            <w:bottom w:val="none" w:sz="0" w:space="0" w:color="auto"/>
            <w:right w:val="none" w:sz="0" w:space="0" w:color="auto"/>
          </w:divBdr>
        </w:div>
        <w:div w:id="688333709">
          <w:marLeft w:val="173"/>
          <w:marRight w:val="0"/>
          <w:marTop w:val="0"/>
          <w:marBottom w:val="0"/>
          <w:divBdr>
            <w:top w:val="none" w:sz="0" w:space="0" w:color="auto"/>
            <w:left w:val="none" w:sz="0" w:space="0" w:color="auto"/>
            <w:bottom w:val="none" w:sz="0" w:space="0" w:color="auto"/>
            <w:right w:val="none" w:sz="0" w:space="0" w:color="auto"/>
          </w:divBdr>
        </w:div>
        <w:div w:id="801272457">
          <w:marLeft w:val="173"/>
          <w:marRight w:val="0"/>
          <w:marTop w:val="0"/>
          <w:marBottom w:val="0"/>
          <w:divBdr>
            <w:top w:val="none" w:sz="0" w:space="0" w:color="auto"/>
            <w:left w:val="none" w:sz="0" w:space="0" w:color="auto"/>
            <w:bottom w:val="none" w:sz="0" w:space="0" w:color="auto"/>
            <w:right w:val="none" w:sz="0" w:space="0" w:color="auto"/>
          </w:divBdr>
        </w:div>
        <w:div w:id="817920558">
          <w:marLeft w:val="173"/>
          <w:marRight w:val="0"/>
          <w:marTop w:val="0"/>
          <w:marBottom w:val="0"/>
          <w:divBdr>
            <w:top w:val="none" w:sz="0" w:space="0" w:color="auto"/>
            <w:left w:val="none" w:sz="0" w:space="0" w:color="auto"/>
            <w:bottom w:val="none" w:sz="0" w:space="0" w:color="auto"/>
            <w:right w:val="none" w:sz="0" w:space="0" w:color="auto"/>
          </w:divBdr>
        </w:div>
        <w:div w:id="872425415">
          <w:marLeft w:val="173"/>
          <w:marRight w:val="0"/>
          <w:marTop w:val="0"/>
          <w:marBottom w:val="0"/>
          <w:divBdr>
            <w:top w:val="none" w:sz="0" w:space="0" w:color="auto"/>
            <w:left w:val="none" w:sz="0" w:space="0" w:color="auto"/>
            <w:bottom w:val="none" w:sz="0" w:space="0" w:color="auto"/>
            <w:right w:val="none" w:sz="0" w:space="0" w:color="auto"/>
          </w:divBdr>
        </w:div>
        <w:div w:id="874273339">
          <w:marLeft w:val="173"/>
          <w:marRight w:val="0"/>
          <w:marTop w:val="0"/>
          <w:marBottom w:val="0"/>
          <w:divBdr>
            <w:top w:val="none" w:sz="0" w:space="0" w:color="auto"/>
            <w:left w:val="none" w:sz="0" w:space="0" w:color="auto"/>
            <w:bottom w:val="none" w:sz="0" w:space="0" w:color="auto"/>
            <w:right w:val="none" w:sz="0" w:space="0" w:color="auto"/>
          </w:divBdr>
        </w:div>
        <w:div w:id="895966865">
          <w:marLeft w:val="173"/>
          <w:marRight w:val="0"/>
          <w:marTop w:val="0"/>
          <w:marBottom w:val="0"/>
          <w:divBdr>
            <w:top w:val="none" w:sz="0" w:space="0" w:color="auto"/>
            <w:left w:val="none" w:sz="0" w:space="0" w:color="auto"/>
            <w:bottom w:val="none" w:sz="0" w:space="0" w:color="auto"/>
            <w:right w:val="none" w:sz="0" w:space="0" w:color="auto"/>
          </w:divBdr>
        </w:div>
        <w:div w:id="950361246">
          <w:marLeft w:val="173"/>
          <w:marRight w:val="0"/>
          <w:marTop w:val="0"/>
          <w:marBottom w:val="0"/>
          <w:divBdr>
            <w:top w:val="none" w:sz="0" w:space="0" w:color="auto"/>
            <w:left w:val="none" w:sz="0" w:space="0" w:color="auto"/>
            <w:bottom w:val="none" w:sz="0" w:space="0" w:color="auto"/>
            <w:right w:val="none" w:sz="0" w:space="0" w:color="auto"/>
          </w:divBdr>
        </w:div>
        <w:div w:id="962224426">
          <w:marLeft w:val="173"/>
          <w:marRight w:val="0"/>
          <w:marTop w:val="0"/>
          <w:marBottom w:val="0"/>
          <w:divBdr>
            <w:top w:val="none" w:sz="0" w:space="0" w:color="auto"/>
            <w:left w:val="none" w:sz="0" w:space="0" w:color="auto"/>
            <w:bottom w:val="none" w:sz="0" w:space="0" w:color="auto"/>
            <w:right w:val="none" w:sz="0" w:space="0" w:color="auto"/>
          </w:divBdr>
        </w:div>
        <w:div w:id="975837604">
          <w:marLeft w:val="173"/>
          <w:marRight w:val="0"/>
          <w:marTop w:val="0"/>
          <w:marBottom w:val="0"/>
          <w:divBdr>
            <w:top w:val="none" w:sz="0" w:space="0" w:color="auto"/>
            <w:left w:val="none" w:sz="0" w:space="0" w:color="auto"/>
            <w:bottom w:val="none" w:sz="0" w:space="0" w:color="auto"/>
            <w:right w:val="none" w:sz="0" w:space="0" w:color="auto"/>
          </w:divBdr>
        </w:div>
        <w:div w:id="1074084205">
          <w:marLeft w:val="173"/>
          <w:marRight w:val="0"/>
          <w:marTop w:val="0"/>
          <w:marBottom w:val="0"/>
          <w:divBdr>
            <w:top w:val="none" w:sz="0" w:space="0" w:color="auto"/>
            <w:left w:val="none" w:sz="0" w:space="0" w:color="auto"/>
            <w:bottom w:val="none" w:sz="0" w:space="0" w:color="auto"/>
            <w:right w:val="none" w:sz="0" w:space="0" w:color="auto"/>
          </w:divBdr>
        </w:div>
        <w:div w:id="1085566541">
          <w:marLeft w:val="173"/>
          <w:marRight w:val="0"/>
          <w:marTop w:val="0"/>
          <w:marBottom w:val="0"/>
          <w:divBdr>
            <w:top w:val="none" w:sz="0" w:space="0" w:color="auto"/>
            <w:left w:val="none" w:sz="0" w:space="0" w:color="auto"/>
            <w:bottom w:val="none" w:sz="0" w:space="0" w:color="auto"/>
            <w:right w:val="none" w:sz="0" w:space="0" w:color="auto"/>
          </w:divBdr>
        </w:div>
        <w:div w:id="1155994891">
          <w:marLeft w:val="173"/>
          <w:marRight w:val="0"/>
          <w:marTop w:val="0"/>
          <w:marBottom w:val="0"/>
          <w:divBdr>
            <w:top w:val="none" w:sz="0" w:space="0" w:color="auto"/>
            <w:left w:val="none" w:sz="0" w:space="0" w:color="auto"/>
            <w:bottom w:val="none" w:sz="0" w:space="0" w:color="auto"/>
            <w:right w:val="none" w:sz="0" w:space="0" w:color="auto"/>
          </w:divBdr>
        </w:div>
        <w:div w:id="1299413288">
          <w:marLeft w:val="173"/>
          <w:marRight w:val="0"/>
          <w:marTop w:val="0"/>
          <w:marBottom w:val="0"/>
          <w:divBdr>
            <w:top w:val="none" w:sz="0" w:space="0" w:color="auto"/>
            <w:left w:val="none" w:sz="0" w:space="0" w:color="auto"/>
            <w:bottom w:val="none" w:sz="0" w:space="0" w:color="auto"/>
            <w:right w:val="none" w:sz="0" w:space="0" w:color="auto"/>
          </w:divBdr>
        </w:div>
        <w:div w:id="1338310953">
          <w:marLeft w:val="173"/>
          <w:marRight w:val="0"/>
          <w:marTop w:val="0"/>
          <w:marBottom w:val="0"/>
          <w:divBdr>
            <w:top w:val="none" w:sz="0" w:space="0" w:color="auto"/>
            <w:left w:val="none" w:sz="0" w:space="0" w:color="auto"/>
            <w:bottom w:val="none" w:sz="0" w:space="0" w:color="auto"/>
            <w:right w:val="none" w:sz="0" w:space="0" w:color="auto"/>
          </w:divBdr>
        </w:div>
        <w:div w:id="1338581520">
          <w:marLeft w:val="173"/>
          <w:marRight w:val="0"/>
          <w:marTop w:val="0"/>
          <w:marBottom w:val="0"/>
          <w:divBdr>
            <w:top w:val="none" w:sz="0" w:space="0" w:color="auto"/>
            <w:left w:val="none" w:sz="0" w:space="0" w:color="auto"/>
            <w:bottom w:val="none" w:sz="0" w:space="0" w:color="auto"/>
            <w:right w:val="none" w:sz="0" w:space="0" w:color="auto"/>
          </w:divBdr>
        </w:div>
        <w:div w:id="1397819514">
          <w:marLeft w:val="173"/>
          <w:marRight w:val="0"/>
          <w:marTop w:val="0"/>
          <w:marBottom w:val="0"/>
          <w:divBdr>
            <w:top w:val="none" w:sz="0" w:space="0" w:color="auto"/>
            <w:left w:val="none" w:sz="0" w:space="0" w:color="auto"/>
            <w:bottom w:val="none" w:sz="0" w:space="0" w:color="auto"/>
            <w:right w:val="none" w:sz="0" w:space="0" w:color="auto"/>
          </w:divBdr>
        </w:div>
        <w:div w:id="1420761009">
          <w:marLeft w:val="173"/>
          <w:marRight w:val="0"/>
          <w:marTop w:val="0"/>
          <w:marBottom w:val="0"/>
          <w:divBdr>
            <w:top w:val="none" w:sz="0" w:space="0" w:color="auto"/>
            <w:left w:val="none" w:sz="0" w:space="0" w:color="auto"/>
            <w:bottom w:val="none" w:sz="0" w:space="0" w:color="auto"/>
            <w:right w:val="none" w:sz="0" w:space="0" w:color="auto"/>
          </w:divBdr>
        </w:div>
        <w:div w:id="1431707106">
          <w:marLeft w:val="173"/>
          <w:marRight w:val="0"/>
          <w:marTop w:val="0"/>
          <w:marBottom w:val="0"/>
          <w:divBdr>
            <w:top w:val="none" w:sz="0" w:space="0" w:color="auto"/>
            <w:left w:val="none" w:sz="0" w:space="0" w:color="auto"/>
            <w:bottom w:val="none" w:sz="0" w:space="0" w:color="auto"/>
            <w:right w:val="none" w:sz="0" w:space="0" w:color="auto"/>
          </w:divBdr>
        </w:div>
        <w:div w:id="1448624591">
          <w:marLeft w:val="173"/>
          <w:marRight w:val="0"/>
          <w:marTop w:val="0"/>
          <w:marBottom w:val="0"/>
          <w:divBdr>
            <w:top w:val="none" w:sz="0" w:space="0" w:color="auto"/>
            <w:left w:val="none" w:sz="0" w:space="0" w:color="auto"/>
            <w:bottom w:val="none" w:sz="0" w:space="0" w:color="auto"/>
            <w:right w:val="none" w:sz="0" w:space="0" w:color="auto"/>
          </w:divBdr>
        </w:div>
        <w:div w:id="1610972445">
          <w:marLeft w:val="173"/>
          <w:marRight w:val="0"/>
          <w:marTop w:val="0"/>
          <w:marBottom w:val="0"/>
          <w:divBdr>
            <w:top w:val="none" w:sz="0" w:space="0" w:color="auto"/>
            <w:left w:val="none" w:sz="0" w:space="0" w:color="auto"/>
            <w:bottom w:val="none" w:sz="0" w:space="0" w:color="auto"/>
            <w:right w:val="none" w:sz="0" w:space="0" w:color="auto"/>
          </w:divBdr>
        </w:div>
        <w:div w:id="1663392876">
          <w:marLeft w:val="173"/>
          <w:marRight w:val="0"/>
          <w:marTop w:val="0"/>
          <w:marBottom w:val="0"/>
          <w:divBdr>
            <w:top w:val="none" w:sz="0" w:space="0" w:color="auto"/>
            <w:left w:val="none" w:sz="0" w:space="0" w:color="auto"/>
            <w:bottom w:val="none" w:sz="0" w:space="0" w:color="auto"/>
            <w:right w:val="none" w:sz="0" w:space="0" w:color="auto"/>
          </w:divBdr>
        </w:div>
        <w:div w:id="1669596728">
          <w:marLeft w:val="173"/>
          <w:marRight w:val="0"/>
          <w:marTop w:val="0"/>
          <w:marBottom w:val="0"/>
          <w:divBdr>
            <w:top w:val="none" w:sz="0" w:space="0" w:color="auto"/>
            <w:left w:val="none" w:sz="0" w:space="0" w:color="auto"/>
            <w:bottom w:val="none" w:sz="0" w:space="0" w:color="auto"/>
            <w:right w:val="none" w:sz="0" w:space="0" w:color="auto"/>
          </w:divBdr>
        </w:div>
        <w:div w:id="1686594597">
          <w:marLeft w:val="173"/>
          <w:marRight w:val="0"/>
          <w:marTop w:val="0"/>
          <w:marBottom w:val="0"/>
          <w:divBdr>
            <w:top w:val="none" w:sz="0" w:space="0" w:color="auto"/>
            <w:left w:val="none" w:sz="0" w:space="0" w:color="auto"/>
            <w:bottom w:val="none" w:sz="0" w:space="0" w:color="auto"/>
            <w:right w:val="none" w:sz="0" w:space="0" w:color="auto"/>
          </w:divBdr>
        </w:div>
        <w:div w:id="1712532274">
          <w:marLeft w:val="173"/>
          <w:marRight w:val="0"/>
          <w:marTop w:val="0"/>
          <w:marBottom w:val="0"/>
          <w:divBdr>
            <w:top w:val="none" w:sz="0" w:space="0" w:color="auto"/>
            <w:left w:val="none" w:sz="0" w:space="0" w:color="auto"/>
            <w:bottom w:val="none" w:sz="0" w:space="0" w:color="auto"/>
            <w:right w:val="none" w:sz="0" w:space="0" w:color="auto"/>
          </w:divBdr>
        </w:div>
        <w:div w:id="1713965831">
          <w:marLeft w:val="173"/>
          <w:marRight w:val="0"/>
          <w:marTop w:val="0"/>
          <w:marBottom w:val="0"/>
          <w:divBdr>
            <w:top w:val="none" w:sz="0" w:space="0" w:color="auto"/>
            <w:left w:val="none" w:sz="0" w:space="0" w:color="auto"/>
            <w:bottom w:val="none" w:sz="0" w:space="0" w:color="auto"/>
            <w:right w:val="none" w:sz="0" w:space="0" w:color="auto"/>
          </w:divBdr>
        </w:div>
        <w:div w:id="1750468602">
          <w:marLeft w:val="173"/>
          <w:marRight w:val="0"/>
          <w:marTop w:val="0"/>
          <w:marBottom w:val="0"/>
          <w:divBdr>
            <w:top w:val="none" w:sz="0" w:space="0" w:color="auto"/>
            <w:left w:val="none" w:sz="0" w:space="0" w:color="auto"/>
            <w:bottom w:val="none" w:sz="0" w:space="0" w:color="auto"/>
            <w:right w:val="none" w:sz="0" w:space="0" w:color="auto"/>
          </w:divBdr>
        </w:div>
        <w:div w:id="1751149881">
          <w:marLeft w:val="173"/>
          <w:marRight w:val="0"/>
          <w:marTop w:val="0"/>
          <w:marBottom w:val="0"/>
          <w:divBdr>
            <w:top w:val="none" w:sz="0" w:space="0" w:color="auto"/>
            <w:left w:val="none" w:sz="0" w:space="0" w:color="auto"/>
            <w:bottom w:val="none" w:sz="0" w:space="0" w:color="auto"/>
            <w:right w:val="none" w:sz="0" w:space="0" w:color="auto"/>
          </w:divBdr>
        </w:div>
        <w:div w:id="1812674790">
          <w:marLeft w:val="173"/>
          <w:marRight w:val="0"/>
          <w:marTop w:val="0"/>
          <w:marBottom w:val="0"/>
          <w:divBdr>
            <w:top w:val="none" w:sz="0" w:space="0" w:color="auto"/>
            <w:left w:val="none" w:sz="0" w:space="0" w:color="auto"/>
            <w:bottom w:val="none" w:sz="0" w:space="0" w:color="auto"/>
            <w:right w:val="none" w:sz="0" w:space="0" w:color="auto"/>
          </w:divBdr>
        </w:div>
        <w:div w:id="1851791309">
          <w:marLeft w:val="173"/>
          <w:marRight w:val="0"/>
          <w:marTop w:val="0"/>
          <w:marBottom w:val="0"/>
          <w:divBdr>
            <w:top w:val="none" w:sz="0" w:space="0" w:color="auto"/>
            <w:left w:val="none" w:sz="0" w:space="0" w:color="auto"/>
            <w:bottom w:val="none" w:sz="0" w:space="0" w:color="auto"/>
            <w:right w:val="none" w:sz="0" w:space="0" w:color="auto"/>
          </w:divBdr>
        </w:div>
        <w:div w:id="1865089759">
          <w:marLeft w:val="173"/>
          <w:marRight w:val="0"/>
          <w:marTop w:val="0"/>
          <w:marBottom w:val="0"/>
          <w:divBdr>
            <w:top w:val="none" w:sz="0" w:space="0" w:color="auto"/>
            <w:left w:val="none" w:sz="0" w:space="0" w:color="auto"/>
            <w:bottom w:val="none" w:sz="0" w:space="0" w:color="auto"/>
            <w:right w:val="none" w:sz="0" w:space="0" w:color="auto"/>
          </w:divBdr>
        </w:div>
        <w:div w:id="1888907442">
          <w:marLeft w:val="173"/>
          <w:marRight w:val="0"/>
          <w:marTop w:val="0"/>
          <w:marBottom w:val="0"/>
          <w:divBdr>
            <w:top w:val="none" w:sz="0" w:space="0" w:color="auto"/>
            <w:left w:val="none" w:sz="0" w:space="0" w:color="auto"/>
            <w:bottom w:val="none" w:sz="0" w:space="0" w:color="auto"/>
            <w:right w:val="none" w:sz="0" w:space="0" w:color="auto"/>
          </w:divBdr>
        </w:div>
        <w:div w:id="1910922961">
          <w:marLeft w:val="173"/>
          <w:marRight w:val="0"/>
          <w:marTop w:val="0"/>
          <w:marBottom w:val="0"/>
          <w:divBdr>
            <w:top w:val="none" w:sz="0" w:space="0" w:color="auto"/>
            <w:left w:val="none" w:sz="0" w:space="0" w:color="auto"/>
            <w:bottom w:val="none" w:sz="0" w:space="0" w:color="auto"/>
            <w:right w:val="none" w:sz="0" w:space="0" w:color="auto"/>
          </w:divBdr>
        </w:div>
        <w:div w:id="2046900342">
          <w:marLeft w:val="173"/>
          <w:marRight w:val="0"/>
          <w:marTop w:val="0"/>
          <w:marBottom w:val="0"/>
          <w:divBdr>
            <w:top w:val="none" w:sz="0" w:space="0" w:color="auto"/>
            <w:left w:val="none" w:sz="0" w:space="0" w:color="auto"/>
            <w:bottom w:val="none" w:sz="0" w:space="0" w:color="auto"/>
            <w:right w:val="none" w:sz="0" w:space="0" w:color="auto"/>
          </w:divBdr>
        </w:div>
        <w:div w:id="2052345259">
          <w:marLeft w:val="173"/>
          <w:marRight w:val="0"/>
          <w:marTop w:val="0"/>
          <w:marBottom w:val="0"/>
          <w:divBdr>
            <w:top w:val="none" w:sz="0" w:space="0" w:color="auto"/>
            <w:left w:val="none" w:sz="0" w:space="0" w:color="auto"/>
            <w:bottom w:val="none" w:sz="0" w:space="0" w:color="auto"/>
            <w:right w:val="none" w:sz="0" w:space="0" w:color="auto"/>
          </w:divBdr>
        </w:div>
        <w:div w:id="2134252079">
          <w:marLeft w:val="173"/>
          <w:marRight w:val="0"/>
          <w:marTop w:val="0"/>
          <w:marBottom w:val="0"/>
          <w:divBdr>
            <w:top w:val="none" w:sz="0" w:space="0" w:color="auto"/>
            <w:left w:val="none" w:sz="0" w:space="0" w:color="auto"/>
            <w:bottom w:val="none" w:sz="0" w:space="0" w:color="auto"/>
            <w:right w:val="none" w:sz="0" w:space="0" w:color="auto"/>
          </w:divBdr>
        </w:div>
      </w:divsChild>
    </w:div>
    <w:div w:id="1281113149">
      <w:bodyDiv w:val="1"/>
      <w:marLeft w:val="0"/>
      <w:marRight w:val="0"/>
      <w:marTop w:val="0"/>
      <w:marBottom w:val="0"/>
      <w:divBdr>
        <w:top w:val="none" w:sz="0" w:space="0" w:color="auto"/>
        <w:left w:val="none" w:sz="0" w:space="0" w:color="auto"/>
        <w:bottom w:val="none" w:sz="0" w:space="0" w:color="auto"/>
        <w:right w:val="none" w:sz="0" w:space="0" w:color="auto"/>
      </w:divBdr>
    </w:div>
    <w:div w:id="1351178251">
      <w:bodyDiv w:val="1"/>
      <w:marLeft w:val="0"/>
      <w:marRight w:val="0"/>
      <w:marTop w:val="0"/>
      <w:marBottom w:val="0"/>
      <w:divBdr>
        <w:top w:val="none" w:sz="0" w:space="0" w:color="auto"/>
        <w:left w:val="none" w:sz="0" w:space="0" w:color="auto"/>
        <w:bottom w:val="none" w:sz="0" w:space="0" w:color="auto"/>
        <w:right w:val="none" w:sz="0" w:space="0" w:color="auto"/>
      </w:divBdr>
    </w:div>
    <w:div w:id="1620912490">
      <w:bodyDiv w:val="1"/>
      <w:marLeft w:val="0"/>
      <w:marRight w:val="0"/>
      <w:marTop w:val="0"/>
      <w:marBottom w:val="0"/>
      <w:divBdr>
        <w:top w:val="none" w:sz="0" w:space="0" w:color="auto"/>
        <w:left w:val="none" w:sz="0" w:space="0" w:color="auto"/>
        <w:bottom w:val="none" w:sz="0" w:space="0" w:color="auto"/>
        <w:right w:val="none" w:sz="0" w:space="0" w:color="auto"/>
      </w:divBdr>
    </w:div>
    <w:div w:id="1767845937">
      <w:bodyDiv w:val="1"/>
      <w:marLeft w:val="0"/>
      <w:marRight w:val="0"/>
      <w:marTop w:val="0"/>
      <w:marBottom w:val="0"/>
      <w:divBdr>
        <w:top w:val="none" w:sz="0" w:space="0" w:color="auto"/>
        <w:left w:val="none" w:sz="0" w:space="0" w:color="auto"/>
        <w:bottom w:val="none" w:sz="0" w:space="0" w:color="auto"/>
        <w:right w:val="none" w:sz="0" w:space="0" w:color="auto"/>
      </w:divBdr>
    </w:div>
    <w:div w:id="1790391257">
      <w:bodyDiv w:val="1"/>
      <w:marLeft w:val="0"/>
      <w:marRight w:val="0"/>
      <w:marTop w:val="0"/>
      <w:marBottom w:val="0"/>
      <w:divBdr>
        <w:top w:val="none" w:sz="0" w:space="0" w:color="auto"/>
        <w:left w:val="none" w:sz="0" w:space="0" w:color="auto"/>
        <w:bottom w:val="none" w:sz="0" w:space="0" w:color="auto"/>
        <w:right w:val="none" w:sz="0" w:space="0" w:color="auto"/>
      </w:divBdr>
    </w:div>
    <w:div w:id="1867402907">
      <w:bodyDiv w:val="1"/>
      <w:marLeft w:val="0"/>
      <w:marRight w:val="0"/>
      <w:marTop w:val="0"/>
      <w:marBottom w:val="0"/>
      <w:divBdr>
        <w:top w:val="none" w:sz="0" w:space="0" w:color="auto"/>
        <w:left w:val="none" w:sz="0" w:space="0" w:color="auto"/>
        <w:bottom w:val="none" w:sz="0" w:space="0" w:color="auto"/>
        <w:right w:val="none" w:sz="0" w:space="0" w:color="auto"/>
      </w:divBdr>
    </w:div>
    <w:div w:id="1954823160">
      <w:bodyDiv w:val="1"/>
      <w:marLeft w:val="0"/>
      <w:marRight w:val="0"/>
      <w:marTop w:val="0"/>
      <w:marBottom w:val="0"/>
      <w:divBdr>
        <w:top w:val="none" w:sz="0" w:space="0" w:color="auto"/>
        <w:left w:val="none" w:sz="0" w:space="0" w:color="auto"/>
        <w:bottom w:val="none" w:sz="0" w:space="0" w:color="auto"/>
        <w:right w:val="none" w:sz="0" w:space="0" w:color="auto"/>
      </w:divBdr>
    </w:div>
    <w:div w:id="1970547359">
      <w:bodyDiv w:val="1"/>
      <w:marLeft w:val="0"/>
      <w:marRight w:val="0"/>
      <w:marTop w:val="0"/>
      <w:marBottom w:val="0"/>
      <w:divBdr>
        <w:top w:val="none" w:sz="0" w:space="0" w:color="auto"/>
        <w:left w:val="none" w:sz="0" w:space="0" w:color="auto"/>
        <w:bottom w:val="none" w:sz="0" w:space="0" w:color="auto"/>
        <w:right w:val="none" w:sz="0" w:space="0" w:color="auto"/>
      </w:divBdr>
    </w:div>
    <w:div w:id="1980845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footnotes" Target="footnotes.xml"/><Relationship Id="rId19" Type="http://schemas.openxmlformats.org/officeDocument/2006/relationships/package" Target="embeddings/Microsoft_Word_Document.docx"/><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447565EAF9FF4141B0A8DC898CBFC199" ma:contentTypeVersion="0" ma:contentTypeDescription="Create a new document." ma:contentTypeScope="" ma:versionID="d2312fb5f8a88659428b37282344bf3c">
  <xsd:schema xmlns:xsd="http://www.w3.org/2001/XMLSchema" xmlns:xs="http://www.w3.org/2001/XMLSchema" xmlns:p="http://schemas.microsoft.com/office/2006/metadata/properties" xmlns:ns2="7a477153-986f-4623-83f9-dabe0f6552ea" targetNamespace="http://schemas.microsoft.com/office/2006/metadata/properties" ma:root="true" ma:fieldsID="77020b697fc6d30d903a27a813ae8448" ns2:_="">
    <xsd:import namespace="7a477153-986f-4623-83f9-dabe0f6552e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477153-986f-4623-83f9-dabe0f6552e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7a477153-986f-4623-83f9-dabe0f6552ea">EUA7CWFV5YQH-42-541</_dlc_DocId>
    <_dlc_DocIdUrl xmlns="7a477153-986f-4623-83f9-dabe0f6552ea">
      <Url>https://oitportal.ohio.gov/sites/oss/_layouts/DocIdRedir.aspx?ID=EUA7CWFV5YQH-42-541</Url>
      <Description>EUA7CWFV5YQH-42-541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8A766-261C-4A5D-B892-94DAE03DED0A}">
  <ds:schemaRefs>
    <ds:schemaRef ds:uri="http://schemas.microsoft.com/sharepoint/events"/>
  </ds:schemaRefs>
</ds:datastoreItem>
</file>

<file path=customXml/itemProps2.xml><?xml version="1.0" encoding="utf-8"?>
<ds:datastoreItem xmlns:ds="http://schemas.openxmlformats.org/officeDocument/2006/customXml" ds:itemID="{08B50B82-3F69-4083-B088-83FC49C390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477153-986f-4623-83f9-dabe0f6552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8BCE42-D144-40F1-B346-25DACA9E44D8}">
  <ds:schemaRefs>
    <ds:schemaRef ds:uri="http://schemas.microsoft.com/sharepoint/v3/contenttype/forms"/>
  </ds:schemaRefs>
</ds:datastoreItem>
</file>

<file path=customXml/itemProps4.xml><?xml version="1.0" encoding="utf-8"?>
<ds:datastoreItem xmlns:ds="http://schemas.openxmlformats.org/officeDocument/2006/customXml" ds:itemID="{E0BBD115-4263-4D1C-A3D0-A733B30C8BF2}">
  <ds:schemaRefs>
    <ds:schemaRef ds:uri="http://schemas.microsoft.com/office/2006/metadata/properties"/>
    <ds:schemaRef ds:uri="http://schemas.microsoft.com/office/infopath/2007/PartnerControls"/>
    <ds:schemaRef ds:uri="7a477153-986f-4623-83f9-dabe0f6552ea"/>
  </ds:schemaRefs>
</ds:datastoreItem>
</file>

<file path=customXml/itemProps5.xml><?xml version="1.0" encoding="utf-8"?>
<ds:datastoreItem xmlns:ds="http://schemas.openxmlformats.org/officeDocument/2006/customXml" ds:itemID="{ABC73D49-8852-4EBA-BE43-35A9BF3A0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10673</Words>
  <Characters>60837</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rick.shipley@das.ohio.gov</dc:creator>
  <cp:keywords/>
  <dc:description/>
  <cp:lastModifiedBy>Kapenga, Dennis</cp:lastModifiedBy>
  <cp:revision>6</cp:revision>
  <cp:lastPrinted>2019-05-28T18:09:00Z</cp:lastPrinted>
  <dcterms:created xsi:type="dcterms:W3CDTF">2020-02-06T15:36:00Z</dcterms:created>
  <dcterms:modified xsi:type="dcterms:W3CDTF">2020-07-13T14:50:00Z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0x010100447565EAF9FF4141B0A8DC898CBFC199</vt:lpwstr>
  </property>
  <property fmtid="{D5CDD505-2E9C-101B-9397-08002B2CF9AE}" pid="3" name="_dlc_DocIdItemGuid">
    <vt:lpwstr>035d6e1d-aa04-4856-a719-7cee2189359e</vt:lpwstr>
  </property>
</Properties>
</file>