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52571" w14:textId="77777777" w:rsidR="0069716C" w:rsidRDefault="0069716C" w:rsidP="00506608"/>
    <w:p w14:paraId="6A6A2BBA" w14:textId="77777777" w:rsidR="0069716C" w:rsidRDefault="0069716C" w:rsidP="00506608"/>
    <w:p w14:paraId="061C69F2" w14:textId="77777777" w:rsidR="0069716C" w:rsidRDefault="0069716C" w:rsidP="00506608"/>
    <w:p w14:paraId="0B19278F" w14:textId="77777777" w:rsidR="0069716C" w:rsidRDefault="0069716C" w:rsidP="00506608"/>
    <w:p w14:paraId="5F0F46BB" w14:textId="77777777" w:rsidR="0069716C" w:rsidRDefault="0069716C" w:rsidP="00506608"/>
    <w:p w14:paraId="68194D19" w14:textId="77777777" w:rsidR="0069716C" w:rsidRDefault="0069716C" w:rsidP="00506608"/>
    <w:p w14:paraId="2DAF97C4" w14:textId="77777777" w:rsidR="0069716C" w:rsidRDefault="0069716C" w:rsidP="00506608"/>
    <w:p w14:paraId="445E1252" w14:textId="77777777" w:rsidR="0069716C" w:rsidRDefault="0069716C" w:rsidP="00506608"/>
    <w:p w14:paraId="67F19EA4" w14:textId="77777777" w:rsidR="00EF6726" w:rsidRPr="008B3F50" w:rsidRDefault="00EF6726" w:rsidP="00EF6726">
      <w:pPr>
        <w:rPr>
          <w:rFonts w:ascii="Arial Black" w:hAnsi="Arial Black" w:cs="Times New Roman"/>
          <w:color w:val="76923C" w:themeColor="accent3" w:themeShade="BF"/>
          <w:sz w:val="144"/>
          <w:szCs w:val="48"/>
          <w14:shadow w14:blurRad="60007" w14:dist="200025" w14:dir="15000000" w14:sx="100000" w14:sy="30000" w14:kx="-1800000" w14:ky="0" w14:algn="bl">
            <w14:srgbClr w14:val="000000">
              <w14:alpha w14:val="68000"/>
            </w14:srgbClr>
          </w14:shadow>
        </w:rPr>
      </w:pPr>
      <w:r w:rsidRPr="007621F2">
        <w:rPr>
          <w:rStyle w:val="TitleChar"/>
          <w:rFonts w:ascii="Arial Black" w:eastAsiaTheme="minorHAnsi" w:hAnsi="Arial Black" w:cs="Times New Roman"/>
          <w:spacing w:val="0"/>
          <w:kern w:val="0"/>
          <w:szCs w:val="48"/>
          <w14:shadow w14:blurRad="60007" w14:dist="200025" w14:dir="15000000" w14:sx="100000" w14:sy="30000" w14:kx="-1800000" w14:ky="0" w14:algn="bl">
            <w14:srgbClr w14:val="000000">
              <w14:alpha w14:val="68000"/>
            </w14:srgbClr>
          </w14:shadow>
          <w14:ligatures w14:val="none"/>
          <w14:numForm w14:val="default"/>
        </w:rPr>
        <w:t>Supplement</w:t>
      </w:r>
      <w:r w:rsidR="005D5F85">
        <w:rPr>
          <w:rStyle w:val="TitleChar"/>
          <w:rFonts w:ascii="Arial Black" w:eastAsiaTheme="minorHAnsi" w:hAnsi="Arial Black" w:cs="Times New Roman"/>
          <w:spacing w:val="0"/>
          <w:kern w:val="0"/>
          <w:szCs w:val="48"/>
          <w14:shadow w14:blurRad="60007" w14:dist="200025" w14:dir="15000000" w14:sx="100000" w14:sy="30000" w14:kx="-1800000" w14:ky="0" w14:algn="bl">
            <w14:srgbClr w14:val="000000">
              <w14:alpha w14:val="68000"/>
            </w14:srgbClr>
          </w14:shadow>
          <w14:ligatures w14:val="none"/>
          <w14:numForm w14:val="default"/>
        </w:rPr>
        <w:t xml:space="preserve"> A</w:t>
      </w:r>
      <w:r w:rsidR="009E2C1B" w:rsidRPr="005060EF">
        <w:rPr>
          <w:rStyle w:val="TitleChar"/>
          <w:rFonts w:ascii="Arial Black" w:eastAsiaTheme="minorHAnsi" w:hAnsi="Arial Black" w:cs="Times New Roman"/>
          <w:spacing w:val="0"/>
          <w:kern w:val="0"/>
          <w:sz w:val="48"/>
          <w:szCs w:val="48"/>
          <w14:shadow w14:blurRad="60007" w14:dist="200025" w14:dir="15000000" w14:sx="100000" w14:sy="30000" w14:kx="-1800000" w14:ky="0" w14:algn="bl">
            <w14:srgbClr w14:val="000000">
              <w14:alpha w14:val="68000"/>
            </w14:srgbClr>
          </w14:shadow>
          <w14:ligatures w14:val="none"/>
          <w14:numForm w14:val="default"/>
        </w:rPr>
        <w:t>:</w:t>
      </w:r>
    </w:p>
    <w:p w14:paraId="3B5FE507" w14:textId="51B71AB5" w:rsidR="009E2C1B" w:rsidRPr="005060EF" w:rsidRDefault="003E6DCD" w:rsidP="003704D0">
      <w:pPr>
        <w:spacing w:after="360"/>
        <w:rPr>
          <w:rStyle w:val="SubtitleChar"/>
          <w:rFonts w:eastAsiaTheme="minorEastAsia" w:cs="Arial"/>
          <w:color w:val="5A5A5A" w:themeColor="text1" w:themeTint="A5"/>
          <w:spacing w:val="15"/>
          <w:szCs w:val="20"/>
          <w:lang w:bidi="ar-SA"/>
          <w14:ligatures w14:val="none"/>
        </w:rPr>
      </w:pPr>
      <w:r>
        <w:rPr>
          <w:rStyle w:val="SubtitleChar"/>
          <w:rFonts w:eastAsiaTheme="minorEastAsia" w:cs="Arial"/>
          <w:color w:val="5A5A5A" w:themeColor="text1" w:themeTint="A5"/>
          <w:spacing w:val="15"/>
          <w:szCs w:val="20"/>
          <w:lang w:bidi="ar-SA"/>
          <w14:ligatures w14:val="none"/>
        </w:rPr>
        <w:t>State</w:t>
      </w:r>
      <w:r w:rsidR="00CE6211" w:rsidRPr="005060EF">
        <w:rPr>
          <w:rStyle w:val="SubtitleChar"/>
          <w:rFonts w:eastAsiaTheme="minorEastAsia" w:cs="Arial"/>
          <w:color w:val="5A5A5A" w:themeColor="text1" w:themeTint="A5"/>
          <w:spacing w:val="15"/>
          <w:szCs w:val="20"/>
          <w:lang w:bidi="ar-SA"/>
          <w14:ligatures w14:val="none"/>
        </w:rPr>
        <w:t xml:space="preserve"> IT Policy</w:t>
      </w:r>
      <w:r w:rsidR="00DF035C">
        <w:rPr>
          <w:rStyle w:val="SubtitleChar"/>
          <w:rFonts w:eastAsiaTheme="minorEastAsia" w:cs="Arial"/>
          <w:color w:val="5A5A5A" w:themeColor="text1" w:themeTint="A5"/>
          <w:spacing w:val="15"/>
          <w:szCs w:val="20"/>
          <w:lang w:bidi="ar-SA"/>
          <w14:ligatures w14:val="none"/>
        </w:rPr>
        <w:t>,</w:t>
      </w:r>
      <w:r w:rsidR="00CE6211" w:rsidRPr="005060EF">
        <w:rPr>
          <w:rStyle w:val="SubtitleChar"/>
          <w:rFonts w:eastAsiaTheme="minorEastAsia" w:cs="Arial"/>
          <w:color w:val="5A5A5A" w:themeColor="text1" w:themeTint="A5"/>
          <w:spacing w:val="15"/>
          <w:szCs w:val="20"/>
          <w:lang w:bidi="ar-SA"/>
          <w14:ligatures w14:val="none"/>
        </w:rPr>
        <w:t xml:space="preserve"> </w:t>
      </w:r>
      <w:r w:rsidR="00DF035C">
        <w:rPr>
          <w:rStyle w:val="SubtitleChar"/>
          <w:rFonts w:eastAsiaTheme="minorEastAsia" w:cs="Arial"/>
          <w:color w:val="5A5A5A" w:themeColor="text1" w:themeTint="A5"/>
          <w:spacing w:val="15"/>
          <w:szCs w:val="20"/>
          <w:lang w:bidi="ar-SA"/>
          <w14:ligatures w14:val="none"/>
        </w:rPr>
        <w:t xml:space="preserve">Standard and </w:t>
      </w:r>
      <w:r w:rsidR="00555163">
        <w:rPr>
          <w:rStyle w:val="SubtitleChar"/>
          <w:rFonts w:eastAsiaTheme="minorEastAsia" w:cs="Arial"/>
          <w:color w:val="5A5A5A" w:themeColor="text1" w:themeTint="A5"/>
          <w:spacing w:val="15"/>
          <w:szCs w:val="20"/>
          <w:lang w:bidi="ar-SA"/>
          <w14:ligatures w14:val="none"/>
        </w:rPr>
        <w:t>Service</w:t>
      </w:r>
      <w:r w:rsidR="009E2C1B" w:rsidRPr="005060EF">
        <w:rPr>
          <w:rStyle w:val="SubtitleChar"/>
          <w:rFonts w:eastAsiaTheme="minorEastAsia" w:cs="Arial"/>
          <w:color w:val="5A5A5A" w:themeColor="text1" w:themeTint="A5"/>
          <w:spacing w:val="15"/>
          <w:szCs w:val="20"/>
          <w:lang w:bidi="ar-SA"/>
          <w14:ligatures w14:val="none"/>
        </w:rPr>
        <w:t xml:space="preserve"> Requirements</w:t>
      </w:r>
    </w:p>
    <w:p w14:paraId="68E20326" w14:textId="77777777" w:rsidR="00D428D3" w:rsidRDefault="00D428D3" w:rsidP="000E679E"/>
    <w:p w14:paraId="419FBF31" w14:textId="77777777" w:rsidR="00573201" w:rsidRDefault="00573201" w:rsidP="000E679E"/>
    <w:p w14:paraId="28769458" w14:textId="77777777" w:rsidR="00573201" w:rsidRDefault="00573201" w:rsidP="000E679E"/>
    <w:p w14:paraId="6825A9C4" w14:textId="77777777" w:rsidR="00573201" w:rsidRDefault="00573201" w:rsidP="000E679E"/>
    <w:p w14:paraId="07EEAE15" w14:textId="77777777" w:rsidR="00573201" w:rsidRDefault="00573201" w:rsidP="000E679E"/>
    <w:p w14:paraId="6A9901FD" w14:textId="77777777" w:rsidR="00916F4F" w:rsidRDefault="00D428D3" w:rsidP="000E679E">
      <w:r>
        <w:t>Revision History:</w:t>
      </w:r>
    </w:p>
    <w:tbl>
      <w:tblPr>
        <w:tblStyle w:val="TableGrid"/>
        <w:tblW w:w="0" w:type="auto"/>
        <w:tblLayout w:type="fixed"/>
        <w:tblLook w:val="04A0" w:firstRow="1" w:lastRow="0" w:firstColumn="1" w:lastColumn="0" w:noHBand="0" w:noVBand="1"/>
      </w:tblPr>
      <w:tblGrid>
        <w:gridCol w:w="2335"/>
        <w:gridCol w:w="6930"/>
      </w:tblGrid>
      <w:tr w:rsidR="00916F4F" w14:paraId="750DCBA4" w14:textId="77777777" w:rsidTr="005521C2">
        <w:trPr>
          <w:trHeight w:val="323"/>
        </w:trPr>
        <w:tc>
          <w:tcPr>
            <w:tcW w:w="2335" w:type="dxa"/>
            <w:vAlign w:val="center"/>
          </w:tcPr>
          <w:p w14:paraId="0AEE471E" w14:textId="77777777" w:rsidR="00916F4F" w:rsidRDefault="005521C2" w:rsidP="000E679E">
            <w:pPr>
              <w:spacing w:after="0"/>
            </w:pPr>
            <w:r>
              <w:t>Date</w:t>
            </w:r>
            <w:r w:rsidR="00916F4F">
              <w:t>:</w:t>
            </w:r>
          </w:p>
        </w:tc>
        <w:tc>
          <w:tcPr>
            <w:tcW w:w="6930" w:type="dxa"/>
            <w:vAlign w:val="center"/>
          </w:tcPr>
          <w:p w14:paraId="722AF534" w14:textId="77777777" w:rsidR="00916F4F" w:rsidRDefault="005521C2" w:rsidP="000E679E">
            <w:pPr>
              <w:spacing w:after="0"/>
            </w:pPr>
            <w:r>
              <w:t>Description of Change</w:t>
            </w:r>
            <w:r w:rsidR="00916F4F">
              <w:t>:</w:t>
            </w:r>
          </w:p>
        </w:tc>
      </w:tr>
      <w:tr w:rsidR="00916F4F" w14:paraId="192C609E" w14:textId="77777777" w:rsidTr="005521C2">
        <w:trPr>
          <w:trHeight w:val="323"/>
        </w:trPr>
        <w:tc>
          <w:tcPr>
            <w:tcW w:w="2335" w:type="dxa"/>
            <w:vAlign w:val="center"/>
          </w:tcPr>
          <w:p w14:paraId="2D4A473E" w14:textId="77777777" w:rsidR="00916F4F" w:rsidRDefault="005D5F85" w:rsidP="008E1F90">
            <w:pPr>
              <w:spacing w:after="0"/>
            </w:pPr>
            <w:r>
              <w:t>1/01/2019</w:t>
            </w:r>
          </w:p>
        </w:tc>
        <w:tc>
          <w:tcPr>
            <w:tcW w:w="6930" w:type="dxa"/>
            <w:vAlign w:val="center"/>
          </w:tcPr>
          <w:p w14:paraId="159BE852" w14:textId="77777777" w:rsidR="00916F4F" w:rsidRDefault="00573201" w:rsidP="00A2336E">
            <w:pPr>
              <w:spacing w:after="0"/>
            </w:pPr>
            <w:r>
              <w:t>Original Version</w:t>
            </w:r>
          </w:p>
        </w:tc>
      </w:tr>
      <w:tr w:rsidR="00414D12" w14:paraId="7A4F47D5" w14:textId="77777777" w:rsidTr="005521C2">
        <w:trPr>
          <w:trHeight w:val="323"/>
        </w:trPr>
        <w:tc>
          <w:tcPr>
            <w:tcW w:w="2335" w:type="dxa"/>
            <w:vAlign w:val="center"/>
          </w:tcPr>
          <w:p w14:paraId="76B045C0" w14:textId="6D9CF069" w:rsidR="00414D12" w:rsidRDefault="00030F8D" w:rsidP="008E1F90">
            <w:pPr>
              <w:spacing w:after="0"/>
            </w:pPr>
            <w:r>
              <w:t>10</w:t>
            </w:r>
            <w:r w:rsidR="00414D12">
              <w:t>/</w:t>
            </w:r>
            <w:r w:rsidR="00902E70">
              <w:t>1</w:t>
            </w:r>
            <w:r>
              <w:t>8</w:t>
            </w:r>
            <w:r w:rsidR="00414D12">
              <w:t>/2019</w:t>
            </w:r>
          </w:p>
        </w:tc>
        <w:tc>
          <w:tcPr>
            <w:tcW w:w="6930" w:type="dxa"/>
            <w:vAlign w:val="center"/>
          </w:tcPr>
          <w:p w14:paraId="6370D2AE" w14:textId="3375B57A" w:rsidR="00414D12" w:rsidRDefault="00414D12" w:rsidP="00A2336E">
            <w:pPr>
              <w:spacing w:after="0"/>
            </w:pPr>
            <w:r>
              <w:t xml:space="preserve">Updated to </w:t>
            </w:r>
            <w:r w:rsidR="007971E8">
              <w:t xml:space="preserve">modify service descriptions, </w:t>
            </w:r>
            <w:r>
              <w:t>include new services</w:t>
            </w:r>
            <w:r w:rsidR="007971E8">
              <w:t>, and</w:t>
            </w:r>
            <w:r>
              <w:t xml:space="preserve"> remove older services. A new Appendix A </w:t>
            </w:r>
            <w:r w:rsidR="00625D63">
              <w:t xml:space="preserve">- </w:t>
            </w:r>
            <w:r w:rsidR="00625D63" w:rsidRPr="00625D63">
              <w:t xml:space="preserve">Request for Variance to State IT Policy, Standard or Service Requirements </w:t>
            </w:r>
            <w:r>
              <w:t>was added.</w:t>
            </w:r>
          </w:p>
        </w:tc>
      </w:tr>
    </w:tbl>
    <w:p w14:paraId="5683442C" w14:textId="77777777" w:rsidR="00916F4F" w:rsidRPr="000E679E" w:rsidRDefault="00916F4F" w:rsidP="000E679E"/>
    <w:p w14:paraId="04DB1D5C" w14:textId="77777777" w:rsidR="0069716C" w:rsidRDefault="0069716C">
      <w:pPr>
        <w:spacing w:after="200" w:line="276" w:lineRule="auto"/>
      </w:pPr>
      <w:bookmarkStart w:id="0" w:name="_GoBack"/>
      <w:bookmarkEnd w:id="0"/>
      <w:r>
        <w:br w:type="page"/>
      </w:r>
    </w:p>
    <w:sdt>
      <w:sdtPr>
        <w:rPr>
          <w:rFonts w:ascii="Arial" w:eastAsiaTheme="minorHAnsi" w:hAnsi="Arial" w:cstheme="minorBidi"/>
          <w:b w:val="0"/>
          <w:bCs w:val="0"/>
          <w:color w:val="auto"/>
          <w:sz w:val="20"/>
          <w:szCs w:val="22"/>
        </w:rPr>
        <w:id w:val="-226234207"/>
        <w:docPartObj>
          <w:docPartGallery w:val="Table of Contents"/>
          <w:docPartUnique/>
        </w:docPartObj>
      </w:sdtPr>
      <w:sdtEndPr>
        <w:rPr>
          <w:noProof/>
        </w:rPr>
      </w:sdtEndPr>
      <w:sdtContent>
        <w:p w14:paraId="65020FF0" w14:textId="77777777" w:rsidR="008826B8" w:rsidRPr="005D4A68" w:rsidRDefault="008826B8" w:rsidP="006C1292">
          <w:pPr>
            <w:pStyle w:val="TOCHeading"/>
            <w:spacing w:after="240"/>
            <w:rPr>
              <w:color w:val="auto"/>
            </w:rPr>
          </w:pPr>
          <w:r w:rsidRPr="005D4A68">
            <w:rPr>
              <w:color w:val="auto"/>
            </w:rPr>
            <w:t>Contents</w:t>
          </w:r>
        </w:p>
        <w:p w14:paraId="1DE7E7E3" w14:textId="6F410EC1" w:rsidR="005D4A68" w:rsidRPr="005D4A68" w:rsidRDefault="009B30B3">
          <w:pPr>
            <w:pStyle w:val="TOC1"/>
            <w:rPr>
              <w:rFonts w:asciiTheme="minorHAnsi" w:eastAsiaTheme="minorEastAsia" w:hAnsiTheme="minorHAnsi"/>
              <w:b w:val="0"/>
              <w:noProof/>
              <w:color w:val="auto"/>
              <w:sz w:val="22"/>
            </w:rPr>
          </w:pPr>
          <w:r w:rsidRPr="005D4A68">
            <w:rPr>
              <w:color w:val="auto"/>
            </w:rPr>
            <w:fldChar w:fldCharType="begin"/>
          </w:r>
          <w:r w:rsidRPr="005D4A68">
            <w:rPr>
              <w:color w:val="auto"/>
            </w:rPr>
            <w:instrText xml:space="preserve"> TOC \o "1-4" \h \z \u </w:instrText>
          </w:r>
          <w:r w:rsidRPr="005D4A68">
            <w:rPr>
              <w:color w:val="auto"/>
            </w:rPr>
            <w:fldChar w:fldCharType="separate"/>
          </w:r>
          <w:hyperlink w:anchor="_Toc17893017" w:history="1">
            <w:r w:rsidR="005D4A68" w:rsidRPr="005D4A68">
              <w:rPr>
                <w:rStyle w:val="Hyperlink"/>
                <w:noProof/>
                <w:color w:val="auto"/>
                <w:lang w:bidi="hi-IN"/>
              </w:rPr>
              <w:t>1.</w:t>
            </w:r>
            <w:r w:rsidR="005D4A68" w:rsidRPr="005D4A68">
              <w:rPr>
                <w:rFonts w:asciiTheme="minorHAnsi" w:eastAsiaTheme="minorEastAsia" w:hAnsiTheme="minorHAnsi"/>
                <w:b w:val="0"/>
                <w:noProof/>
                <w:color w:val="auto"/>
                <w:sz w:val="22"/>
              </w:rPr>
              <w:tab/>
            </w:r>
            <w:r w:rsidR="005D4A68" w:rsidRPr="005D4A68">
              <w:rPr>
                <w:rStyle w:val="Hyperlink"/>
                <w:noProof/>
                <w:color w:val="auto"/>
                <w:lang w:bidi="hi-IN"/>
              </w:rPr>
              <w:t>Overview of Supplement</w:t>
            </w:r>
            <w:r w:rsidR="005D4A68" w:rsidRPr="005D4A68">
              <w:rPr>
                <w:noProof/>
                <w:webHidden/>
                <w:color w:val="auto"/>
              </w:rPr>
              <w:tab/>
            </w:r>
            <w:r w:rsidR="005D4A68" w:rsidRPr="005D4A68">
              <w:rPr>
                <w:noProof/>
                <w:webHidden/>
                <w:color w:val="auto"/>
              </w:rPr>
              <w:fldChar w:fldCharType="begin"/>
            </w:r>
            <w:r w:rsidR="005D4A68" w:rsidRPr="005D4A68">
              <w:rPr>
                <w:noProof/>
                <w:webHidden/>
                <w:color w:val="auto"/>
              </w:rPr>
              <w:instrText xml:space="preserve"> PAGEREF _Toc17893017 \h </w:instrText>
            </w:r>
            <w:r w:rsidR="005D4A68" w:rsidRPr="005D4A68">
              <w:rPr>
                <w:noProof/>
                <w:webHidden/>
                <w:color w:val="auto"/>
              </w:rPr>
            </w:r>
            <w:r w:rsidR="005D4A68" w:rsidRPr="005D4A68">
              <w:rPr>
                <w:noProof/>
                <w:webHidden/>
                <w:color w:val="auto"/>
              </w:rPr>
              <w:fldChar w:fldCharType="separate"/>
            </w:r>
            <w:r w:rsidR="005D4A68" w:rsidRPr="005D4A68">
              <w:rPr>
                <w:noProof/>
                <w:webHidden/>
                <w:color w:val="auto"/>
              </w:rPr>
              <w:t>4</w:t>
            </w:r>
            <w:r w:rsidR="005D4A68" w:rsidRPr="005D4A68">
              <w:rPr>
                <w:noProof/>
                <w:webHidden/>
                <w:color w:val="auto"/>
              </w:rPr>
              <w:fldChar w:fldCharType="end"/>
            </w:r>
          </w:hyperlink>
        </w:p>
        <w:p w14:paraId="64B7B452" w14:textId="6CD84B34" w:rsidR="005D4A68" w:rsidRPr="005D4A68" w:rsidRDefault="00030F8D">
          <w:pPr>
            <w:pStyle w:val="TOC1"/>
            <w:rPr>
              <w:rFonts w:asciiTheme="minorHAnsi" w:eastAsiaTheme="minorEastAsia" w:hAnsiTheme="minorHAnsi"/>
              <w:b w:val="0"/>
              <w:noProof/>
              <w:color w:val="auto"/>
              <w:sz w:val="22"/>
            </w:rPr>
          </w:pPr>
          <w:hyperlink w:anchor="_Toc17893018" w:history="1">
            <w:r w:rsidR="005D4A68" w:rsidRPr="005D4A68">
              <w:rPr>
                <w:rStyle w:val="Hyperlink"/>
                <w:noProof/>
                <w:color w:val="auto"/>
                <w:lang w:bidi="hi-IN"/>
              </w:rPr>
              <w:t>2.</w:t>
            </w:r>
            <w:r w:rsidR="005D4A68" w:rsidRPr="005D4A68">
              <w:rPr>
                <w:rFonts w:asciiTheme="minorHAnsi" w:eastAsiaTheme="minorEastAsia" w:hAnsiTheme="minorHAnsi"/>
                <w:b w:val="0"/>
                <w:noProof/>
                <w:color w:val="auto"/>
                <w:sz w:val="22"/>
              </w:rPr>
              <w:tab/>
            </w:r>
            <w:r w:rsidR="005D4A68" w:rsidRPr="005D4A68">
              <w:rPr>
                <w:rStyle w:val="Hyperlink"/>
                <w:noProof/>
                <w:color w:val="auto"/>
                <w:lang w:bidi="hi-IN"/>
              </w:rPr>
              <w:t>State IT Policy and Standard Requirements</w:t>
            </w:r>
            <w:r w:rsidR="005D4A68" w:rsidRPr="005D4A68">
              <w:rPr>
                <w:noProof/>
                <w:webHidden/>
                <w:color w:val="auto"/>
              </w:rPr>
              <w:tab/>
            </w:r>
            <w:r w:rsidR="005D4A68" w:rsidRPr="005D4A68">
              <w:rPr>
                <w:noProof/>
                <w:webHidden/>
                <w:color w:val="auto"/>
              </w:rPr>
              <w:fldChar w:fldCharType="begin"/>
            </w:r>
            <w:r w:rsidR="005D4A68" w:rsidRPr="005D4A68">
              <w:rPr>
                <w:noProof/>
                <w:webHidden/>
                <w:color w:val="auto"/>
              </w:rPr>
              <w:instrText xml:space="preserve"> PAGEREF _Toc17893018 \h </w:instrText>
            </w:r>
            <w:r w:rsidR="005D4A68" w:rsidRPr="005D4A68">
              <w:rPr>
                <w:noProof/>
                <w:webHidden/>
                <w:color w:val="auto"/>
              </w:rPr>
            </w:r>
            <w:r w:rsidR="005D4A68" w:rsidRPr="005D4A68">
              <w:rPr>
                <w:noProof/>
                <w:webHidden/>
                <w:color w:val="auto"/>
              </w:rPr>
              <w:fldChar w:fldCharType="separate"/>
            </w:r>
            <w:r w:rsidR="005D4A68" w:rsidRPr="005D4A68">
              <w:rPr>
                <w:noProof/>
                <w:webHidden/>
                <w:color w:val="auto"/>
              </w:rPr>
              <w:t>4</w:t>
            </w:r>
            <w:r w:rsidR="005D4A68" w:rsidRPr="005D4A68">
              <w:rPr>
                <w:noProof/>
                <w:webHidden/>
                <w:color w:val="auto"/>
              </w:rPr>
              <w:fldChar w:fldCharType="end"/>
            </w:r>
          </w:hyperlink>
        </w:p>
        <w:p w14:paraId="768DAB37" w14:textId="14047B0A" w:rsidR="005D4A68" w:rsidRPr="005D4A68" w:rsidRDefault="00030F8D">
          <w:pPr>
            <w:pStyle w:val="TOC1"/>
            <w:rPr>
              <w:rFonts w:asciiTheme="minorHAnsi" w:eastAsiaTheme="minorEastAsia" w:hAnsiTheme="minorHAnsi"/>
              <w:b w:val="0"/>
              <w:noProof/>
              <w:color w:val="auto"/>
              <w:sz w:val="22"/>
            </w:rPr>
          </w:pPr>
          <w:hyperlink w:anchor="_Toc17893019" w:history="1">
            <w:r w:rsidR="005D4A68" w:rsidRPr="005D4A68">
              <w:rPr>
                <w:rStyle w:val="Hyperlink"/>
                <w:noProof/>
                <w:color w:val="auto"/>
                <w:lang w:bidi="hi-IN"/>
              </w:rPr>
              <w:t>3.</w:t>
            </w:r>
            <w:r w:rsidR="005D4A68" w:rsidRPr="005D4A68">
              <w:rPr>
                <w:rFonts w:asciiTheme="minorHAnsi" w:eastAsiaTheme="minorEastAsia" w:hAnsiTheme="minorHAnsi"/>
                <w:b w:val="0"/>
                <w:noProof/>
                <w:color w:val="auto"/>
                <w:sz w:val="22"/>
              </w:rPr>
              <w:tab/>
            </w:r>
            <w:r w:rsidR="005D4A68" w:rsidRPr="005D4A68">
              <w:rPr>
                <w:rStyle w:val="Hyperlink"/>
                <w:noProof/>
                <w:color w:val="auto"/>
                <w:lang w:bidi="hi-IN"/>
              </w:rPr>
              <w:t>State IT Service Requirements</w:t>
            </w:r>
            <w:r w:rsidR="005D4A68" w:rsidRPr="005D4A68">
              <w:rPr>
                <w:noProof/>
                <w:webHidden/>
                <w:color w:val="auto"/>
              </w:rPr>
              <w:tab/>
            </w:r>
            <w:r w:rsidR="005D4A68" w:rsidRPr="005D4A68">
              <w:rPr>
                <w:noProof/>
                <w:webHidden/>
                <w:color w:val="auto"/>
              </w:rPr>
              <w:fldChar w:fldCharType="begin"/>
            </w:r>
            <w:r w:rsidR="005D4A68" w:rsidRPr="005D4A68">
              <w:rPr>
                <w:noProof/>
                <w:webHidden/>
                <w:color w:val="auto"/>
              </w:rPr>
              <w:instrText xml:space="preserve"> PAGEREF _Toc17893019 \h </w:instrText>
            </w:r>
            <w:r w:rsidR="005D4A68" w:rsidRPr="005D4A68">
              <w:rPr>
                <w:noProof/>
                <w:webHidden/>
                <w:color w:val="auto"/>
              </w:rPr>
            </w:r>
            <w:r w:rsidR="005D4A68" w:rsidRPr="005D4A68">
              <w:rPr>
                <w:noProof/>
                <w:webHidden/>
                <w:color w:val="auto"/>
              </w:rPr>
              <w:fldChar w:fldCharType="separate"/>
            </w:r>
            <w:r w:rsidR="005D4A68" w:rsidRPr="005D4A68">
              <w:rPr>
                <w:noProof/>
                <w:webHidden/>
                <w:color w:val="auto"/>
              </w:rPr>
              <w:t>5</w:t>
            </w:r>
            <w:r w:rsidR="005D4A68" w:rsidRPr="005D4A68">
              <w:rPr>
                <w:noProof/>
                <w:webHidden/>
                <w:color w:val="auto"/>
              </w:rPr>
              <w:fldChar w:fldCharType="end"/>
            </w:r>
          </w:hyperlink>
        </w:p>
        <w:p w14:paraId="33EE5FBB" w14:textId="183CD68E" w:rsidR="005D4A68" w:rsidRPr="005D4A68" w:rsidRDefault="00030F8D">
          <w:pPr>
            <w:pStyle w:val="TOC1"/>
            <w:rPr>
              <w:rFonts w:asciiTheme="minorHAnsi" w:eastAsiaTheme="minorEastAsia" w:hAnsiTheme="minorHAnsi"/>
              <w:b w:val="0"/>
              <w:noProof/>
              <w:color w:val="auto"/>
              <w:sz w:val="22"/>
            </w:rPr>
          </w:pPr>
          <w:hyperlink w:anchor="_Toc17893020" w:history="1">
            <w:r w:rsidR="005D4A68" w:rsidRPr="005D4A68">
              <w:rPr>
                <w:rStyle w:val="Hyperlink"/>
                <w:noProof/>
                <w:color w:val="auto"/>
                <w:lang w:bidi="hi-IN"/>
              </w:rPr>
              <w:t>3.1.</w:t>
            </w:r>
            <w:r w:rsidR="005D4A68" w:rsidRPr="005D4A68">
              <w:rPr>
                <w:rFonts w:asciiTheme="minorHAnsi" w:eastAsiaTheme="minorEastAsia" w:hAnsiTheme="minorHAnsi"/>
                <w:b w:val="0"/>
                <w:noProof/>
                <w:color w:val="auto"/>
                <w:sz w:val="22"/>
              </w:rPr>
              <w:tab/>
            </w:r>
            <w:r w:rsidR="005D4A68" w:rsidRPr="005D4A68">
              <w:rPr>
                <w:rStyle w:val="Hyperlink"/>
                <w:noProof/>
                <w:color w:val="auto"/>
                <w:lang w:bidi="hi-IN"/>
              </w:rPr>
              <w:t>Requirements Overview</w:t>
            </w:r>
            <w:r w:rsidR="005D4A68" w:rsidRPr="005D4A68">
              <w:rPr>
                <w:noProof/>
                <w:webHidden/>
                <w:color w:val="auto"/>
              </w:rPr>
              <w:tab/>
            </w:r>
            <w:r w:rsidR="005D4A68" w:rsidRPr="005D4A68">
              <w:rPr>
                <w:noProof/>
                <w:webHidden/>
                <w:color w:val="auto"/>
              </w:rPr>
              <w:fldChar w:fldCharType="begin"/>
            </w:r>
            <w:r w:rsidR="005D4A68" w:rsidRPr="005D4A68">
              <w:rPr>
                <w:noProof/>
                <w:webHidden/>
                <w:color w:val="auto"/>
              </w:rPr>
              <w:instrText xml:space="preserve"> PAGEREF _Toc17893020 \h </w:instrText>
            </w:r>
            <w:r w:rsidR="005D4A68" w:rsidRPr="005D4A68">
              <w:rPr>
                <w:noProof/>
                <w:webHidden/>
                <w:color w:val="auto"/>
              </w:rPr>
            </w:r>
            <w:r w:rsidR="005D4A68" w:rsidRPr="005D4A68">
              <w:rPr>
                <w:noProof/>
                <w:webHidden/>
                <w:color w:val="auto"/>
              </w:rPr>
              <w:fldChar w:fldCharType="separate"/>
            </w:r>
            <w:r w:rsidR="005D4A68" w:rsidRPr="005D4A68">
              <w:rPr>
                <w:noProof/>
                <w:webHidden/>
                <w:color w:val="auto"/>
              </w:rPr>
              <w:t>5</w:t>
            </w:r>
            <w:r w:rsidR="005D4A68" w:rsidRPr="005D4A68">
              <w:rPr>
                <w:noProof/>
                <w:webHidden/>
                <w:color w:val="auto"/>
              </w:rPr>
              <w:fldChar w:fldCharType="end"/>
            </w:r>
          </w:hyperlink>
        </w:p>
        <w:p w14:paraId="5ADB616C" w14:textId="3B7E1F6F" w:rsidR="005D4A68" w:rsidRPr="005D4A68" w:rsidRDefault="00030F8D">
          <w:pPr>
            <w:pStyle w:val="TOC1"/>
            <w:rPr>
              <w:rFonts w:asciiTheme="minorHAnsi" w:eastAsiaTheme="minorEastAsia" w:hAnsiTheme="minorHAnsi"/>
              <w:b w:val="0"/>
              <w:noProof/>
              <w:color w:val="auto"/>
              <w:sz w:val="22"/>
            </w:rPr>
          </w:pPr>
          <w:hyperlink w:anchor="_Toc17893021" w:history="1">
            <w:r w:rsidR="005D4A68" w:rsidRPr="005D4A68">
              <w:rPr>
                <w:rStyle w:val="Hyperlink"/>
                <w:noProof/>
                <w:color w:val="auto"/>
                <w:lang w:bidi="hi-IN"/>
              </w:rPr>
              <w:t>3.2.</w:t>
            </w:r>
            <w:r w:rsidR="005D4A68" w:rsidRPr="005D4A68">
              <w:rPr>
                <w:rFonts w:asciiTheme="minorHAnsi" w:eastAsiaTheme="minorEastAsia" w:hAnsiTheme="minorHAnsi"/>
                <w:b w:val="0"/>
                <w:noProof/>
                <w:color w:val="auto"/>
                <w:sz w:val="22"/>
              </w:rPr>
              <w:tab/>
            </w:r>
            <w:r w:rsidR="005D4A68" w:rsidRPr="005D4A68">
              <w:rPr>
                <w:rStyle w:val="Hyperlink"/>
                <w:noProof/>
                <w:color w:val="auto"/>
                <w:lang w:bidi="hi-IN"/>
              </w:rPr>
              <w:t>Solution Architecture Requirements</w:t>
            </w:r>
            <w:r w:rsidR="005D4A68" w:rsidRPr="005D4A68">
              <w:rPr>
                <w:noProof/>
                <w:webHidden/>
                <w:color w:val="auto"/>
              </w:rPr>
              <w:tab/>
            </w:r>
            <w:r w:rsidR="005D4A68" w:rsidRPr="005D4A68">
              <w:rPr>
                <w:noProof/>
                <w:webHidden/>
                <w:color w:val="auto"/>
              </w:rPr>
              <w:fldChar w:fldCharType="begin"/>
            </w:r>
            <w:r w:rsidR="005D4A68" w:rsidRPr="005D4A68">
              <w:rPr>
                <w:noProof/>
                <w:webHidden/>
                <w:color w:val="auto"/>
              </w:rPr>
              <w:instrText xml:space="preserve"> PAGEREF _Toc17893021 \h </w:instrText>
            </w:r>
            <w:r w:rsidR="005D4A68" w:rsidRPr="005D4A68">
              <w:rPr>
                <w:noProof/>
                <w:webHidden/>
                <w:color w:val="auto"/>
              </w:rPr>
            </w:r>
            <w:r w:rsidR="005D4A68" w:rsidRPr="005D4A68">
              <w:rPr>
                <w:noProof/>
                <w:webHidden/>
                <w:color w:val="auto"/>
              </w:rPr>
              <w:fldChar w:fldCharType="separate"/>
            </w:r>
            <w:r w:rsidR="005D4A68" w:rsidRPr="005D4A68">
              <w:rPr>
                <w:noProof/>
                <w:webHidden/>
                <w:color w:val="auto"/>
              </w:rPr>
              <w:t>5</w:t>
            </w:r>
            <w:r w:rsidR="005D4A68" w:rsidRPr="005D4A68">
              <w:rPr>
                <w:noProof/>
                <w:webHidden/>
                <w:color w:val="auto"/>
              </w:rPr>
              <w:fldChar w:fldCharType="end"/>
            </w:r>
          </w:hyperlink>
        </w:p>
        <w:p w14:paraId="2D3559EE" w14:textId="0F0D04A3" w:rsidR="005D4A68" w:rsidRPr="005D4A68" w:rsidRDefault="00030F8D">
          <w:pPr>
            <w:pStyle w:val="TOC1"/>
            <w:rPr>
              <w:rFonts w:asciiTheme="minorHAnsi" w:eastAsiaTheme="minorEastAsia" w:hAnsiTheme="minorHAnsi"/>
              <w:b w:val="0"/>
              <w:noProof/>
              <w:color w:val="auto"/>
              <w:sz w:val="22"/>
            </w:rPr>
          </w:pPr>
          <w:hyperlink w:anchor="_Toc17893022" w:history="1">
            <w:r w:rsidR="005D4A68" w:rsidRPr="005D4A68">
              <w:rPr>
                <w:rStyle w:val="Hyperlink"/>
                <w:noProof/>
                <w:color w:val="auto"/>
                <w:lang w:bidi="hi-IN"/>
              </w:rPr>
              <w:t>3.3.</w:t>
            </w:r>
            <w:r w:rsidR="005D4A68" w:rsidRPr="005D4A68">
              <w:rPr>
                <w:rFonts w:asciiTheme="minorHAnsi" w:eastAsiaTheme="minorEastAsia" w:hAnsiTheme="minorHAnsi"/>
                <w:b w:val="0"/>
                <w:noProof/>
                <w:color w:val="auto"/>
                <w:sz w:val="22"/>
              </w:rPr>
              <w:tab/>
            </w:r>
            <w:r w:rsidR="005D4A68" w:rsidRPr="005D4A68">
              <w:rPr>
                <w:rStyle w:val="Hyperlink"/>
                <w:noProof/>
                <w:color w:val="auto"/>
                <w:lang w:bidi="hi-IN"/>
              </w:rPr>
              <w:t>State of Ohio IT Services</w:t>
            </w:r>
            <w:r w:rsidR="005D4A68" w:rsidRPr="005D4A68">
              <w:rPr>
                <w:noProof/>
                <w:webHidden/>
                <w:color w:val="auto"/>
              </w:rPr>
              <w:tab/>
            </w:r>
            <w:r w:rsidR="005D4A68" w:rsidRPr="005D4A68">
              <w:rPr>
                <w:noProof/>
                <w:webHidden/>
                <w:color w:val="auto"/>
              </w:rPr>
              <w:fldChar w:fldCharType="begin"/>
            </w:r>
            <w:r w:rsidR="005D4A68" w:rsidRPr="005D4A68">
              <w:rPr>
                <w:noProof/>
                <w:webHidden/>
                <w:color w:val="auto"/>
              </w:rPr>
              <w:instrText xml:space="preserve"> PAGEREF _Toc17893022 \h </w:instrText>
            </w:r>
            <w:r w:rsidR="005D4A68" w:rsidRPr="005D4A68">
              <w:rPr>
                <w:noProof/>
                <w:webHidden/>
                <w:color w:val="auto"/>
              </w:rPr>
            </w:r>
            <w:r w:rsidR="005D4A68" w:rsidRPr="005D4A68">
              <w:rPr>
                <w:noProof/>
                <w:webHidden/>
                <w:color w:val="auto"/>
              </w:rPr>
              <w:fldChar w:fldCharType="separate"/>
            </w:r>
            <w:r w:rsidR="005D4A68" w:rsidRPr="005D4A68">
              <w:rPr>
                <w:noProof/>
                <w:webHidden/>
                <w:color w:val="auto"/>
              </w:rPr>
              <w:t>5</w:t>
            </w:r>
            <w:r w:rsidR="005D4A68" w:rsidRPr="005D4A68">
              <w:rPr>
                <w:noProof/>
                <w:webHidden/>
                <w:color w:val="auto"/>
              </w:rPr>
              <w:fldChar w:fldCharType="end"/>
            </w:r>
          </w:hyperlink>
        </w:p>
        <w:p w14:paraId="72C7D64D" w14:textId="3287327F" w:rsidR="005D4A68" w:rsidRPr="005D4A68" w:rsidRDefault="00030F8D">
          <w:pPr>
            <w:pStyle w:val="TOC2"/>
            <w:rPr>
              <w:rFonts w:asciiTheme="minorHAnsi" w:eastAsiaTheme="minorEastAsia" w:hAnsiTheme="minorHAnsi"/>
              <w:noProof/>
              <w:sz w:val="22"/>
            </w:rPr>
          </w:pPr>
          <w:hyperlink w:anchor="_Toc17893023" w:history="1">
            <w:r w:rsidR="005D4A68" w:rsidRPr="005D4A68">
              <w:rPr>
                <w:rStyle w:val="Hyperlink"/>
                <w:noProof/>
                <w:color w:val="auto"/>
                <w:lang w:bidi="hi-IN"/>
              </w:rPr>
              <w:t>3.3.1.</w:t>
            </w:r>
            <w:r w:rsidR="005D4A68" w:rsidRPr="005D4A68">
              <w:rPr>
                <w:rFonts w:asciiTheme="minorHAnsi" w:eastAsiaTheme="minorEastAsia" w:hAnsiTheme="minorHAnsi"/>
                <w:noProof/>
                <w:sz w:val="22"/>
              </w:rPr>
              <w:tab/>
            </w:r>
            <w:r w:rsidR="005D4A68" w:rsidRPr="005D4A68">
              <w:rPr>
                <w:rStyle w:val="Hyperlink"/>
                <w:noProof/>
                <w:color w:val="auto"/>
                <w:lang w:bidi="hi-IN"/>
              </w:rPr>
              <w:t>InnovateOhio Platform</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_Toc17893023 \h </w:instrText>
            </w:r>
            <w:r w:rsidR="005D4A68" w:rsidRPr="005D4A68">
              <w:rPr>
                <w:noProof/>
                <w:webHidden/>
              </w:rPr>
            </w:r>
            <w:r w:rsidR="005D4A68" w:rsidRPr="005D4A68">
              <w:rPr>
                <w:noProof/>
                <w:webHidden/>
              </w:rPr>
              <w:fldChar w:fldCharType="separate"/>
            </w:r>
            <w:r w:rsidR="005D4A68" w:rsidRPr="005D4A68">
              <w:rPr>
                <w:noProof/>
                <w:webHidden/>
              </w:rPr>
              <w:t>5</w:t>
            </w:r>
            <w:r w:rsidR="005D4A68" w:rsidRPr="005D4A68">
              <w:rPr>
                <w:noProof/>
                <w:webHidden/>
              </w:rPr>
              <w:fldChar w:fldCharType="end"/>
            </w:r>
          </w:hyperlink>
        </w:p>
        <w:p w14:paraId="777535D1" w14:textId="6818D7C1" w:rsidR="005D4A68" w:rsidRPr="005D4A68" w:rsidRDefault="00030F8D">
          <w:pPr>
            <w:pStyle w:val="TOC3"/>
            <w:tabs>
              <w:tab w:val="left" w:pos="1760"/>
            </w:tabs>
            <w:rPr>
              <w:rFonts w:asciiTheme="minorHAnsi" w:eastAsiaTheme="minorEastAsia" w:hAnsiTheme="minorHAnsi"/>
              <w:noProof/>
              <w:sz w:val="22"/>
            </w:rPr>
          </w:pPr>
          <w:hyperlink w:anchor="_Toc17893024" w:history="1">
            <w:r w:rsidR="005D4A68" w:rsidRPr="005D4A68">
              <w:rPr>
                <w:rStyle w:val="Hyperlink"/>
                <w:bCs/>
                <w:noProof/>
                <w:color w:val="auto"/>
                <w:lang w:bidi="hi-IN"/>
              </w:rPr>
              <w:t>3.3.1.1.</w:t>
            </w:r>
            <w:r w:rsidR="005D4A68" w:rsidRPr="005D4A68">
              <w:rPr>
                <w:rFonts w:asciiTheme="minorHAnsi" w:eastAsiaTheme="minorEastAsia" w:hAnsiTheme="minorHAnsi"/>
                <w:noProof/>
                <w:sz w:val="22"/>
              </w:rPr>
              <w:tab/>
            </w:r>
            <w:r w:rsidR="005D4A68" w:rsidRPr="005D4A68">
              <w:rPr>
                <w:rStyle w:val="Hyperlink"/>
                <w:noProof/>
                <w:color w:val="auto"/>
                <w:lang w:bidi="hi-IN"/>
              </w:rPr>
              <w:t>Digital Identity Products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_Toc17893024 \h </w:instrText>
            </w:r>
            <w:r w:rsidR="005D4A68" w:rsidRPr="005D4A68">
              <w:rPr>
                <w:noProof/>
                <w:webHidden/>
              </w:rPr>
            </w:r>
            <w:r w:rsidR="005D4A68" w:rsidRPr="005D4A68">
              <w:rPr>
                <w:noProof/>
                <w:webHidden/>
              </w:rPr>
              <w:fldChar w:fldCharType="separate"/>
            </w:r>
            <w:r w:rsidR="005D4A68" w:rsidRPr="005D4A68">
              <w:rPr>
                <w:noProof/>
                <w:webHidden/>
              </w:rPr>
              <w:t>6</w:t>
            </w:r>
            <w:r w:rsidR="005D4A68" w:rsidRPr="005D4A68">
              <w:rPr>
                <w:noProof/>
                <w:webHidden/>
              </w:rPr>
              <w:fldChar w:fldCharType="end"/>
            </w:r>
          </w:hyperlink>
        </w:p>
        <w:p w14:paraId="669E77DA" w14:textId="7C98C8A8" w:rsidR="005D4A68" w:rsidRPr="005D4A68" w:rsidRDefault="00030F8D">
          <w:pPr>
            <w:pStyle w:val="TOC3"/>
            <w:tabs>
              <w:tab w:val="left" w:pos="1760"/>
            </w:tabs>
            <w:rPr>
              <w:rFonts w:asciiTheme="minorHAnsi" w:eastAsiaTheme="minorEastAsia" w:hAnsiTheme="minorHAnsi"/>
              <w:noProof/>
              <w:sz w:val="22"/>
            </w:rPr>
          </w:pPr>
          <w:hyperlink w:anchor="_Toc17893025" w:history="1">
            <w:r w:rsidR="005D4A68" w:rsidRPr="005D4A68">
              <w:rPr>
                <w:rStyle w:val="Hyperlink"/>
                <w:bCs/>
                <w:noProof/>
                <w:color w:val="auto"/>
                <w:lang w:bidi="hi-IN"/>
              </w:rPr>
              <w:t>3.3.1.2.</w:t>
            </w:r>
            <w:r w:rsidR="005D4A68" w:rsidRPr="005D4A68">
              <w:rPr>
                <w:rFonts w:asciiTheme="minorHAnsi" w:eastAsiaTheme="minorEastAsia" w:hAnsiTheme="minorHAnsi"/>
                <w:noProof/>
                <w:sz w:val="22"/>
              </w:rPr>
              <w:tab/>
            </w:r>
            <w:r w:rsidR="005D4A68" w:rsidRPr="005D4A68">
              <w:rPr>
                <w:rStyle w:val="Hyperlink"/>
                <w:noProof/>
                <w:color w:val="auto"/>
                <w:lang w:bidi="hi-IN"/>
              </w:rPr>
              <w:t>User Experience Products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_Toc17893025 \h </w:instrText>
            </w:r>
            <w:r w:rsidR="005D4A68" w:rsidRPr="005D4A68">
              <w:rPr>
                <w:noProof/>
                <w:webHidden/>
              </w:rPr>
            </w:r>
            <w:r w:rsidR="005D4A68" w:rsidRPr="005D4A68">
              <w:rPr>
                <w:noProof/>
                <w:webHidden/>
              </w:rPr>
              <w:fldChar w:fldCharType="separate"/>
            </w:r>
            <w:r w:rsidR="005D4A68" w:rsidRPr="005D4A68">
              <w:rPr>
                <w:noProof/>
                <w:webHidden/>
              </w:rPr>
              <w:t>6</w:t>
            </w:r>
            <w:r w:rsidR="005D4A68" w:rsidRPr="005D4A68">
              <w:rPr>
                <w:noProof/>
                <w:webHidden/>
              </w:rPr>
              <w:fldChar w:fldCharType="end"/>
            </w:r>
          </w:hyperlink>
        </w:p>
        <w:p w14:paraId="6868D9CF" w14:textId="1E18E626" w:rsidR="005D4A68" w:rsidRPr="005D4A68" w:rsidRDefault="00030F8D">
          <w:pPr>
            <w:pStyle w:val="TOC3"/>
            <w:tabs>
              <w:tab w:val="left" w:pos="1760"/>
            </w:tabs>
            <w:rPr>
              <w:rFonts w:asciiTheme="minorHAnsi" w:eastAsiaTheme="minorEastAsia" w:hAnsiTheme="minorHAnsi"/>
              <w:noProof/>
              <w:sz w:val="22"/>
            </w:rPr>
          </w:pPr>
          <w:hyperlink w:anchor="_Toc17893026" w:history="1">
            <w:r w:rsidR="005D4A68" w:rsidRPr="005D4A68">
              <w:rPr>
                <w:rStyle w:val="Hyperlink"/>
                <w:bCs/>
                <w:noProof/>
                <w:color w:val="auto"/>
                <w:lang w:bidi="hi-IN"/>
              </w:rPr>
              <w:t>3.3.1.3.</w:t>
            </w:r>
            <w:r w:rsidR="005D4A68" w:rsidRPr="005D4A68">
              <w:rPr>
                <w:rFonts w:asciiTheme="minorHAnsi" w:eastAsiaTheme="minorEastAsia" w:hAnsiTheme="minorHAnsi"/>
                <w:noProof/>
                <w:sz w:val="22"/>
              </w:rPr>
              <w:tab/>
            </w:r>
            <w:r w:rsidR="005D4A68" w:rsidRPr="005D4A68">
              <w:rPr>
                <w:rStyle w:val="Hyperlink"/>
                <w:noProof/>
                <w:color w:val="auto"/>
                <w:lang w:bidi="hi-IN"/>
              </w:rPr>
              <w:t>Analytics and Data Sharing Products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_Toc17893026 \h </w:instrText>
            </w:r>
            <w:r w:rsidR="005D4A68" w:rsidRPr="005D4A68">
              <w:rPr>
                <w:noProof/>
                <w:webHidden/>
              </w:rPr>
            </w:r>
            <w:r w:rsidR="005D4A68" w:rsidRPr="005D4A68">
              <w:rPr>
                <w:noProof/>
                <w:webHidden/>
              </w:rPr>
              <w:fldChar w:fldCharType="separate"/>
            </w:r>
            <w:r w:rsidR="005D4A68" w:rsidRPr="005D4A68">
              <w:rPr>
                <w:noProof/>
                <w:webHidden/>
              </w:rPr>
              <w:t>7</w:t>
            </w:r>
            <w:r w:rsidR="005D4A68" w:rsidRPr="005D4A68">
              <w:rPr>
                <w:noProof/>
                <w:webHidden/>
              </w:rPr>
              <w:fldChar w:fldCharType="end"/>
            </w:r>
          </w:hyperlink>
        </w:p>
        <w:p w14:paraId="1978BE75" w14:textId="062C0DDB" w:rsidR="005D4A68" w:rsidRPr="005D4A68" w:rsidRDefault="00030F8D">
          <w:pPr>
            <w:pStyle w:val="TOC2"/>
            <w:rPr>
              <w:rFonts w:asciiTheme="minorHAnsi" w:eastAsiaTheme="minorEastAsia" w:hAnsiTheme="minorHAnsi"/>
              <w:noProof/>
              <w:sz w:val="22"/>
            </w:rPr>
          </w:pPr>
          <w:hyperlink w:anchor="_Toc17893027" w:history="1">
            <w:r w:rsidR="005D4A68" w:rsidRPr="005D4A68">
              <w:rPr>
                <w:rStyle w:val="Hyperlink"/>
                <w:noProof/>
                <w:color w:val="auto"/>
                <w:lang w:bidi="hi-IN"/>
              </w:rPr>
              <w:t>3.3.2.</w:t>
            </w:r>
            <w:r w:rsidR="005D4A68" w:rsidRPr="005D4A68">
              <w:rPr>
                <w:rFonts w:asciiTheme="minorHAnsi" w:eastAsiaTheme="minorEastAsia" w:hAnsiTheme="minorHAnsi"/>
                <w:noProof/>
                <w:sz w:val="22"/>
              </w:rPr>
              <w:tab/>
            </w:r>
            <w:r w:rsidR="005D4A68" w:rsidRPr="005D4A68">
              <w:rPr>
                <w:rStyle w:val="Hyperlink"/>
                <w:noProof/>
                <w:color w:val="auto"/>
                <w:lang w:bidi="hi-IN"/>
              </w:rPr>
              <w:t>Application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_Toc17893027 \h </w:instrText>
            </w:r>
            <w:r w:rsidR="005D4A68" w:rsidRPr="005D4A68">
              <w:rPr>
                <w:noProof/>
                <w:webHidden/>
              </w:rPr>
            </w:r>
            <w:r w:rsidR="005D4A68" w:rsidRPr="005D4A68">
              <w:rPr>
                <w:noProof/>
                <w:webHidden/>
              </w:rPr>
              <w:fldChar w:fldCharType="separate"/>
            </w:r>
            <w:r w:rsidR="005D4A68" w:rsidRPr="005D4A68">
              <w:rPr>
                <w:noProof/>
                <w:webHidden/>
              </w:rPr>
              <w:t>7</w:t>
            </w:r>
            <w:r w:rsidR="005D4A68" w:rsidRPr="005D4A68">
              <w:rPr>
                <w:noProof/>
                <w:webHidden/>
              </w:rPr>
              <w:fldChar w:fldCharType="end"/>
            </w:r>
          </w:hyperlink>
        </w:p>
        <w:p w14:paraId="482F4354" w14:textId="0A47084A" w:rsidR="005D4A68" w:rsidRPr="005D4A68" w:rsidRDefault="00030F8D">
          <w:pPr>
            <w:pStyle w:val="TOC3"/>
            <w:tabs>
              <w:tab w:val="left" w:pos="1760"/>
            </w:tabs>
            <w:rPr>
              <w:rFonts w:asciiTheme="minorHAnsi" w:eastAsiaTheme="minorEastAsia" w:hAnsiTheme="minorHAnsi"/>
              <w:noProof/>
              <w:sz w:val="22"/>
            </w:rPr>
          </w:pPr>
          <w:hyperlink w:anchor="_Toc17893028" w:history="1">
            <w:r w:rsidR="005D4A68" w:rsidRPr="005D4A68">
              <w:rPr>
                <w:rStyle w:val="Hyperlink"/>
                <w:bCs/>
                <w:noProof/>
                <w:color w:val="auto"/>
                <w:lang w:bidi="hi-IN"/>
              </w:rPr>
              <w:t>3.3.2.1.</w:t>
            </w:r>
            <w:r w:rsidR="005D4A68" w:rsidRPr="005D4A68">
              <w:rPr>
                <w:rFonts w:asciiTheme="minorHAnsi" w:eastAsiaTheme="minorEastAsia" w:hAnsiTheme="minorHAnsi"/>
                <w:noProof/>
                <w:sz w:val="22"/>
              </w:rPr>
              <w:tab/>
            </w:r>
            <w:r w:rsidR="005D4A68" w:rsidRPr="005D4A68">
              <w:rPr>
                <w:rStyle w:val="Hyperlink"/>
                <w:noProof/>
                <w:color w:val="auto"/>
                <w:lang w:bidi="hi-IN"/>
              </w:rPr>
              <w:t>Enterprise Document Management Solution (DMS):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_Toc17893028 \h </w:instrText>
            </w:r>
            <w:r w:rsidR="005D4A68" w:rsidRPr="005D4A68">
              <w:rPr>
                <w:noProof/>
                <w:webHidden/>
              </w:rPr>
            </w:r>
            <w:r w:rsidR="005D4A68" w:rsidRPr="005D4A68">
              <w:rPr>
                <w:noProof/>
                <w:webHidden/>
              </w:rPr>
              <w:fldChar w:fldCharType="separate"/>
            </w:r>
            <w:r w:rsidR="005D4A68" w:rsidRPr="005D4A68">
              <w:rPr>
                <w:noProof/>
                <w:webHidden/>
              </w:rPr>
              <w:t>7</w:t>
            </w:r>
            <w:r w:rsidR="005D4A68" w:rsidRPr="005D4A68">
              <w:rPr>
                <w:noProof/>
                <w:webHidden/>
              </w:rPr>
              <w:fldChar w:fldCharType="end"/>
            </w:r>
          </w:hyperlink>
        </w:p>
        <w:p w14:paraId="5836C987" w14:textId="16BE0BCF" w:rsidR="005D4A68" w:rsidRPr="005D4A68" w:rsidRDefault="00030F8D">
          <w:pPr>
            <w:pStyle w:val="TOC3"/>
            <w:tabs>
              <w:tab w:val="left" w:pos="1760"/>
            </w:tabs>
            <w:rPr>
              <w:rFonts w:asciiTheme="minorHAnsi" w:eastAsiaTheme="minorEastAsia" w:hAnsiTheme="minorHAnsi"/>
              <w:noProof/>
              <w:sz w:val="22"/>
            </w:rPr>
          </w:pPr>
          <w:hyperlink w:anchor="_Toc17893029" w:history="1">
            <w:r w:rsidR="005D4A68" w:rsidRPr="005D4A68">
              <w:rPr>
                <w:rStyle w:val="Hyperlink"/>
                <w:bCs/>
                <w:noProof/>
                <w:color w:val="auto"/>
                <w:lang w:bidi="hi-IN"/>
              </w:rPr>
              <w:t>3.3.2.2.</w:t>
            </w:r>
            <w:r w:rsidR="005D4A68" w:rsidRPr="005D4A68">
              <w:rPr>
                <w:rFonts w:asciiTheme="minorHAnsi" w:eastAsiaTheme="minorEastAsia" w:hAnsiTheme="minorHAnsi"/>
                <w:noProof/>
                <w:sz w:val="22"/>
              </w:rPr>
              <w:tab/>
            </w:r>
            <w:r w:rsidR="005D4A68" w:rsidRPr="005D4A68">
              <w:rPr>
                <w:rStyle w:val="Hyperlink"/>
                <w:noProof/>
                <w:color w:val="auto"/>
                <w:lang w:bidi="hi-IN"/>
              </w:rPr>
              <w:t>Electronic Data Interchange (EDI) Application Integration:</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_Toc17893029 \h </w:instrText>
            </w:r>
            <w:r w:rsidR="005D4A68" w:rsidRPr="005D4A68">
              <w:rPr>
                <w:noProof/>
                <w:webHidden/>
              </w:rPr>
            </w:r>
            <w:r w:rsidR="005D4A68" w:rsidRPr="005D4A68">
              <w:rPr>
                <w:noProof/>
                <w:webHidden/>
              </w:rPr>
              <w:fldChar w:fldCharType="separate"/>
            </w:r>
            <w:r w:rsidR="005D4A68" w:rsidRPr="005D4A68">
              <w:rPr>
                <w:noProof/>
                <w:webHidden/>
              </w:rPr>
              <w:t>8</w:t>
            </w:r>
            <w:r w:rsidR="005D4A68" w:rsidRPr="005D4A68">
              <w:rPr>
                <w:noProof/>
                <w:webHidden/>
              </w:rPr>
              <w:fldChar w:fldCharType="end"/>
            </w:r>
          </w:hyperlink>
        </w:p>
        <w:p w14:paraId="48DE1BFB" w14:textId="06C61347" w:rsidR="005D4A68" w:rsidRPr="005D4A68" w:rsidRDefault="00030F8D">
          <w:pPr>
            <w:pStyle w:val="TOC3"/>
            <w:tabs>
              <w:tab w:val="left" w:pos="1760"/>
            </w:tabs>
            <w:rPr>
              <w:rFonts w:asciiTheme="minorHAnsi" w:eastAsiaTheme="minorEastAsia" w:hAnsiTheme="minorHAnsi"/>
              <w:noProof/>
              <w:sz w:val="22"/>
            </w:rPr>
          </w:pPr>
          <w:hyperlink w:anchor="_Toc17893030" w:history="1">
            <w:r w:rsidR="005D4A68" w:rsidRPr="005D4A68">
              <w:rPr>
                <w:rStyle w:val="Hyperlink"/>
                <w:bCs/>
                <w:noProof/>
                <w:color w:val="auto"/>
                <w:lang w:bidi="hi-IN"/>
              </w:rPr>
              <w:t>3.3.2.3.</w:t>
            </w:r>
            <w:r w:rsidR="005D4A68" w:rsidRPr="005D4A68">
              <w:rPr>
                <w:rFonts w:asciiTheme="minorHAnsi" w:eastAsiaTheme="minorEastAsia" w:hAnsiTheme="minorHAnsi"/>
                <w:noProof/>
                <w:sz w:val="22"/>
              </w:rPr>
              <w:tab/>
            </w:r>
            <w:r w:rsidR="005D4A68" w:rsidRPr="005D4A68">
              <w:rPr>
                <w:rStyle w:val="Hyperlink"/>
                <w:noProof/>
                <w:color w:val="auto"/>
                <w:lang w:bidi="hi-IN"/>
              </w:rPr>
              <w:t>Enterprise Business Intelligence (BI):</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_Toc17893030 \h </w:instrText>
            </w:r>
            <w:r w:rsidR="005D4A68" w:rsidRPr="005D4A68">
              <w:rPr>
                <w:noProof/>
                <w:webHidden/>
              </w:rPr>
            </w:r>
            <w:r w:rsidR="005D4A68" w:rsidRPr="005D4A68">
              <w:rPr>
                <w:noProof/>
                <w:webHidden/>
              </w:rPr>
              <w:fldChar w:fldCharType="separate"/>
            </w:r>
            <w:r w:rsidR="005D4A68" w:rsidRPr="005D4A68">
              <w:rPr>
                <w:noProof/>
                <w:webHidden/>
              </w:rPr>
              <w:t>8</w:t>
            </w:r>
            <w:r w:rsidR="005D4A68" w:rsidRPr="005D4A68">
              <w:rPr>
                <w:noProof/>
                <w:webHidden/>
              </w:rPr>
              <w:fldChar w:fldCharType="end"/>
            </w:r>
          </w:hyperlink>
        </w:p>
        <w:p w14:paraId="0BE44128" w14:textId="61F8E0F2" w:rsidR="005D4A68" w:rsidRPr="005D4A68" w:rsidRDefault="00030F8D">
          <w:pPr>
            <w:pStyle w:val="TOC3"/>
            <w:tabs>
              <w:tab w:val="left" w:pos="1760"/>
            </w:tabs>
            <w:rPr>
              <w:rFonts w:asciiTheme="minorHAnsi" w:eastAsiaTheme="minorEastAsia" w:hAnsiTheme="minorHAnsi"/>
              <w:noProof/>
              <w:sz w:val="22"/>
            </w:rPr>
          </w:pPr>
          <w:hyperlink w:anchor="_Toc17893031" w:history="1">
            <w:r w:rsidR="005D4A68" w:rsidRPr="005D4A68">
              <w:rPr>
                <w:rStyle w:val="Hyperlink"/>
                <w:bCs/>
                <w:noProof/>
                <w:color w:val="auto"/>
                <w:lang w:bidi="hi-IN"/>
              </w:rPr>
              <w:t>3.3.2.4.</w:t>
            </w:r>
            <w:r w:rsidR="005D4A68" w:rsidRPr="005D4A68">
              <w:rPr>
                <w:rFonts w:asciiTheme="minorHAnsi" w:eastAsiaTheme="minorEastAsia" w:hAnsiTheme="minorHAnsi"/>
                <w:noProof/>
                <w:sz w:val="22"/>
              </w:rPr>
              <w:tab/>
            </w:r>
            <w:r w:rsidR="005D4A68" w:rsidRPr="005D4A68">
              <w:rPr>
                <w:rStyle w:val="Hyperlink"/>
                <w:noProof/>
                <w:color w:val="auto"/>
                <w:lang w:bidi="hi-IN"/>
              </w:rPr>
              <w:t>Enterprise eLicense:</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_Toc17893031 \h </w:instrText>
            </w:r>
            <w:r w:rsidR="005D4A68" w:rsidRPr="005D4A68">
              <w:rPr>
                <w:noProof/>
                <w:webHidden/>
              </w:rPr>
            </w:r>
            <w:r w:rsidR="005D4A68" w:rsidRPr="005D4A68">
              <w:rPr>
                <w:noProof/>
                <w:webHidden/>
              </w:rPr>
              <w:fldChar w:fldCharType="separate"/>
            </w:r>
            <w:r w:rsidR="005D4A68" w:rsidRPr="005D4A68">
              <w:rPr>
                <w:noProof/>
                <w:webHidden/>
              </w:rPr>
              <w:t>9</w:t>
            </w:r>
            <w:r w:rsidR="005D4A68" w:rsidRPr="005D4A68">
              <w:rPr>
                <w:noProof/>
                <w:webHidden/>
              </w:rPr>
              <w:fldChar w:fldCharType="end"/>
            </w:r>
          </w:hyperlink>
        </w:p>
        <w:p w14:paraId="4EA44E42" w14:textId="2A1512AD" w:rsidR="005D4A68" w:rsidRPr="005D4A68" w:rsidRDefault="00030F8D">
          <w:pPr>
            <w:pStyle w:val="TOC3"/>
            <w:tabs>
              <w:tab w:val="left" w:pos="1760"/>
            </w:tabs>
            <w:rPr>
              <w:rFonts w:asciiTheme="minorHAnsi" w:eastAsiaTheme="minorEastAsia" w:hAnsiTheme="minorHAnsi"/>
              <w:noProof/>
              <w:sz w:val="22"/>
            </w:rPr>
          </w:pPr>
          <w:hyperlink w:anchor="_Toc17893032" w:history="1">
            <w:r w:rsidR="005D4A68" w:rsidRPr="005D4A68">
              <w:rPr>
                <w:rStyle w:val="Hyperlink"/>
                <w:bCs/>
                <w:noProof/>
                <w:color w:val="auto"/>
                <w:lang w:bidi="hi-IN"/>
              </w:rPr>
              <w:t>3.3.2.5.</w:t>
            </w:r>
            <w:r w:rsidR="005D4A68" w:rsidRPr="005D4A68">
              <w:rPr>
                <w:rFonts w:asciiTheme="minorHAnsi" w:eastAsiaTheme="minorEastAsia" w:hAnsiTheme="minorHAnsi"/>
                <w:noProof/>
                <w:sz w:val="22"/>
              </w:rPr>
              <w:tab/>
            </w:r>
            <w:r w:rsidR="005D4A68" w:rsidRPr="005D4A68">
              <w:rPr>
                <w:rStyle w:val="Hyperlink"/>
                <w:noProof/>
                <w:color w:val="auto"/>
                <w:lang w:bidi="hi-IN"/>
              </w:rPr>
              <w:t>ePayment Business Solution:</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_Toc17893032 \h </w:instrText>
            </w:r>
            <w:r w:rsidR="005D4A68" w:rsidRPr="005D4A68">
              <w:rPr>
                <w:noProof/>
                <w:webHidden/>
              </w:rPr>
            </w:r>
            <w:r w:rsidR="005D4A68" w:rsidRPr="005D4A68">
              <w:rPr>
                <w:noProof/>
                <w:webHidden/>
              </w:rPr>
              <w:fldChar w:fldCharType="separate"/>
            </w:r>
            <w:r w:rsidR="005D4A68" w:rsidRPr="005D4A68">
              <w:rPr>
                <w:noProof/>
                <w:webHidden/>
              </w:rPr>
              <w:t>10</w:t>
            </w:r>
            <w:r w:rsidR="005D4A68" w:rsidRPr="005D4A68">
              <w:rPr>
                <w:noProof/>
                <w:webHidden/>
              </w:rPr>
              <w:fldChar w:fldCharType="end"/>
            </w:r>
          </w:hyperlink>
        </w:p>
        <w:p w14:paraId="105B12B2" w14:textId="63027383" w:rsidR="005D4A68" w:rsidRPr="005D4A68" w:rsidRDefault="00030F8D">
          <w:pPr>
            <w:pStyle w:val="TOC3"/>
            <w:tabs>
              <w:tab w:val="left" w:pos="1760"/>
            </w:tabs>
            <w:rPr>
              <w:rFonts w:asciiTheme="minorHAnsi" w:eastAsiaTheme="minorEastAsia" w:hAnsiTheme="minorHAnsi"/>
              <w:noProof/>
              <w:sz w:val="22"/>
            </w:rPr>
          </w:pPr>
          <w:hyperlink w:anchor="_Toc17893033" w:history="1">
            <w:r w:rsidR="005D4A68" w:rsidRPr="005D4A68">
              <w:rPr>
                <w:rStyle w:val="Hyperlink"/>
                <w:bCs/>
                <w:noProof/>
                <w:color w:val="auto"/>
                <w:lang w:bidi="hi-IN"/>
              </w:rPr>
              <w:t>3.3.2.6.</w:t>
            </w:r>
            <w:r w:rsidR="005D4A68" w:rsidRPr="005D4A68">
              <w:rPr>
                <w:rFonts w:asciiTheme="minorHAnsi" w:eastAsiaTheme="minorEastAsia" w:hAnsiTheme="minorHAnsi"/>
                <w:noProof/>
                <w:sz w:val="22"/>
              </w:rPr>
              <w:tab/>
            </w:r>
            <w:r w:rsidR="005D4A68" w:rsidRPr="005D4A68">
              <w:rPr>
                <w:rStyle w:val="Hyperlink"/>
                <w:noProof/>
                <w:color w:val="auto"/>
                <w:lang w:bidi="hi-IN"/>
              </w:rPr>
              <w:t>Enterprise eSignature Service:</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_Toc17893033 \h </w:instrText>
            </w:r>
            <w:r w:rsidR="005D4A68" w:rsidRPr="005D4A68">
              <w:rPr>
                <w:noProof/>
                <w:webHidden/>
              </w:rPr>
            </w:r>
            <w:r w:rsidR="005D4A68" w:rsidRPr="005D4A68">
              <w:rPr>
                <w:noProof/>
                <w:webHidden/>
              </w:rPr>
              <w:fldChar w:fldCharType="separate"/>
            </w:r>
            <w:r w:rsidR="005D4A68" w:rsidRPr="005D4A68">
              <w:rPr>
                <w:noProof/>
                <w:webHidden/>
              </w:rPr>
              <w:t>10</w:t>
            </w:r>
            <w:r w:rsidR="005D4A68" w:rsidRPr="005D4A68">
              <w:rPr>
                <w:noProof/>
                <w:webHidden/>
              </w:rPr>
              <w:fldChar w:fldCharType="end"/>
            </w:r>
          </w:hyperlink>
        </w:p>
        <w:p w14:paraId="10E8EC8A" w14:textId="7A5AF312" w:rsidR="005D4A68" w:rsidRPr="005D4A68" w:rsidRDefault="00030F8D">
          <w:pPr>
            <w:pStyle w:val="TOC3"/>
            <w:tabs>
              <w:tab w:val="left" w:pos="1760"/>
            </w:tabs>
            <w:rPr>
              <w:rFonts w:asciiTheme="minorHAnsi" w:eastAsiaTheme="minorEastAsia" w:hAnsiTheme="minorHAnsi"/>
              <w:noProof/>
              <w:sz w:val="22"/>
            </w:rPr>
          </w:pPr>
          <w:hyperlink w:anchor="_Toc17893034" w:history="1">
            <w:r w:rsidR="005D4A68" w:rsidRPr="005D4A68">
              <w:rPr>
                <w:rStyle w:val="Hyperlink"/>
                <w:bCs/>
                <w:noProof/>
                <w:color w:val="auto"/>
                <w:lang w:bidi="hi-IN"/>
              </w:rPr>
              <w:t>3.3.2.7.</w:t>
            </w:r>
            <w:r w:rsidR="005D4A68" w:rsidRPr="005D4A68">
              <w:rPr>
                <w:rFonts w:asciiTheme="minorHAnsi" w:eastAsiaTheme="minorEastAsia" w:hAnsiTheme="minorHAnsi"/>
                <w:noProof/>
                <w:sz w:val="22"/>
              </w:rPr>
              <w:tab/>
            </w:r>
            <w:r w:rsidR="005D4A68" w:rsidRPr="005D4A68">
              <w:rPr>
                <w:rStyle w:val="Hyperlink"/>
                <w:noProof/>
                <w:color w:val="auto"/>
                <w:lang w:bidi="hi-IN"/>
              </w:rPr>
              <w:t>IT Service Management Tool (ServiceNow):</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_Toc17893034 \h </w:instrText>
            </w:r>
            <w:r w:rsidR="005D4A68" w:rsidRPr="005D4A68">
              <w:rPr>
                <w:noProof/>
                <w:webHidden/>
              </w:rPr>
            </w:r>
            <w:r w:rsidR="005D4A68" w:rsidRPr="005D4A68">
              <w:rPr>
                <w:noProof/>
                <w:webHidden/>
              </w:rPr>
              <w:fldChar w:fldCharType="separate"/>
            </w:r>
            <w:r w:rsidR="005D4A68" w:rsidRPr="005D4A68">
              <w:rPr>
                <w:noProof/>
                <w:webHidden/>
              </w:rPr>
              <w:t>10</w:t>
            </w:r>
            <w:r w:rsidR="005D4A68" w:rsidRPr="005D4A68">
              <w:rPr>
                <w:noProof/>
                <w:webHidden/>
              </w:rPr>
              <w:fldChar w:fldCharType="end"/>
            </w:r>
          </w:hyperlink>
        </w:p>
        <w:p w14:paraId="52C7349C" w14:textId="7B3962C4" w:rsidR="005D4A68" w:rsidRPr="005D4A68" w:rsidRDefault="00030F8D">
          <w:pPr>
            <w:pStyle w:val="TOC3"/>
            <w:tabs>
              <w:tab w:val="left" w:pos="1760"/>
            </w:tabs>
            <w:rPr>
              <w:rFonts w:asciiTheme="minorHAnsi" w:eastAsiaTheme="minorEastAsia" w:hAnsiTheme="minorHAnsi"/>
              <w:noProof/>
              <w:sz w:val="22"/>
            </w:rPr>
          </w:pPr>
          <w:hyperlink w:anchor="_Toc17893035" w:history="1">
            <w:r w:rsidR="005D4A68" w:rsidRPr="005D4A68">
              <w:rPr>
                <w:rStyle w:val="Hyperlink"/>
                <w:bCs/>
                <w:noProof/>
                <w:color w:val="auto"/>
                <w:lang w:bidi="hi-IN"/>
              </w:rPr>
              <w:t>3.3.2.8.</w:t>
            </w:r>
            <w:r w:rsidR="005D4A68" w:rsidRPr="005D4A68">
              <w:rPr>
                <w:rFonts w:asciiTheme="minorHAnsi" w:eastAsiaTheme="minorEastAsia" w:hAnsiTheme="minorHAnsi"/>
                <w:noProof/>
                <w:sz w:val="22"/>
              </w:rPr>
              <w:tab/>
            </w:r>
            <w:r w:rsidR="005D4A68" w:rsidRPr="005D4A68">
              <w:rPr>
                <w:rStyle w:val="Hyperlink"/>
                <w:noProof/>
                <w:color w:val="auto"/>
                <w:lang w:bidi="hi-IN"/>
              </w:rPr>
              <w:t>Ohio Benefits: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_Toc17893035 \h </w:instrText>
            </w:r>
            <w:r w:rsidR="005D4A68" w:rsidRPr="005D4A68">
              <w:rPr>
                <w:noProof/>
                <w:webHidden/>
              </w:rPr>
            </w:r>
            <w:r w:rsidR="005D4A68" w:rsidRPr="005D4A68">
              <w:rPr>
                <w:noProof/>
                <w:webHidden/>
              </w:rPr>
              <w:fldChar w:fldCharType="separate"/>
            </w:r>
            <w:r w:rsidR="005D4A68" w:rsidRPr="005D4A68">
              <w:rPr>
                <w:noProof/>
                <w:webHidden/>
              </w:rPr>
              <w:t>11</w:t>
            </w:r>
            <w:r w:rsidR="005D4A68" w:rsidRPr="005D4A68">
              <w:rPr>
                <w:noProof/>
                <w:webHidden/>
              </w:rPr>
              <w:fldChar w:fldCharType="end"/>
            </w:r>
          </w:hyperlink>
        </w:p>
        <w:p w14:paraId="3F3A33A4" w14:textId="3A0D155C" w:rsidR="005D4A68" w:rsidRPr="005D4A68" w:rsidRDefault="00030F8D">
          <w:pPr>
            <w:pStyle w:val="TOC3"/>
            <w:tabs>
              <w:tab w:val="left" w:pos="1760"/>
            </w:tabs>
            <w:rPr>
              <w:rFonts w:asciiTheme="minorHAnsi" w:eastAsiaTheme="minorEastAsia" w:hAnsiTheme="minorHAnsi"/>
              <w:noProof/>
              <w:sz w:val="22"/>
            </w:rPr>
          </w:pPr>
          <w:hyperlink w:anchor="_Toc17893036" w:history="1">
            <w:r w:rsidR="005D4A68" w:rsidRPr="005D4A68">
              <w:rPr>
                <w:rStyle w:val="Hyperlink"/>
                <w:bCs/>
                <w:noProof/>
                <w:color w:val="auto"/>
                <w:lang w:bidi="hi-IN"/>
              </w:rPr>
              <w:t>3.3.2.9.</w:t>
            </w:r>
            <w:r w:rsidR="005D4A68" w:rsidRPr="005D4A68">
              <w:rPr>
                <w:rFonts w:asciiTheme="minorHAnsi" w:eastAsiaTheme="minorEastAsia" w:hAnsiTheme="minorHAnsi"/>
                <w:noProof/>
                <w:sz w:val="22"/>
              </w:rPr>
              <w:tab/>
            </w:r>
            <w:r w:rsidR="005D4A68" w:rsidRPr="005D4A68">
              <w:rPr>
                <w:rStyle w:val="Hyperlink"/>
                <w:noProof/>
                <w:color w:val="auto"/>
                <w:lang w:bidi="hi-IN"/>
              </w:rPr>
              <w:t>Ohio Business Gateway (OBG):</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_Toc17893036 \h </w:instrText>
            </w:r>
            <w:r w:rsidR="005D4A68" w:rsidRPr="005D4A68">
              <w:rPr>
                <w:noProof/>
                <w:webHidden/>
              </w:rPr>
            </w:r>
            <w:r w:rsidR="005D4A68" w:rsidRPr="005D4A68">
              <w:rPr>
                <w:noProof/>
                <w:webHidden/>
              </w:rPr>
              <w:fldChar w:fldCharType="separate"/>
            </w:r>
            <w:r w:rsidR="005D4A68" w:rsidRPr="005D4A68">
              <w:rPr>
                <w:noProof/>
                <w:webHidden/>
              </w:rPr>
              <w:t>11</w:t>
            </w:r>
            <w:r w:rsidR="005D4A68" w:rsidRPr="005D4A68">
              <w:rPr>
                <w:noProof/>
                <w:webHidden/>
              </w:rPr>
              <w:fldChar w:fldCharType="end"/>
            </w:r>
          </w:hyperlink>
        </w:p>
        <w:p w14:paraId="36DBF4CB" w14:textId="625CB9D7" w:rsidR="005D4A68" w:rsidRPr="005D4A68" w:rsidRDefault="00030F8D">
          <w:pPr>
            <w:pStyle w:val="TOC3"/>
            <w:tabs>
              <w:tab w:val="left" w:pos="1760"/>
            </w:tabs>
            <w:rPr>
              <w:rFonts w:asciiTheme="minorHAnsi" w:eastAsiaTheme="minorEastAsia" w:hAnsiTheme="minorHAnsi"/>
              <w:noProof/>
              <w:sz w:val="22"/>
            </w:rPr>
          </w:pPr>
          <w:hyperlink w:anchor="_Toc17893037" w:history="1">
            <w:r w:rsidR="005D4A68" w:rsidRPr="005D4A68">
              <w:rPr>
                <w:rStyle w:val="Hyperlink"/>
                <w:bCs/>
                <w:noProof/>
                <w:color w:val="auto"/>
                <w:lang w:bidi="hi-IN"/>
              </w:rPr>
              <w:t>3.3.2.10.</w:t>
            </w:r>
            <w:r w:rsidR="005D4A68" w:rsidRPr="005D4A68">
              <w:rPr>
                <w:rFonts w:asciiTheme="minorHAnsi" w:eastAsiaTheme="minorEastAsia" w:hAnsiTheme="minorHAnsi"/>
                <w:noProof/>
                <w:sz w:val="22"/>
              </w:rPr>
              <w:tab/>
            </w:r>
            <w:r w:rsidR="005D4A68" w:rsidRPr="005D4A68">
              <w:rPr>
                <w:rStyle w:val="Hyperlink"/>
                <w:noProof/>
                <w:color w:val="auto"/>
                <w:lang w:bidi="hi-IN"/>
              </w:rPr>
              <w:t>Ohio Administrative Knowledge System (OAKS):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_Toc17893037 \h </w:instrText>
            </w:r>
            <w:r w:rsidR="005D4A68" w:rsidRPr="005D4A68">
              <w:rPr>
                <w:noProof/>
                <w:webHidden/>
              </w:rPr>
            </w:r>
            <w:r w:rsidR="005D4A68" w:rsidRPr="005D4A68">
              <w:rPr>
                <w:noProof/>
                <w:webHidden/>
              </w:rPr>
              <w:fldChar w:fldCharType="separate"/>
            </w:r>
            <w:r w:rsidR="005D4A68" w:rsidRPr="005D4A68">
              <w:rPr>
                <w:noProof/>
                <w:webHidden/>
              </w:rPr>
              <w:t>11</w:t>
            </w:r>
            <w:r w:rsidR="005D4A68" w:rsidRPr="005D4A68">
              <w:rPr>
                <w:noProof/>
                <w:webHidden/>
              </w:rPr>
              <w:fldChar w:fldCharType="end"/>
            </w:r>
          </w:hyperlink>
        </w:p>
        <w:p w14:paraId="2F4ADDE6" w14:textId="138A7919" w:rsidR="005D4A68" w:rsidRPr="005D4A68" w:rsidRDefault="00030F8D">
          <w:pPr>
            <w:pStyle w:val="TOC3"/>
            <w:tabs>
              <w:tab w:val="left" w:pos="1760"/>
            </w:tabs>
            <w:rPr>
              <w:rFonts w:asciiTheme="minorHAnsi" w:eastAsiaTheme="minorEastAsia" w:hAnsiTheme="minorHAnsi"/>
              <w:noProof/>
              <w:sz w:val="22"/>
            </w:rPr>
          </w:pPr>
          <w:hyperlink w:anchor="_Toc17893038" w:history="1">
            <w:r w:rsidR="005D4A68" w:rsidRPr="005D4A68">
              <w:rPr>
                <w:rStyle w:val="Hyperlink"/>
                <w:bCs/>
                <w:noProof/>
                <w:color w:val="auto"/>
                <w:lang w:bidi="hi-IN"/>
              </w:rPr>
              <w:t>3.3.2.11.</w:t>
            </w:r>
            <w:r w:rsidR="005D4A68" w:rsidRPr="005D4A68">
              <w:rPr>
                <w:rFonts w:asciiTheme="minorHAnsi" w:eastAsiaTheme="minorEastAsia" w:hAnsiTheme="minorHAnsi"/>
                <w:noProof/>
                <w:sz w:val="22"/>
              </w:rPr>
              <w:tab/>
            </w:r>
            <w:r w:rsidR="005D4A68" w:rsidRPr="005D4A68">
              <w:rPr>
                <w:rStyle w:val="Hyperlink"/>
                <w:noProof/>
                <w:color w:val="auto"/>
                <w:lang w:bidi="hi-IN"/>
              </w:rPr>
              <w:t>Enterprise Geocoding Services (EGS):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_Toc17893038 \h </w:instrText>
            </w:r>
            <w:r w:rsidR="005D4A68" w:rsidRPr="005D4A68">
              <w:rPr>
                <w:noProof/>
                <w:webHidden/>
              </w:rPr>
            </w:r>
            <w:r w:rsidR="005D4A68" w:rsidRPr="005D4A68">
              <w:rPr>
                <w:noProof/>
                <w:webHidden/>
              </w:rPr>
              <w:fldChar w:fldCharType="separate"/>
            </w:r>
            <w:r w:rsidR="005D4A68" w:rsidRPr="005D4A68">
              <w:rPr>
                <w:noProof/>
                <w:webHidden/>
              </w:rPr>
              <w:t>12</w:t>
            </w:r>
            <w:r w:rsidR="005D4A68" w:rsidRPr="005D4A68">
              <w:rPr>
                <w:noProof/>
                <w:webHidden/>
              </w:rPr>
              <w:fldChar w:fldCharType="end"/>
            </w:r>
          </w:hyperlink>
        </w:p>
        <w:p w14:paraId="662F8556" w14:textId="4A1806F4" w:rsidR="005D4A68" w:rsidRPr="005D4A68" w:rsidRDefault="00030F8D">
          <w:pPr>
            <w:pStyle w:val="TOC3"/>
            <w:tabs>
              <w:tab w:val="left" w:pos="1760"/>
            </w:tabs>
            <w:rPr>
              <w:rFonts w:asciiTheme="minorHAnsi" w:eastAsiaTheme="minorEastAsia" w:hAnsiTheme="minorHAnsi"/>
              <w:noProof/>
              <w:sz w:val="22"/>
            </w:rPr>
          </w:pPr>
          <w:hyperlink w:anchor="_Toc17893039" w:history="1">
            <w:r w:rsidR="005D4A68" w:rsidRPr="005D4A68">
              <w:rPr>
                <w:rStyle w:val="Hyperlink"/>
                <w:bCs/>
                <w:noProof/>
                <w:color w:val="auto"/>
                <w:lang w:bidi="hi-IN"/>
              </w:rPr>
              <w:t>3.3.2.12.</w:t>
            </w:r>
            <w:r w:rsidR="005D4A68" w:rsidRPr="005D4A68">
              <w:rPr>
                <w:rFonts w:asciiTheme="minorHAnsi" w:eastAsiaTheme="minorEastAsia" w:hAnsiTheme="minorHAnsi"/>
                <w:noProof/>
                <w:sz w:val="22"/>
              </w:rPr>
              <w:tab/>
            </w:r>
            <w:r w:rsidR="005D4A68" w:rsidRPr="005D4A68">
              <w:rPr>
                <w:rStyle w:val="Hyperlink"/>
                <w:noProof/>
                <w:color w:val="auto"/>
                <w:lang w:bidi="hi-IN"/>
              </w:rPr>
              <w:t>Geographic Information Systems (GIS) Hosting:</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_Toc17893039 \h </w:instrText>
            </w:r>
            <w:r w:rsidR="005D4A68" w:rsidRPr="005D4A68">
              <w:rPr>
                <w:noProof/>
                <w:webHidden/>
              </w:rPr>
            </w:r>
            <w:r w:rsidR="005D4A68" w:rsidRPr="005D4A68">
              <w:rPr>
                <w:noProof/>
                <w:webHidden/>
              </w:rPr>
              <w:fldChar w:fldCharType="separate"/>
            </w:r>
            <w:r w:rsidR="005D4A68" w:rsidRPr="005D4A68">
              <w:rPr>
                <w:noProof/>
                <w:webHidden/>
              </w:rPr>
              <w:t>12</w:t>
            </w:r>
            <w:r w:rsidR="005D4A68" w:rsidRPr="005D4A68">
              <w:rPr>
                <w:noProof/>
                <w:webHidden/>
              </w:rPr>
              <w:fldChar w:fldCharType="end"/>
            </w:r>
          </w:hyperlink>
        </w:p>
        <w:p w14:paraId="481B2AB4" w14:textId="6124E366" w:rsidR="005D4A68" w:rsidRPr="005D4A68" w:rsidRDefault="00030F8D">
          <w:pPr>
            <w:pStyle w:val="TOC2"/>
            <w:rPr>
              <w:rFonts w:asciiTheme="minorHAnsi" w:eastAsiaTheme="minorEastAsia" w:hAnsiTheme="minorHAnsi"/>
              <w:noProof/>
              <w:sz w:val="22"/>
            </w:rPr>
          </w:pPr>
          <w:hyperlink w:anchor="_Toc17893040" w:history="1">
            <w:r w:rsidR="005D4A68" w:rsidRPr="005D4A68">
              <w:rPr>
                <w:rStyle w:val="Hyperlink"/>
                <w:noProof/>
                <w:color w:val="auto"/>
                <w:lang w:bidi="hi-IN"/>
              </w:rPr>
              <w:t>3.3.3.</w:t>
            </w:r>
            <w:r w:rsidR="005D4A68" w:rsidRPr="005D4A68">
              <w:rPr>
                <w:rFonts w:asciiTheme="minorHAnsi" w:eastAsiaTheme="minorEastAsia" w:hAnsiTheme="minorHAnsi"/>
                <w:noProof/>
                <w:sz w:val="22"/>
              </w:rPr>
              <w:tab/>
            </w:r>
            <w:r w:rsidR="005D4A68" w:rsidRPr="005D4A68">
              <w:rPr>
                <w:rStyle w:val="Hyperlink"/>
                <w:noProof/>
                <w:color w:val="auto"/>
                <w:lang w:bidi="hi-IN"/>
              </w:rPr>
              <w:t>Data Center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_Toc17893040 \h </w:instrText>
            </w:r>
            <w:r w:rsidR="005D4A68" w:rsidRPr="005D4A68">
              <w:rPr>
                <w:noProof/>
                <w:webHidden/>
              </w:rPr>
            </w:r>
            <w:r w:rsidR="005D4A68" w:rsidRPr="005D4A68">
              <w:rPr>
                <w:noProof/>
                <w:webHidden/>
              </w:rPr>
              <w:fldChar w:fldCharType="separate"/>
            </w:r>
            <w:r w:rsidR="005D4A68" w:rsidRPr="005D4A68">
              <w:rPr>
                <w:noProof/>
                <w:webHidden/>
              </w:rPr>
              <w:t>13</w:t>
            </w:r>
            <w:r w:rsidR="005D4A68" w:rsidRPr="005D4A68">
              <w:rPr>
                <w:noProof/>
                <w:webHidden/>
              </w:rPr>
              <w:fldChar w:fldCharType="end"/>
            </w:r>
          </w:hyperlink>
        </w:p>
        <w:p w14:paraId="55421BE6" w14:textId="1D04EEC1" w:rsidR="005D4A68" w:rsidRPr="005D4A68" w:rsidRDefault="00030F8D">
          <w:pPr>
            <w:pStyle w:val="TOC3"/>
            <w:tabs>
              <w:tab w:val="left" w:pos="1760"/>
            </w:tabs>
            <w:rPr>
              <w:rFonts w:asciiTheme="minorHAnsi" w:eastAsiaTheme="minorEastAsia" w:hAnsiTheme="minorHAnsi"/>
              <w:noProof/>
              <w:sz w:val="22"/>
            </w:rPr>
          </w:pPr>
          <w:hyperlink w:anchor="_Toc17893041" w:history="1">
            <w:r w:rsidR="005D4A68" w:rsidRPr="005D4A68">
              <w:rPr>
                <w:rStyle w:val="Hyperlink"/>
                <w:bCs/>
                <w:noProof/>
                <w:color w:val="auto"/>
                <w:lang w:bidi="hi-IN"/>
              </w:rPr>
              <w:t>3.3.3.1.</w:t>
            </w:r>
            <w:r w:rsidR="005D4A68" w:rsidRPr="005D4A68">
              <w:rPr>
                <w:rFonts w:asciiTheme="minorHAnsi" w:eastAsiaTheme="minorEastAsia" w:hAnsiTheme="minorHAnsi"/>
                <w:noProof/>
                <w:sz w:val="22"/>
              </w:rPr>
              <w:tab/>
            </w:r>
            <w:r w:rsidR="005D4A68" w:rsidRPr="005D4A68">
              <w:rPr>
                <w:rStyle w:val="Hyperlink"/>
                <w:noProof/>
                <w:color w:val="auto"/>
                <w:lang w:bidi="hi-IN"/>
              </w:rPr>
              <w:t>Advanced Interactive eXecutive (AIX):</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_Toc17893041 \h </w:instrText>
            </w:r>
            <w:r w:rsidR="005D4A68" w:rsidRPr="005D4A68">
              <w:rPr>
                <w:noProof/>
                <w:webHidden/>
              </w:rPr>
            </w:r>
            <w:r w:rsidR="005D4A68" w:rsidRPr="005D4A68">
              <w:rPr>
                <w:noProof/>
                <w:webHidden/>
              </w:rPr>
              <w:fldChar w:fldCharType="separate"/>
            </w:r>
            <w:r w:rsidR="005D4A68" w:rsidRPr="005D4A68">
              <w:rPr>
                <w:noProof/>
                <w:webHidden/>
              </w:rPr>
              <w:t>13</w:t>
            </w:r>
            <w:r w:rsidR="005D4A68" w:rsidRPr="005D4A68">
              <w:rPr>
                <w:noProof/>
                <w:webHidden/>
              </w:rPr>
              <w:fldChar w:fldCharType="end"/>
            </w:r>
          </w:hyperlink>
        </w:p>
        <w:p w14:paraId="64351E98" w14:textId="55437B9F" w:rsidR="005D4A68" w:rsidRPr="005D4A68" w:rsidRDefault="00030F8D">
          <w:pPr>
            <w:pStyle w:val="TOC3"/>
            <w:tabs>
              <w:tab w:val="left" w:pos="1760"/>
            </w:tabs>
            <w:rPr>
              <w:rFonts w:asciiTheme="minorHAnsi" w:eastAsiaTheme="minorEastAsia" w:hAnsiTheme="minorHAnsi"/>
              <w:noProof/>
              <w:sz w:val="22"/>
            </w:rPr>
          </w:pPr>
          <w:hyperlink w:anchor="_Toc17893042" w:history="1">
            <w:r w:rsidR="005D4A68" w:rsidRPr="005D4A68">
              <w:rPr>
                <w:rStyle w:val="Hyperlink"/>
                <w:bCs/>
                <w:noProof/>
                <w:color w:val="auto"/>
                <w:lang w:bidi="hi-IN"/>
              </w:rPr>
              <w:t>3.3.3.2.</w:t>
            </w:r>
            <w:r w:rsidR="005D4A68" w:rsidRPr="005D4A68">
              <w:rPr>
                <w:rFonts w:asciiTheme="minorHAnsi" w:eastAsiaTheme="minorEastAsia" w:hAnsiTheme="minorHAnsi"/>
                <w:noProof/>
                <w:sz w:val="22"/>
              </w:rPr>
              <w:tab/>
            </w:r>
            <w:r w:rsidR="005D4A68" w:rsidRPr="005D4A68">
              <w:rPr>
                <w:rStyle w:val="Hyperlink"/>
                <w:noProof/>
                <w:color w:val="auto"/>
                <w:lang w:bidi="hi-IN"/>
              </w:rPr>
              <w:t>Backup:</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_Toc17893042 \h </w:instrText>
            </w:r>
            <w:r w:rsidR="005D4A68" w:rsidRPr="005D4A68">
              <w:rPr>
                <w:noProof/>
                <w:webHidden/>
              </w:rPr>
            </w:r>
            <w:r w:rsidR="005D4A68" w:rsidRPr="005D4A68">
              <w:rPr>
                <w:noProof/>
                <w:webHidden/>
              </w:rPr>
              <w:fldChar w:fldCharType="separate"/>
            </w:r>
            <w:r w:rsidR="005D4A68" w:rsidRPr="005D4A68">
              <w:rPr>
                <w:noProof/>
                <w:webHidden/>
              </w:rPr>
              <w:t>13</w:t>
            </w:r>
            <w:r w:rsidR="005D4A68" w:rsidRPr="005D4A68">
              <w:rPr>
                <w:noProof/>
                <w:webHidden/>
              </w:rPr>
              <w:fldChar w:fldCharType="end"/>
            </w:r>
          </w:hyperlink>
        </w:p>
        <w:p w14:paraId="64E39777" w14:textId="2BC60CCE" w:rsidR="005D4A68" w:rsidRPr="005D4A68" w:rsidRDefault="00030F8D">
          <w:pPr>
            <w:pStyle w:val="TOC3"/>
            <w:tabs>
              <w:tab w:val="left" w:pos="1760"/>
            </w:tabs>
            <w:rPr>
              <w:rFonts w:asciiTheme="minorHAnsi" w:eastAsiaTheme="minorEastAsia" w:hAnsiTheme="minorHAnsi"/>
              <w:noProof/>
              <w:sz w:val="22"/>
            </w:rPr>
          </w:pPr>
          <w:hyperlink w:anchor="_Toc17893043" w:history="1">
            <w:r w:rsidR="005D4A68" w:rsidRPr="005D4A68">
              <w:rPr>
                <w:rStyle w:val="Hyperlink"/>
                <w:bCs/>
                <w:noProof/>
                <w:color w:val="auto"/>
                <w:lang w:bidi="hi-IN"/>
              </w:rPr>
              <w:t>3.3.3.3.</w:t>
            </w:r>
            <w:r w:rsidR="005D4A68" w:rsidRPr="005D4A68">
              <w:rPr>
                <w:rFonts w:asciiTheme="minorHAnsi" w:eastAsiaTheme="minorEastAsia" w:hAnsiTheme="minorHAnsi"/>
                <w:noProof/>
                <w:sz w:val="22"/>
              </w:rPr>
              <w:tab/>
            </w:r>
            <w:r w:rsidR="005D4A68" w:rsidRPr="005D4A68">
              <w:rPr>
                <w:rStyle w:val="Hyperlink"/>
                <w:noProof/>
                <w:color w:val="auto"/>
                <w:lang w:bidi="hi-IN"/>
              </w:rPr>
              <w:t>Data Center Co-Location:</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_Toc17893043 \h </w:instrText>
            </w:r>
            <w:r w:rsidR="005D4A68" w:rsidRPr="005D4A68">
              <w:rPr>
                <w:noProof/>
                <w:webHidden/>
              </w:rPr>
            </w:r>
            <w:r w:rsidR="005D4A68" w:rsidRPr="005D4A68">
              <w:rPr>
                <w:noProof/>
                <w:webHidden/>
              </w:rPr>
              <w:fldChar w:fldCharType="separate"/>
            </w:r>
            <w:r w:rsidR="005D4A68" w:rsidRPr="005D4A68">
              <w:rPr>
                <w:noProof/>
                <w:webHidden/>
              </w:rPr>
              <w:t>13</w:t>
            </w:r>
            <w:r w:rsidR="005D4A68" w:rsidRPr="005D4A68">
              <w:rPr>
                <w:noProof/>
                <w:webHidden/>
              </w:rPr>
              <w:fldChar w:fldCharType="end"/>
            </w:r>
          </w:hyperlink>
        </w:p>
        <w:p w14:paraId="0A369FCD" w14:textId="33CBC9BC" w:rsidR="005D4A68" w:rsidRPr="005D4A68" w:rsidRDefault="00030F8D">
          <w:pPr>
            <w:pStyle w:val="TOC3"/>
            <w:tabs>
              <w:tab w:val="left" w:pos="1760"/>
            </w:tabs>
            <w:rPr>
              <w:rFonts w:asciiTheme="minorHAnsi" w:eastAsiaTheme="minorEastAsia" w:hAnsiTheme="minorHAnsi"/>
              <w:noProof/>
              <w:sz w:val="22"/>
            </w:rPr>
          </w:pPr>
          <w:hyperlink w:anchor="_Toc17893044" w:history="1">
            <w:r w:rsidR="005D4A68" w:rsidRPr="005D4A68">
              <w:rPr>
                <w:rStyle w:val="Hyperlink"/>
                <w:bCs/>
                <w:noProof/>
                <w:color w:val="auto"/>
                <w:lang w:bidi="hi-IN"/>
              </w:rPr>
              <w:t>3.3.3.4.</w:t>
            </w:r>
            <w:r w:rsidR="005D4A68" w:rsidRPr="005D4A68">
              <w:rPr>
                <w:rFonts w:asciiTheme="minorHAnsi" w:eastAsiaTheme="minorEastAsia" w:hAnsiTheme="minorHAnsi"/>
                <w:noProof/>
                <w:sz w:val="22"/>
              </w:rPr>
              <w:tab/>
            </w:r>
            <w:r w:rsidR="005D4A68" w:rsidRPr="005D4A68">
              <w:rPr>
                <w:rStyle w:val="Hyperlink"/>
                <w:noProof/>
                <w:color w:val="auto"/>
                <w:lang w:bidi="hi-IN"/>
              </w:rPr>
              <w:t>Data Storage:</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_Toc17893044 \h </w:instrText>
            </w:r>
            <w:r w:rsidR="005D4A68" w:rsidRPr="005D4A68">
              <w:rPr>
                <w:noProof/>
                <w:webHidden/>
              </w:rPr>
            </w:r>
            <w:r w:rsidR="005D4A68" w:rsidRPr="005D4A68">
              <w:rPr>
                <w:noProof/>
                <w:webHidden/>
              </w:rPr>
              <w:fldChar w:fldCharType="separate"/>
            </w:r>
            <w:r w:rsidR="005D4A68" w:rsidRPr="005D4A68">
              <w:rPr>
                <w:noProof/>
                <w:webHidden/>
              </w:rPr>
              <w:t>13</w:t>
            </w:r>
            <w:r w:rsidR="005D4A68" w:rsidRPr="005D4A68">
              <w:rPr>
                <w:noProof/>
                <w:webHidden/>
              </w:rPr>
              <w:fldChar w:fldCharType="end"/>
            </w:r>
          </w:hyperlink>
        </w:p>
        <w:p w14:paraId="6C9D40B4" w14:textId="5422353C" w:rsidR="005D4A68" w:rsidRPr="005D4A68" w:rsidRDefault="00030F8D">
          <w:pPr>
            <w:pStyle w:val="TOC3"/>
            <w:tabs>
              <w:tab w:val="left" w:pos="1760"/>
            </w:tabs>
            <w:rPr>
              <w:rFonts w:asciiTheme="minorHAnsi" w:eastAsiaTheme="minorEastAsia" w:hAnsiTheme="minorHAnsi"/>
              <w:noProof/>
              <w:sz w:val="22"/>
            </w:rPr>
          </w:pPr>
          <w:hyperlink w:anchor="_Toc17893045" w:history="1">
            <w:r w:rsidR="005D4A68" w:rsidRPr="005D4A68">
              <w:rPr>
                <w:rStyle w:val="Hyperlink"/>
                <w:bCs/>
                <w:noProof/>
                <w:color w:val="auto"/>
                <w:lang w:bidi="hi-IN"/>
              </w:rPr>
              <w:t>3.3.3.5.</w:t>
            </w:r>
            <w:r w:rsidR="005D4A68" w:rsidRPr="005D4A68">
              <w:rPr>
                <w:rFonts w:asciiTheme="minorHAnsi" w:eastAsiaTheme="minorEastAsia" w:hAnsiTheme="minorHAnsi"/>
                <w:noProof/>
                <w:sz w:val="22"/>
              </w:rPr>
              <w:tab/>
            </w:r>
            <w:r w:rsidR="005D4A68" w:rsidRPr="005D4A68">
              <w:rPr>
                <w:rStyle w:val="Hyperlink"/>
                <w:noProof/>
                <w:color w:val="auto"/>
                <w:lang w:bidi="hi-IN"/>
              </w:rPr>
              <w:t>Distributed Systems DRaaS: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_Toc17893045 \h </w:instrText>
            </w:r>
            <w:r w:rsidR="005D4A68" w:rsidRPr="005D4A68">
              <w:rPr>
                <w:noProof/>
                <w:webHidden/>
              </w:rPr>
            </w:r>
            <w:r w:rsidR="005D4A68" w:rsidRPr="005D4A68">
              <w:rPr>
                <w:noProof/>
                <w:webHidden/>
              </w:rPr>
              <w:fldChar w:fldCharType="separate"/>
            </w:r>
            <w:r w:rsidR="005D4A68" w:rsidRPr="005D4A68">
              <w:rPr>
                <w:noProof/>
                <w:webHidden/>
              </w:rPr>
              <w:t>13</w:t>
            </w:r>
            <w:r w:rsidR="005D4A68" w:rsidRPr="005D4A68">
              <w:rPr>
                <w:noProof/>
                <w:webHidden/>
              </w:rPr>
              <w:fldChar w:fldCharType="end"/>
            </w:r>
          </w:hyperlink>
        </w:p>
        <w:p w14:paraId="67C8334C" w14:textId="4E6DA8C4" w:rsidR="005D4A68" w:rsidRPr="005D4A68" w:rsidRDefault="00030F8D">
          <w:pPr>
            <w:pStyle w:val="TOC3"/>
            <w:tabs>
              <w:tab w:val="left" w:pos="1760"/>
            </w:tabs>
            <w:rPr>
              <w:rFonts w:asciiTheme="minorHAnsi" w:eastAsiaTheme="minorEastAsia" w:hAnsiTheme="minorHAnsi"/>
              <w:noProof/>
              <w:sz w:val="22"/>
            </w:rPr>
          </w:pPr>
          <w:hyperlink w:anchor="_Toc17893046" w:history="1">
            <w:r w:rsidR="005D4A68" w:rsidRPr="005D4A68">
              <w:rPr>
                <w:rStyle w:val="Hyperlink"/>
                <w:bCs/>
                <w:noProof/>
                <w:color w:val="auto"/>
                <w:lang w:bidi="hi-IN"/>
              </w:rPr>
              <w:t>3.3.3.6.</w:t>
            </w:r>
            <w:r w:rsidR="005D4A68" w:rsidRPr="005D4A68">
              <w:rPr>
                <w:rFonts w:asciiTheme="minorHAnsi" w:eastAsiaTheme="minorEastAsia" w:hAnsiTheme="minorHAnsi"/>
                <w:noProof/>
                <w:sz w:val="22"/>
              </w:rPr>
              <w:tab/>
            </w:r>
            <w:r w:rsidR="005D4A68" w:rsidRPr="005D4A68">
              <w:rPr>
                <w:rStyle w:val="Hyperlink"/>
                <w:noProof/>
                <w:color w:val="auto"/>
                <w:lang w:bidi="hi-IN"/>
              </w:rPr>
              <w:t>Mainframe Business Continuity and Disaster Recovery:</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_Toc17893046 \h </w:instrText>
            </w:r>
            <w:r w:rsidR="005D4A68" w:rsidRPr="005D4A68">
              <w:rPr>
                <w:noProof/>
                <w:webHidden/>
              </w:rPr>
            </w:r>
            <w:r w:rsidR="005D4A68" w:rsidRPr="005D4A68">
              <w:rPr>
                <w:noProof/>
                <w:webHidden/>
              </w:rPr>
              <w:fldChar w:fldCharType="separate"/>
            </w:r>
            <w:r w:rsidR="005D4A68" w:rsidRPr="005D4A68">
              <w:rPr>
                <w:noProof/>
                <w:webHidden/>
              </w:rPr>
              <w:t>14</w:t>
            </w:r>
            <w:r w:rsidR="005D4A68" w:rsidRPr="005D4A68">
              <w:rPr>
                <w:noProof/>
                <w:webHidden/>
              </w:rPr>
              <w:fldChar w:fldCharType="end"/>
            </w:r>
          </w:hyperlink>
        </w:p>
        <w:p w14:paraId="0664D8D5" w14:textId="62775FC6" w:rsidR="005D4A68" w:rsidRPr="005D4A68" w:rsidRDefault="00030F8D">
          <w:pPr>
            <w:pStyle w:val="TOC3"/>
            <w:tabs>
              <w:tab w:val="left" w:pos="1760"/>
            </w:tabs>
            <w:rPr>
              <w:rFonts w:asciiTheme="minorHAnsi" w:eastAsiaTheme="minorEastAsia" w:hAnsiTheme="minorHAnsi"/>
              <w:noProof/>
              <w:sz w:val="22"/>
            </w:rPr>
          </w:pPr>
          <w:hyperlink w:anchor="_Toc17893047" w:history="1">
            <w:r w:rsidR="005D4A68" w:rsidRPr="005D4A68">
              <w:rPr>
                <w:rStyle w:val="Hyperlink"/>
                <w:bCs/>
                <w:noProof/>
                <w:color w:val="auto"/>
                <w:lang w:bidi="hi-IN"/>
              </w:rPr>
              <w:t>3.3.3.7.</w:t>
            </w:r>
            <w:r w:rsidR="005D4A68" w:rsidRPr="005D4A68">
              <w:rPr>
                <w:rFonts w:asciiTheme="minorHAnsi" w:eastAsiaTheme="minorEastAsia" w:hAnsiTheme="minorHAnsi"/>
                <w:noProof/>
                <w:sz w:val="22"/>
              </w:rPr>
              <w:tab/>
            </w:r>
            <w:r w:rsidR="005D4A68" w:rsidRPr="005D4A68">
              <w:rPr>
                <w:rStyle w:val="Hyperlink"/>
                <w:noProof/>
                <w:color w:val="auto"/>
                <w:lang w:bidi="hi-IN"/>
              </w:rPr>
              <w:t>Mainframe Systems: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_Toc17893047 \h </w:instrText>
            </w:r>
            <w:r w:rsidR="005D4A68" w:rsidRPr="005D4A68">
              <w:rPr>
                <w:noProof/>
                <w:webHidden/>
              </w:rPr>
            </w:r>
            <w:r w:rsidR="005D4A68" w:rsidRPr="005D4A68">
              <w:rPr>
                <w:noProof/>
                <w:webHidden/>
              </w:rPr>
              <w:fldChar w:fldCharType="separate"/>
            </w:r>
            <w:r w:rsidR="005D4A68" w:rsidRPr="005D4A68">
              <w:rPr>
                <w:noProof/>
                <w:webHidden/>
              </w:rPr>
              <w:t>14</w:t>
            </w:r>
            <w:r w:rsidR="005D4A68" w:rsidRPr="005D4A68">
              <w:rPr>
                <w:noProof/>
                <w:webHidden/>
              </w:rPr>
              <w:fldChar w:fldCharType="end"/>
            </w:r>
          </w:hyperlink>
        </w:p>
        <w:p w14:paraId="65DF1E45" w14:textId="7608D783" w:rsidR="005D4A68" w:rsidRPr="005D4A68" w:rsidRDefault="00030F8D">
          <w:pPr>
            <w:pStyle w:val="TOC3"/>
            <w:tabs>
              <w:tab w:val="left" w:pos="1760"/>
            </w:tabs>
            <w:rPr>
              <w:rFonts w:asciiTheme="minorHAnsi" w:eastAsiaTheme="minorEastAsia" w:hAnsiTheme="minorHAnsi"/>
              <w:noProof/>
              <w:sz w:val="22"/>
            </w:rPr>
          </w:pPr>
          <w:hyperlink w:anchor="_Toc17893048" w:history="1">
            <w:r w:rsidR="005D4A68" w:rsidRPr="005D4A68">
              <w:rPr>
                <w:rStyle w:val="Hyperlink"/>
                <w:bCs/>
                <w:noProof/>
                <w:color w:val="auto"/>
                <w:lang w:bidi="hi-IN"/>
              </w:rPr>
              <w:t>3.3.3.8.</w:t>
            </w:r>
            <w:r w:rsidR="005D4A68" w:rsidRPr="005D4A68">
              <w:rPr>
                <w:rFonts w:asciiTheme="minorHAnsi" w:eastAsiaTheme="minorEastAsia" w:hAnsiTheme="minorHAnsi"/>
                <w:noProof/>
                <w:sz w:val="22"/>
              </w:rPr>
              <w:tab/>
            </w:r>
            <w:r w:rsidR="005D4A68" w:rsidRPr="005D4A68">
              <w:rPr>
                <w:rStyle w:val="Hyperlink"/>
                <w:noProof/>
                <w:color w:val="auto"/>
                <w:lang w:bidi="hi-IN"/>
              </w:rPr>
              <w:t>Metro Site Facility:</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_Toc17893048 \h </w:instrText>
            </w:r>
            <w:r w:rsidR="005D4A68" w:rsidRPr="005D4A68">
              <w:rPr>
                <w:noProof/>
                <w:webHidden/>
              </w:rPr>
            </w:r>
            <w:r w:rsidR="005D4A68" w:rsidRPr="005D4A68">
              <w:rPr>
                <w:noProof/>
                <w:webHidden/>
              </w:rPr>
              <w:fldChar w:fldCharType="separate"/>
            </w:r>
            <w:r w:rsidR="005D4A68" w:rsidRPr="005D4A68">
              <w:rPr>
                <w:noProof/>
                <w:webHidden/>
              </w:rPr>
              <w:t>15</w:t>
            </w:r>
            <w:r w:rsidR="005D4A68" w:rsidRPr="005D4A68">
              <w:rPr>
                <w:noProof/>
                <w:webHidden/>
              </w:rPr>
              <w:fldChar w:fldCharType="end"/>
            </w:r>
          </w:hyperlink>
        </w:p>
        <w:p w14:paraId="3B99346E" w14:textId="35D384C1" w:rsidR="005D4A68" w:rsidRPr="005D4A68" w:rsidRDefault="00030F8D">
          <w:pPr>
            <w:pStyle w:val="TOC3"/>
            <w:tabs>
              <w:tab w:val="left" w:pos="1760"/>
            </w:tabs>
            <w:rPr>
              <w:rFonts w:asciiTheme="minorHAnsi" w:eastAsiaTheme="minorEastAsia" w:hAnsiTheme="minorHAnsi"/>
              <w:noProof/>
              <w:sz w:val="22"/>
            </w:rPr>
          </w:pPr>
          <w:hyperlink w:anchor="_Toc17893049" w:history="1">
            <w:r w:rsidR="005D4A68" w:rsidRPr="005D4A68">
              <w:rPr>
                <w:rStyle w:val="Hyperlink"/>
                <w:bCs/>
                <w:noProof/>
                <w:color w:val="auto"/>
                <w:lang w:bidi="hi-IN"/>
              </w:rPr>
              <w:t>3.3.3.9.</w:t>
            </w:r>
            <w:r w:rsidR="005D4A68" w:rsidRPr="005D4A68">
              <w:rPr>
                <w:rFonts w:asciiTheme="minorHAnsi" w:eastAsiaTheme="minorEastAsia" w:hAnsiTheme="minorHAnsi"/>
                <w:noProof/>
                <w:sz w:val="22"/>
              </w:rPr>
              <w:tab/>
            </w:r>
            <w:r w:rsidR="005D4A68" w:rsidRPr="005D4A68">
              <w:rPr>
                <w:rStyle w:val="Hyperlink"/>
                <w:noProof/>
                <w:color w:val="auto"/>
                <w:lang w:bidi="hi-IN"/>
              </w:rPr>
              <w:t>Server Virtualization:</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_Toc17893049 \h </w:instrText>
            </w:r>
            <w:r w:rsidR="005D4A68" w:rsidRPr="005D4A68">
              <w:rPr>
                <w:noProof/>
                <w:webHidden/>
              </w:rPr>
            </w:r>
            <w:r w:rsidR="005D4A68" w:rsidRPr="005D4A68">
              <w:rPr>
                <w:noProof/>
                <w:webHidden/>
              </w:rPr>
              <w:fldChar w:fldCharType="separate"/>
            </w:r>
            <w:r w:rsidR="005D4A68" w:rsidRPr="005D4A68">
              <w:rPr>
                <w:noProof/>
                <w:webHidden/>
              </w:rPr>
              <w:t>15</w:t>
            </w:r>
            <w:r w:rsidR="005D4A68" w:rsidRPr="005D4A68">
              <w:rPr>
                <w:noProof/>
                <w:webHidden/>
              </w:rPr>
              <w:fldChar w:fldCharType="end"/>
            </w:r>
          </w:hyperlink>
        </w:p>
        <w:p w14:paraId="7F7D20FF" w14:textId="1573B41A" w:rsidR="005D4A68" w:rsidRPr="005D4A68" w:rsidRDefault="00030F8D">
          <w:pPr>
            <w:pStyle w:val="TOC2"/>
            <w:rPr>
              <w:rFonts w:asciiTheme="minorHAnsi" w:eastAsiaTheme="minorEastAsia" w:hAnsiTheme="minorHAnsi"/>
              <w:noProof/>
              <w:sz w:val="22"/>
            </w:rPr>
          </w:pPr>
          <w:hyperlink w:anchor="_Toc17893050" w:history="1">
            <w:r w:rsidR="005D4A68" w:rsidRPr="005D4A68">
              <w:rPr>
                <w:rStyle w:val="Hyperlink"/>
                <w:noProof/>
                <w:color w:val="auto"/>
                <w:lang w:bidi="hi-IN"/>
              </w:rPr>
              <w:t>3.3.4.</w:t>
            </w:r>
            <w:r w:rsidR="005D4A68" w:rsidRPr="005D4A68">
              <w:rPr>
                <w:rFonts w:asciiTheme="minorHAnsi" w:eastAsiaTheme="minorEastAsia" w:hAnsiTheme="minorHAnsi"/>
                <w:noProof/>
                <w:sz w:val="22"/>
              </w:rPr>
              <w:tab/>
            </w:r>
            <w:r w:rsidR="005D4A68" w:rsidRPr="005D4A68">
              <w:rPr>
                <w:rStyle w:val="Hyperlink"/>
                <w:noProof/>
                <w:color w:val="auto"/>
                <w:lang w:bidi="hi-IN"/>
              </w:rPr>
              <w:t>Hosted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_Toc17893050 \h </w:instrText>
            </w:r>
            <w:r w:rsidR="005D4A68" w:rsidRPr="005D4A68">
              <w:rPr>
                <w:noProof/>
                <w:webHidden/>
              </w:rPr>
            </w:r>
            <w:r w:rsidR="005D4A68" w:rsidRPr="005D4A68">
              <w:rPr>
                <w:noProof/>
                <w:webHidden/>
              </w:rPr>
              <w:fldChar w:fldCharType="separate"/>
            </w:r>
            <w:r w:rsidR="005D4A68" w:rsidRPr="005D4A68">
              <w:rPr>
                <w:noProof/>
                <w:webHidden/>
              </w:rPr>
              <w:t>15</w:t>
            </w:r>
            <w:r w:rsidR="005D4A68" w:rsidRPr="005D4A68">
              <w:rPr>
                <w:noProof/>
                <w:webHidden/>
              </w:rPr>
              <w:fldChar w:fldCharType="end"/>
            </w:r>
          </w:hyperlink>
        </w:p>
        <w:p w14:paraId="7E67C9F3" w14:textId="05FD59AC" w:rsidR="005D4A68" w:rsidRPr="005D4A68" w:rsidRDefault="00030F8D">
          <w:pPr>
            <w:pStyle w:val="TOC3"/>
            <w:tabs>
              <w:tab w:val="left" w:pos="1760"/>
            </w:tabs>
            <w:rPr>
              <w:rFonts w:asciiTheme="minorHAnsi" w:eastAsiaTheme="minorEastAsia" w:hAnsiTheme="minorHAnsi"/>
              <w:noProof/>
              <w:sz w:val="22"/>
            </w:rPr>
          </w:pPr>
          <w:hyperlink w:anchor="_Toc17893051" w:history="1">
            <w:r w:rsidR="005D4A68" w:rsidRPr="005D4A68">
              <w:rPr>
                <w:rStyle w:val="Hyperlink"/>
                <w:bCs/>
                <w:noProof/>
                <w:color w:val="auto"/>
                <w:lang w:bidi="hi-IN"/>
              </w:rPr>
              <w:t>3.3.4.1.</w:t>
            </w:r>
            <w:r w:rsidR="005D4A68" w:rsidRPr="005D4A68">
              <w:rPr>
                <w:rFonts w:asciiTheme="minorHAnsi" w:eastAsiaTheme="minorEastAsia" w:hAnsiTheme="minorHAnsi"/>
                <w:noProof/>
                <w:sz w:val="22"/>
              </w:rPr>
              <w:tab/>
            </w:r>
            <w:r w:rsidR="005D4A68" w:rsidRPr="005D4A68">
              <w:rPr>
                <w:rStyle w:val="Hyperlink"/>
                <w:noProof/>
                <w:color w:val="auto"/>
                <w:lang w:bidi="hi-IN"/>
              </w:rPr>
              <w:t>Database as a Service:</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_Toc17893051 \h </w:instrText>
            </w:r>
            <w:r w:rsidR="005D4A68" w:rsidRPr="005D4A68">
              <w:rPr>
                <w:noProof/>
                <w:webHidden/>
              </w:rPr>
            </w:r>
            <w:r w:rsidR="005D4A68" w:rsidRPr="005D4A68">
              <w:rPr>
                <w:noProof/>
                <w:webHidden/>
              </w:rPr>
              <w:fldChar w:fldCharType="separate"/>
            </w:r>
            <w:r w:rsidR="005D4A68" w:rsidRPr="005D4A68">
              <w:rPr>
                <w:noProof/>
                <w:webHidden/>
              </w:rPr>
              <w:t>15</w:t>
            </w:r>
            <w:r w:rsidR="005D4A68" w:rsidRPr="005D4A68">
              <w:rPr>
                <w:noProof/>
                <w:webHidden/>
              </w:rPr>
              <w:fldChar w:fldCharType="end"/>
            </w:r>
          </w:hyperlink>
        </w:p>
        <w:p w14:paraId="6EBB5E18" w14:textId="7F93CA1F" w:rsidR="005D4A68" w:rsidRPr="005D4A68" w:rsidRDefault="00030F8D">
          <w:pPr>
            <w:pStyle w:val="TOC3"/>
            <w:tabs>
              <w:tab w:val="left" w:pos="1760"/>
            </w:tabs>
            <w:rPr>
              <w:rFonts w:asciiTheme="minorHAnsi" w:eastAsiaTheme="minorEastAsia" w:hAnsiTheme="minorHAnsi"/>
              <w:noProof/>
              <w:sz w:val="22"/>
            </w:rPr>
          </w:pPr>
          <w:hyperlink w:anchor="_Toc17893052" w:history="1">
            <w:r w:rsidR="005D4A68" w:rsidRPr="005D4A68">
              <w:rPr>
                <w:rStyle w:val="Hyperlink"/>
                <w:bCs/>
                <w:noProof/>
                <w:color w:val="auto"/>
                <w:lang w:bidi="hi-IN"/>
              </w:rPr>
              <w:t>3.3.4.2.</w:t>
            </w:r>
            <w:r w:rsidR="005D4A68" w:rsidRPr="005D4A68">
              <w:rPr>
                <w:rFonts w:asciiTheme="minorHAnsi" w:eastAsiaTheme="minorEastAsia" w:hAnsiTheme="minorHAnsi"/>
                <w:noProof/>
                <w:sz w:val="22"/>
              </w:rPr>
              <w:tab/>
            </w:r>
            <w:r w:rsidR="005D4A68" w:rsidRPr="005D4A68">
              <w:rPr>
                <w:rStyle w:val="Hyperlink"/>
                <w:noProof/>
                <w:color w:val="auto"/>
                <w:lang w:bidi="hi-IN"/>
              </w:rPr>
              <w:t>Database Support:</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_Toc17893052 \h </w:instrText>
            </w:r>
            <w:r w:rsidR="005D4A68" w:rsidRPr="005D4A68">
              <w:rPr>
                <w:noProof/>
                <w:webHidden/>
              </w:rPr>
            </w:r>
            <w:r w:rsidR="005D4A68" w:rsidRPr="005D4A68">
              <w:rPr>
                <w:noProof/>
                <w:webHidden/>
              </w:rPr>
              <w:fldChar w:fldCharType="separate"/>
            </w:r>
            <w:r w:rsidR="005D4A68" w:rsidRPr="005D4A68">
              <w:rPr>
                <w:noProof/>
                <w:webHidden/>
              </w:rPr>
              <w:t>16</w:t>
            </w:r>
            <w:r w:rsidR="005D4A68" w:rsidRPr="005D4A68">
              <w:rPr>
                <w:noProof/>
                <w:webHidden/>
              </w:rPr>
              <w:fldChar w:fldCharType="end"/>
            </w:r>
          </w:hyperlink>
        </w:p>
        <w:p w14:paraId="2515B170" w14:textId="753A4F16" w:rsidR="005D4A68" w:rsidRPr="005D4A68" w:rsidRDefault="00030F8D">
          <w:pPr>
            <w:pStyle w:val="TOC2"/>
            <w:rPr>
              <w:rFonts w:asciiTheme="minorHAnsi" w:eastAsiaTheme="minorEastAsia" w:hAnsiTheme="minorHAnsi"/>
              <w:noProof/>
              <w:sz w:val="22"/>
            </w:rPr>
          </w:pPr>
          <w:hyperlink w:anchor="_Toc17893053" w:history="1">
            <w:r w:rsidR="005D4A68" w:rsidRPr="005D4A68">
              <w:rPr>
                <w:rStyle w:val="Hyperlink"/>
                <w:noProof/>
                <w:color w:val="auto"/>
                <w:lang w:bidi="hi-IN"/>
              </w:rPr>
              <w:t>3.3.5.</w:t>
            </w:r>
            <w:r w:rsidR="005D4A68" w:rsidRPr="005D4A68">
              <w:rPr>
                <w:rFonts w:asciiTheme="minorHAnsi" w:eastAsiaTheme="minorEastAsia" w:hAnsiTheme="minorHAnsi"/>
                <w:noProof/>
                <w:sz w:val="22"/>
              </w:rPr>
              <w:tab/>
            </w:r>
            <w:r w:rsidR="005D4A68" w:rsidRPr="005D4A68">
              <w:rPr>
                <w:rStyle w:val="Hyperlink"/>
                <w:noProof/>
                <w:color w:val="auto"/>
                <w:lang w:bidi="hi-IN"/>
              </w:rPr>
              <w:t>IT Security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_Toc17893053 \h </w:instrText>
            </w:r>
            <w:r w:rsidR="005D4A68" w:rsidRPr="005D4A68">
              <w:rPr>
                <w:noProof/>
                <w:webHidden/>
              </w:rPr>
            </w:r>
            <w:r w:rsidR="005D4A68" w:rsidRPr="005D4A68">
              <w:rPr>
                <w:noProof/>
                <w:webHidden/>
              </w:rPr>
              <w:fldChar w:fldCharType="separate"/>
            </w:r>
            <w:r w:rsidR="005D4A68" w:rsidRPr="005D4A68">
              <w:rPr>
                <w:noProof/>
                <w:webHidden/>
              </w:rPr>
              <w:t>16</w:t>
            </w:r>
            <w:r w:rsidR="005D4A68" w:rsidRPr="005D4A68">
              <w:rPr>
                <w:noProof/>
                <w:webHidden/>
              </w:rPr>
              <w:fldChar w:fldCharType="end"/>
            </w:r>
          </w:hyperlink>
        </w:p>
        <w:p w14:paraId="4C44CCC2" w14:textId="5819A211" w:rsidR="005D4A68" w:rsidRPr="005D4A68" w:rsidRDefault="00030F8D">
          <w:pPr>
            <w:pStyle w:val="TOC3"/>
            <w:tabs>
              <w:tab w:val="left" w:pos="1760"/>
            </w:tabs>
            <w:rPr>
              <w:rFonts w:asciiTheme="minorHAnsi" w:eastAsiaTheme="minorEastAsia" w:hAnsiTheme="minorHAnsi"/>
              <w:noProof/>
              <w:sz w:val="22"/>
            </w:rPr>
          </w:pPr>
          <w:hyperlink w:anchor="_Toc17893054" w:history="1">
            <w:r w:rsidR="005D4A68" w:rsidRPr="005D4A68">
              <w:rPr>
                <w:rStyle w:val="Hyperlink"/>
                <w:bCs/>
                <w:noProof/>
                <w:color w:val="auto"/>
                <w:lang w:bidi="hi-IN"/>
              </w:rPr>
              <w:t>3.3.5.1.</w:t>
            </w:r>
            <w:r w:rsidR="005D4A68" w:rsidRPr="005D4A68">
              <w:rPr>
                <w:rFonts w:asciiTheme="minorHAnsi" w:eastAsiaTheme="minorEastAsia" w:hAnsiTheme="minorHAnsi"/>
                <w:noProof/>
                <w:sz w:val="22"/>
              </w:rPr>
              <w:tab/>
            </w:r>
            <w:r w:rsidR="005D4A68" w:rsidRPr="005D4A68">
              <w:rPr>
                <w:rStyle w:val="Hyperlink"/>
                <w:noProof/>
                <w:color w:val="auto"/>
                <w:lang w:bidi="hi-IN"/>
              </w:rPr>
              <w:t>Secure Sockets Layer (SSL) Digital Certificate Provisioning:</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_Toc17893054 \h </w:instrText>
            </w:r>
            <w:r w:rsidR="005D4A68" w:rsidRPr="005D4A68">
              <w:rPr>
                <w:noProof/>
                <w:webHidden/>
              </w:rPr>
            </w:r>
            <w:r w:rsidR="005D4A68" w:rsidRPr="005D4A68">
              <w:rPr>
                <w:noProof/>
                <w:webHidden/>
              </w:rPr>
              <w:fldChar w:fldCharType="separate"/>
            </w:r>
            <w:r w:rsidR="005D4A68" w:rsidRPr="005D4A68">
              <w:rPr>
                <w:noProof/>
                <w:webHidden/>
              </w:rPr>
              <w:t>16</w:t>
            </w:r>
            <w:r w:rsidR="005D4A68" w:rsidRPr="005D4A68">
              <w:rPr>
                <w:noProof/>
                <w:webHidden/>
              </w:rPr>
              <w:fldChar w:fldCharType="end"/>
            </w:r>
          </w:hyperlink>
        </w:p>
        <w:p w14:paraId="06701BBA" w14:textId="2DE89B66" w:rsidR="005D4A68" w:rsidRPr="005D4A68" w:rsidRDefault="00030F8D">
          <w:pPr>
            <w:pStyle w:val="TOC2"/>
            <w:rPr>
              <w:rFonts w:asciiTheme="minorHAnsi" w:eastAsiaTheme="minorEastAsia" w:hAnsiTheme="minorHAnsi"/>
              <w:noProof/>
              <w:sz w:val="22"/>
            </w:rPr>
          </w:pPr>
          <w:hyperlink w:anchor="_Toc17893055" w:history="1">
            <w:r w:rsidR="005D4A68" w:rsidRPr="005D4A68">
              <w:rPr>
                <w:rStyle w:val="Hyperlink"/>
                <w:noProof/>
                <w:color w:val="auto"/>
                <w:lang w:bidi="hi-IN"/>
              </w:rPr>
              <w:t>3.3.6.</w:t>
            </w:r>
            <w:r w:rsidR="005D4A68" w:rsidRPr="005D4A68">
              <w:rPr>
                <w:rFonts w:asciiTheme="minorHAnsi" w:eastAsiaTheme="minorEastAsia" w:hAnsiTheme="minorHAnsi"/>
                <w:noProof/>
                <w:sz w:val="22"/>
              </w:rPr>
              <w:tab/>
            </w:r>
            <w:r w:rsidR="005D4A68" w:rsidRPr="005D4A68">
              <w:rPr>
                <w:rStyle w:val="Hyperlink"/>
                <w:noProof/>
                <w:color w:val="auto"/>
                <w:lang w:bidi="hi-IN"/>
              </w:rPr>
              <w:t>IT Support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_Toc17893055 \h </w:instrText>
            </w:r>
            <w:r w:rsidR="005D4A68" w:rsidRPr="005D4A68">
              <w:rPr>
                <w:noProof/>
                <w:webHidden/>
              </w:rPr>
            </w:r>
            <w:r w:rsidR="005D4A68" w:rsidRPr="005D4A68">
              <w:rPr>
                <w:noProof/>
                <w:webHidden/>
              </w:rPr>
              <w:fldChar w:fldCharType="separate"/>
            </w:r>
            <w:r w:rsidR="005D4A68" w:rsidRPr="005D4A68">
              <w:rPr>
                <w:noProof/>
                <w:webHidden/>
              </w:rPr>
              <w:t>16</w:t>
            </w:r>
            <w:r w:rsidR="005D4A68" w:rsidRPr="005D4A68">
              <w:rPr>
                <w:noProof/>
                <w:webHidden/>
              </w:rPr>
              <w:fldChar w:fldCharType="end"/>
            </w:r>
          </w:hyperlink>
        </w:p>
        <w:p w14:paraId="15E45B9B" w14:textId="63D97466" w:rsidR="005D4A68" w:rsidRPr="005D4A68" w:rsidRDefault="00030F8D">
          <w:pPr>
            <w:pStyle w:val="TOC3"/>
            <w:tabs>
              <w:tab w:val="left" w:pos="1760"/>
            </w:tabs>
            <w:rPr>
              <w:rFonts w:asciiTheme="minorHAnsi" w:eastAsiaTheme="minorEastAsia" w:hAnsiTheme="minorHAnsi"/>
              <w:noProof/>
              <w:sz w:val="22"/>
            </w:rPr>
          </w:pPr>
          <w:hyperlink w:anchor="_Toc17893056" w:history="1">
            <w:r w:rsidR="005D4A68" w:rsidRPr="005D4A68">
              <w:rPr>
                <w:rStyle w:val="Hyperlink"/>
                <w:bCs/>
                <w:noProof/>
                <w:color w:val="auto"/>
                <w:lang w:bidi="hi-IN"/>
              </w:rPr>
              <w:t>3.3.6.1.</w:t>
            </w:r>
            <w:r w:rsidR="005D4A68" w:rsidRPr="005D4A68">
              <w:rPr>
                <w:rFonts w:asciiTheme="minorHAnsi" w:eastAsiaTheme="minorEastAsia" w:hAnsiTheme="minorHAnsi"/>
                <w:noProof/>
                <w:sz w:val="22"/>
              </w:rPr>
              <w:tab/>
            </w:r>
            <w:r w:rsidR="005D4A68" w:rsidRPr="005D4A68">
              <w:rPr>
                <w:rStyle w:val="Hyperlink"/>
                <w:noProof/>
                <w:color w:val="auto"/>
                <w:lang w:bidi="hi-IN"/>
              </w:rPr>
              <w:t>Enterprise End User Support:</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_Toc17893056 \h </w:instrText>
            </w:r>
            <w:r w:rsidR="005D4A68" w:rsidRPr="005D4A68">
              <w:rPr>
                <w:noProof/>
                <w:webHidden/>
              </w:rPr>
            </w:r>
            <w:r w:rsidR="005D4A68" w:rsidRPr="005D4A68">
              <w:rPr>
                <w:noProof/>
                <w:webHidden/>
              </w:rPr>
              <w:fldChar w:fldCharType="separate"/>
            </w:r>
            <w:r w:rsidR="005D4A68" w:rsidRPr="005D4A68">
              <w:rPr>
                <w:noProof/>
                <w:webHidden/>
              </w:rPr>
              <w:t>16</w:t>
            </w:r>
            <w:r w:rsidR="005D4A68" w:rsidRPr="005D4A68">
              <w:rPr>
                <w:noProof/>
                <w:webHidden/>
              </w:rPr>
              <w:fldChar w:fldCharType="end"/>
            </w:r>
          </w:hyperlink>
        </w:p>
        <w:p w14:paraId="749B0326" w14:textId="7D9DF5AB" w:rsidR="005D4A68" w:rsidRPr="005D4A68" w:rsidRDefault="00030F8D">
          <w:pPr>
            <w:pStyle w:val="TOC3"/>
            <w:tabs>
              <w:tab w:val="left" w:pos="1760"/>
            </w:tabs>
            <w:rPr>
              <w:rFonts w:asciiTheme="minorHAnsi" w:eastAsiaTheme="minorEastAsia" w:hAnsiTheme="minorHAnsi"/>
              <w:noProof/>
              <w:sz w:val="22"/>
            </w:rPr>
          </w:pPr>
          <w:hyperlink w:anchor="_Toc17893057" w:history="1">
            <w:r w:rsidR="005D4A68" w:rsidRPr="005D4A68">
              <w:rPr>
                <w:rStyle w:val="Hyperlink"/>
                <w:bCs/>
                <w:noProof/>
                <w:color w:val="auto"/>
                <w:lang w:bidi="hi-IN"/>
              </w:rPr>
              <w:t>3.3.6.2.</w:t>
            </w:r>
            <w:r w:rsidR="005D4A68" w:rsidRPr="005D4A68">
              <w:rPr>
                <w:rFonts w:asciiTheme="minorHAnsi" w:eastAsiaTheme="minorEastAsia" w:hAnsiTheme="minorHAnsi"/>
                <w:noProof/>
                <w:sz w:val="22"/>
              </w:rPr>
              <w:tab/>
            </w:r>
            <w:r w:rsidR="005D4A68" w:rsidRPr="005D4A68">
              <w:rPr>
                <w:rStyle w:val="Hyperlink"/>
                <w:noProof/>
                <w:color w:val="auto"/>
                <w:lang w:bidi="hi-IN"/>
              </w:rPr>
              <w:t>Enterprise Virtual Desktop:</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_Toc17893057 \h </w:instrText>
            </w:r>
            <w:r w:rsidR="005D4A68" w:rsidRPr="005D4A68">
              <w:rPr>
                <w:noProof/>
                <w:webHidden/>
              </w:rPr>
            </w:r>
            <w:r w:rsidR="005D4A68" w:rsidRPr="005D4A68">
              <w:rPr>
                <w:noProof/>
                <w:webHidden/>
              </w:rPr>
              <w:fldChar w:fldCharType="separate"/>
            </w:r>
            <w:r w:rsidR="005D4A68" w:rsidRPr="005D4A68">
              <w:rPr>
                <w:noProof/>
                <w:webHidden/>
              </w:rPr>
              <w:t>17</w:t>
            </w:r>
            <w:r w:rsidR="005D4A68" w:rsidRPr="005D4A68">
              <w:rPr>
                <w:noProof/>
                <w:webHidden/>
              </w:rPr>
              <w:fldChar w:fldCharType="end"/>
            </w:r>
          </w:hyperlink>
        </w:p>
        <w:p w14:paraId="79D4D1B2" w14:textId="26238411" w:rsidR="005D4A68" w:rsidRPr="005D4A68" w:rsidRDefault="00030F8D">
          <w:pPr>
            <w:pStyle w:val="TOC2"/>
            <w:rPr>
              <w:rFonts w:asciiTheme="minorHAnsi" w:eastAsiaTheme="minorEastAsia" w:hAnsiTheme="minorHAnsi"/>
              <w:noProof/>
              <w:sz w:val="22"/>
            </w:rPr>
          </w:pPr>
          <w:hyperlink w:anchor="_Toc17893058" w:history="1">
            <w:r w:rsidR="005D4A68" w:rsidRPr="005D4A68">
              <w:rPr>
                <w:rStyle w:val="Hyperlink"/>
                <w:noProof/>
                <w:color w:val="auto"/>
                <w:lang w:bidi="hi-IN"/>
              </w:rPr>
              <w:t>3.3.7.</w:t>
            </w:r>
            <w:r w:rsidR="005D4A68" w:rsidRPr="005D4A68">
              <w:rPr>
                <w:rFonts w:asciiTheme="minorHAnsi" w:eastAsiaTheme="minorEastAsia" w:hAnsiTheme="minorHAnsi"/>
                <w:noProof/>
                <w:sz w:val="22"/>
              </w:rPr>
              <w:tab/>
            </w:r>
            <w:r w:rsidR="005D4A68" w:rsidRPr="005D4A68">
              <w:rPr>
                <w:rStyle w:val="Hyperlink"/>
                <w:noProof/>
                <w:color w:val="auto"/>
                <w:lang w:bidi="hi-IN"/>
              </w:rPr>
              <w:t>Messaging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_Toc17893058 \h </w:instrText>
            </w:r>
            <w:r w:rsidR="005D4A68" w:rsidRPr="005D4A68">
              <w:rPr>
                <w:noProof/>
                <w:webHidden/>
              </w:rPr>
            </w:r>
            <w:r w:rsidR="005D4A68" w:rsidRPr="005D4A68">
              <w:rPr>
                <w:noProof/>
                <w:webHidden/>
              </w:rPr>
              <w:fldChar w:fldCharType="separate"/>
            </w:r>
            <w:r w:rsidR="005D4A68" w:rsidRPr="005D4A68">
              <w:rPr>
                <w:noProof/>
                <w:webHidden/>
              </w:rPr>
              <w:t>17</w:t>
            </w:r>
            <w:r w:rsidR="005D4A68" w:rsidRPr="005D4A68">
              <w:rPr>
                <w:noProof/>
                <w:webHidden/>
              </w:rPr>
              <w:fldChar w:fldCharType="end"/>
            </w:r>
          </w:hyperlink>
        </w:p>
        <w:p w14:paraId="747D9478" w14:textId="2EC04A50" w:rsidR="005D4A68" w:rsidRPr="005D4A68" w:rsidRDefault="00030F8D">
          <w:pPr>
            <w:pStyle w:val="TOC3"/>
            <w:tabs>
              <w:tab w:val="left" w:pos="1760"/>
            </w:tabs>
            <w:rPr>
              <w:rFonts w:asciiTheme="minorHAnsi" w:eastAsiaTheme="minorEastAsia" w:hAnsiTheme="minorHAnsi"/>
              <w:noProof/>
              <w:sz w:val="22"/>
            </w:rPr>
          </w:pPr>
          <w:hyperlink w:anchor="_Toc17893059" w:history="1">
            <w:r w:rsidR="005D4A68" w:rsidRPr="005D4A68">
              <w:rPr>
                <w:rStyle w:val="Hyperlink"/>
                <w:bCs/>
                <w:noProof/>
                <w:color w:val="auto"/>
                <w:lang w:bidi="hi-IN"/>
              </w:rPr>
              <w:t>3.3.7.1.</w:t>
            </w:r>
            <w:r w:rsidR="005D4A68" w:rsidRPr="005D4A68">
              <w:rPr>
                <w:rFonts w:asciiTheme="minorHAnsi" w:eastAsiaTheme="minorEastAsia" w:hAnsiTheme="minorHAnsi"/>
                <w:noProof/>
                <w:sz w:val="22"/>
              </w:rPr>
              <w:tab/>
            </w:r>
            <w:r w:rsidR="005D4A68" w:rsidRPr="005D4A68">
              <w:rPr>
                <w:rStyle w:val="Hyperlink"/>
                <w:noProof/>
                <w:color w:val="auto"/>
                <w:lang w:bidi="hi-IN"/>
              </w:rPr>
              <w:t>Microsoft License Administration (Office 365):</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_Toc17893059 \h </w:instrText>
            </w:r>
            <w:r w:rsidR="005D4A68" w:rsidRPr="005D4A68">
              <w:rPr>
                <w:noProof/>
                <w:webHidden/>
              </w:rPr>
            </w:r>
            <w:r w:rsidR="005D4A68" w:rsidRPr="005D4A68">
              <w:rPr>
                <w:noProof/>
                <w:webHidden/>
              </w:rPr>
              <w:fldChar w:fldCharType="separate"/>
            </w:r>
            <w:r w:rsidR="005D4A68" w:rsidRPr="005D4A68">
              <w:rPr>
                <w:noProof/>
                <w:webHidden/>
              </w:rPr>
              <w:t>17</w:t>
            </w:r>
            <w:r w:rsidR="005D4A68" w:rsidRPr="005D4A68">
              <w:rPr>
                <w:noProof/>
                <w:webHidden/>
              </w:rPr>
              <w:fldChar w:fldCharType="end"/>
            </w:r>
          </w:hyperlink>
        </w:p>
        <w:p w14:paraId="10B5B4B6" w14:textId="68CCA634" w:rsidR="005D4A68" w:rsidRPr="005D4A68" w:rsidRDefault="00030F8D">
          <w:pPr>
            <w:pStyle w:val="TOC2"/>
            <w:rPr>
              <w:rFonts w:asciiTheme="minorHAnsi" w:eastAsiaTheme="minorEastAsia" w:hAnsiTheme="minorHAnsi"/>
              <w:noProof/>
              <w:sz w:val="22"/>
            </w:rPr>
          </w:pPr>
          <w:hyperlink w:anchor="_Toc17893060" w:history="1">
            <w:r w:rsidR="005D4A68" w:rsidRPr="005D4A68">
              <w:rPr>
                <w:rStyle w:val="Hyperlink"/>
                <w:noProof/>
                <w:color w:val="auto"/>
                <w:lang w:bidi="hi-IN"/>
              </w:rPr>
              <w:t>3.3.8.</w:t>
            </w:r>
            <w:r w:rsidR="005D4A68" w:rsidRPr="005D4A68">
              <w:rPr>
                <w:rFonts w:asciiTheme="minorHAnsi" w:eastAsiaTheme="minorEastAsia" w:hAnsiTheme="minorHAnsi"/>
                <w:noProof/>
                <w:sz w:val="22"/>
              </w:rPr>
              <w:tab/>
            </w:r>
            <w:r w:rsidR="005D4A68" w:rsidRPr="005D4A68">
              <w:rPr>
                <w:rStyle w:val="Hyperlink"/>
                <w:noProof/>
                <w:color w:val="auto"/>
                <w:lang w:bidi="hi-IN"/>
              </w:rPr>
              <w:t>Network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_Toc17893060 \h </w:instrText>
            </w:r>
            <w:r w:rsidR="005D4A68" w:rsidRPr="005D4A68">
              <w:rPr>
                <w:noProof/>
                <w:webHidden/>
              </w:rPr>
            </w:r>
            <w:r w:rsidR="005D4A68" w:rsidRPr="005D4A68">
              <w:rPr>
                <w:noProof/>
                <w:webHidden/>
              </w:rPr>
              <w:fldChar w:fldCharType="separate"/>
            </w:r>
            <w:r w:rsidR="005D4A68" w:rsidRPr="005D4A68">
              <w:rPr>
                <w:noProof/>
                <w:webHidden/>
              </w:rPr>
              <w:t>18</w:t>
            </w:r>
            <w:r w:rsidR="005D4A68" w:rsidRPr="005D4A68">
              <w:rPr>
                <w:noProof/>
                <w:webHidden/>
              </w:rPr>
              <w:fldChar w:fldCharType="end"/>
            </w:r>
          </w:hyperlink>
        </w:p>
        <w:p w14:paraId="25E25A00" w14:textId="07F048F0" w:rsidR="005D4A68" w:rsidRPr="005D4A68" w:rsidRDefault="00030F8D">
          <w:pPr>
            <w:pStyle w:val="TOC3"/>
            <w:tabs>
              <w:tab w:val="left" w:pos="1760"/>
            </w:tabs>
            <w:rPr>
              <w:rFonts w:asciiTheme="minorHAnsi" w:eastAsiaTheme="minorEastAsia" w:hAnsiTheme="minorHAnsi"/>
              <w:noProof/>
              <w:sz w:val="22"/>
            </w:rPr>
          </w:pPr>
          <w:hyperlink w:anchor="_Toc17893061" w:history="1">
            <w:r w:rsidR="005D4A68" w:rsidRPr="005D4A68">
              <w:rPr>
                <w:rStyle w:val="Hyperlink"/>
                <w:bCs/>
                <w:noProof/>
                <w:color w:val="auto"/>
                <w:lang w:bidi="hi-IN"/>
              </w:rPr>
              <w:t>3.3.8.1.</w:t>
            </w:r>
            <w:r w:rsidR="005D4A68" w:rsidRPr="005D4A68">
              <w:rPr>
                <w:rFonts w:asciiTheme="minorHAnsi" w:eastAsiaTheme="minorEastAsia" w:hAnsiTheme="minorHAnsi"/>
                <w:noProof/>
                <w:sz w:val="22"/>
              </w:rPr>
              <w:tab/>
            </w:r>
            <w:r w:rsidR="005D4A68" w:rsidRPr="005D4A68">
              <w:rPr>
                <w:rStyle w:val="Hyperlink"/>
                <w:noProof/>
                <w:color w:val="auto"/>
                <w:lang w:bidi="hi-IN"/>
              </w:rPr>
              <w:t>Ohio One Network:</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_Toc17893061 \h </w:instrText>
            </w:r>
            <w:r w:rsidR="005D4A68" w:rsidRPr="005D4A68">
              <w:rPr>
                <w:noProof/>
                <w:webHidden/>
              </w:rPr>
            </w:r>
            <w:r w:rsidR="005D4A68" w:rsidRPr="005D4A68">
              <w:rPr>
                <w:noProof/>
                <w:webHidden/>
              </w:rPr>
              <w:fldChar w:fldCharType="separate"/>
            </w:r>
            <w:r w:rsidR="005D4A68" w:rsidRPr="005D4A68">
              <w:rPr>
                <w:noProof/>
                <w:webHidden/>
              </w:rPr>
              <w:t>18</w:t>
            </w:r>
            <w:r w:rsidR="005D4A68" w:rsidRPr="005D4A68">
              <w:rPr>
                <w:noProof/>
                <w:webHidden/>
              </w:rPr>
              <w:fldChar w:fldCharType="end"/>
            </w:r>
          </w:hyperlink>
        </w:p>
        <w:p w14:paraId="77A36818" w14:textId="4F9E6437" w:rsidR="005D4A68" w:rsidRPr="005D4A68" w:rsidRDefault="00030F8D">
          <w:pPr>
            <w:pStyle w:val="TOC3"/>
            <w:tabs>
              <w:tab w:val="left" w:pos="1760"/>
            </w:tabs>
            <w:rPr>
              <w:rFonts w:asciiTheme="minorHAnsi" w:eastAsiaTheme="minorEastAsia" w:hAnsiTheme="minorHAnsi"/>
              <w:noProof/>
              <w:sz w:val="22"/>
            </w:rPr>
          </w:pPr>
          <w:hyperlink w:anchor="_Toc17893062" w:history="1">
            <w:r w:rsidR="005D4A68" w:rsidRPr="005D4A68">
              <w:rPr>
                <w:rStyle w:val="Hyperlink"/>
                <w:bCs/>
                <w:noProof/>
                <w:color w:val="auto"/>
                <w:lang w:bidi="hi-IN"/>
              </w:rPr>
              <w:t>3.3.8.2.</w:t>
            </w:r>
            <w:r w:rsidR="005D4A68" w:rsidRPr="005D4A68">
              <w:rPr>
                <w:rFonts w:asciiTheme="minorHAnsi" w:eastAsiaTheme="minorEastAsia" w:hAnsiTheme="minorHAnsi"/>
                <w:noProof/>
                <w:sz w:val="22"/>
              </w:rPr>
              <w:tab/>
            </w:r>
            <w:r w:rsidR="005D4A68" w:rsidRPr="005D4A68">
              <w:rPr>
                <w:rStyle w:val="Hyperlink"/>
                <w:noProof/>
                <w:color w:val="auto"/>
                <w:lang w:bidi="hi-IN"/>
              </w:rPr>
              <w:t>Secure Authentication:</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_Toc17893062 \h </w:instrText>
            </w:r>
            <w:r w:rsidR="005D4A68" w:rsidRPr="005D4A68">
              <w:rPr>
                <w:noProof/>
                <w:webHidden/>
              </w:rPr>
            </w:r>
            <w:r w:rsidR="005D4A68" w:rsidRPr="005D4A68">
              <w:rPr>
                <w:noProof/>
                <w:webHidden/>
              </w:rPr>
              <w:fldChar w:fldCharType="separate"/>
            </w:r>
            <w:r w:rsidR="005D4A68" w:rsidRPr="005D4A68">
              <w:rPr>
                <w:noProof/>
                <w:webHidden/>
              </w:rPr>
              <w:t>18</w:t>
            </w:r>
            <w:r w:rsidR="005D4A68" w:rsidRPr="005D4A68">
              <w:rPr>
                <w:noProof/>
                <w:webHidden/>
              </w:rPr>
              <w:fldChar w:fldCharType="end"/>
            </w:r>
          </w:hyperlink>
        </w:p>
        <w:p w14:paraId="52DD6677" w14:textId="4A933C57" w:rsidR="005D4A68" w:rsidRPr="005D4A68" w:rsidRDefault="00030F8D">
          <w:pPr>
            <w:pStyle w:val="TOC3"/>
            <w:tabs>
              <w:tab w:val="left" w:pos="1760"/>
            </w:tabs>
            <w:rPr>
              <w:rFonts w:asciiTheme="minorHAnsi" w:eastAsiaTheme="minorEastAsia" w:hAnsiTheme="minorHAnsi"/>
              <w:noProof/>
              <w:sz w:val="22"/>
            </w:rPr>
          </w:pPr>
          <w:hyperlink w:anchor="_Toc17893063" w:history="1">
            <w:r w:rsidR="005D4A68" w:rsidRPr="005D4A68">
              <w:rPr>
                <w:rStyle w:val="Hyperlink"/>
                <w:bCs/>
                <w:noProof/>
                <w:color w:val="auto"/>
                <w:lang w:bidi="hi-IN"/>
              </w:rPr>
              <w:t>3.3.8.3.</w:t>
            </w:r>
            <w:r w:rsidR="005D4A68" w:rsidRPr="005D4A68">
              <w:rPr>
                <w:rFonts w:asciiTheme="minorHAnsi" w:eastAsiaTheme="minorEastAsia" w:hAnsiTheme="minorHAnsi"/>
                <w:noProof/>
                <w:sz w:val="22"/>
              </w:rPr>
              <w:tab/>
            </w:r>
            <w:r w:rsidR="005D4A68" w:rsidRPr="005D4A68">
              <w:rPr>
                <w:rStyle w:val="Hyperlink"/>
                <w:noProof/>
                <w:color w:val="auto"/>
                <w:lang w:bidi="hi-IN"/>
              </w:rPr>
              <w:t>Wireless as a Service:</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_Toc17893063 \h </w:instrText>
            </w:r>
            <w:r w:rsidR="005D4A68" w:rsidRPr="005D4A68">
              <w:rPr>
                <w:noProof/>
                <w:webHidden/>
              </w:rPr>
            </w:r>
            <w:r w:rsidR="005D4A68" w:rsidRPr="005D4A68">
              <w:rPr>
                <w:noProof/>
                <w:webHidden/>
              </w:rPr>
              <w:fldChar w:fldCharType="separate"/>
            </w:r>
            <w:r w:rsidR="005D4A68" w:rsidRPr="005D4A68">
              <w:rPr>
                <w:noProof/>
                <w:webHidden/>
              </w:rPr>
              <w:t>18</w:t>
            </w:r>
            <w:r w:rsidR="005D4A68" w:rsidRPr="005D4A68">
              <w:rPr>
                <w:noProof/>
                <w:webHidden/>
              </w:rPr>
              <w:fldChar w:fldCharType="end"/>
            </w:r>
          </w:hyperlink>
        </w:p>
        <w:p w14:paraId="12B0C5EA" w14:textId="34600311" w:rsidR="005D4A68" w:rsidRPr="005D4A68" w:rsidRDefault="00030F8D">
          <w:pPr>
            <w:pStyle w:val="TOC2"/>
            <w:rPr>
              <w:rFonts w:asciiTheme="minorHAnsi" w:eastAsiaTheme="minorEastAsia" w:hAnsiTheme="minorHAnsi"/>
              <w:noProof/>
              <w:sz w:val="22"/>
            </w:rPr>
          </w:pPr>
          <w:hyperlink w:anchor="_Toc17893064" w:history="1">
            <w:r w:rsidR="005D4A68" w:rsidRPr="005D4A68">
              <w:rPr>
                <w:rStyle w:val="Hyperlink"/>
                <w:noProof/>
                <w:color w:val="auto"/>
                <w:lang w:bidi="hi-IN"/>
              </w:rPr>
              <w:t>3.3.9.</w:t>
            </w:r>
            <w:r w:rsidR="005D4A68" w:rsidRPr="005D4A68">
              <w:rPr>
                <w:rFonts w:asciiTheme="minorHAnsi" w:eastAsiaTheme="minorEastAsia" w:hAnsiTheme="minorHAnsi"/>
                <w:noProof/>
                <w:sz w:val="22"/>
              </w:rPr>
              <w:tab/>
            </w:r>
            <w:r w:rsidR="005D4A68" w:rsidRPr="005D4A68">
              <w:rPr>
                <w:rStyle w:val="Hyperlink"/>
                <w:noProof/>
                <w:color w:val="auto"/>
                <w:lang w:bidi="hi-IN"/>
              </w:rPr>
              <w:t>Telephony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_Toc17893064 \h </w:instrText>
            </w:r>
            <w:r w:rsidR="005D4A68" w:rsidRPr="005D4A68">
              <w:rPr>
                <w:noProof/>
                <w:webHidden/>
              </w:rPr>
            </w:r>
            <w:r w:rsidR="005D4A68" w:rsidRPr="005D4A68">
              <w:rPr>
                <w:noProof/>
                <w:webHidden/>
              </w:rPr>
              <w:fldChar w:fldCharType="separate"/>
            </w:r>
            <w:r w:rsidR="005D4A68" w:rsidRPr="005D4A68">
              <w:rPr>
                <w:noProof/>
                <w:webHidden/>
              </w:rPr>
              <w:t>18</w:t>
            </w:r>
            <w:r w:rsidR="005D4A68" w:rsidRPr="005D4A68">
              <w:rPr>
                <w:noProof/>
                <w:webHidden/>
              </w:rPr>
              <w:fldChar w:fldCharType="end"/>
            </w:r>
          </w:hyperlink>
        </w:p>
        <w:p w14:paraId="22A55DF4" w14:textId="6EA8656C" w:rsidR="005D4A68" w:rsidRPr="005D4A68" w:rsidRDefault="00030F8D">
          <w:pPr>
            <w:pStyle w:val="TOC3"/>
            <w:tabs>
              <w:tab w:val="left" w:pos="1760"/>
            </w:tabs>
            <w:rPr>
              <w:rFonts w:asciiTheme="minorHAnsi" w:eastAsiaTheme="minorEastAsia" w:hAnsiTheme="minorHAnsi"/>
              <w:noProof/>
              <w:sz w:val="22"/>
            </w:rPr>
          </w:pPr>
          <w:hyperlink w:anchor="_Toc17893065" w:history="1">
            <w:r w:rsidR="005D4A68" w:rsidRPr="005D4A68">
              <w:rPr>
                <w:rStyle w:val="Hyperlink"/>
                <w:bCs/>
                <w:noProof/>
                <w:color w:val="auto"/>
                <w:lang w:bidi="hi-IN"/>
              </w:rPr>
              <w:t>3.3.9.1.</w:t>
            </w:r>
            <w:r w:rsidR="005D4A68" w:rsidRPr="005D4A68">
              <w:rPr>
                <w:rFonts w:asciiTheme="minorHAnsi" w:eastAsiaTheme="minorEastAsia" w:hAnsiTheme="minorHAnsi"/>
                <w:noProof/>
                <w:sz w:val="22"/>
              </w:rPr>
              <w:tab/>
            </w:r>
            <w:r w:rsidR="005D4A68" w:rsidRPr="005D4A68">
              <w:rPr>
                <w:rStyle w:val="Hyperlink"/>
                <w:noProof/>
                <w:color w:val="auto"/>
                <w:lang w:bidi="hi-IN"/>
              </w:rPr>
              <w:t>Voice Services – VoIP</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_Toc17893065 \h </w:instrText>
            </w:r>
            <w:r w:rsidR="005D4A68" w:rsidRPr="005D4A68">
              <w:rPr>
                <w:noProof/>
                <w:webHidden/>
              </w:rPr>
            </w:r>
            <w:r w:rsidR="005D4A68" w:rsidRPr="005D4A68">
              <w:rPr>
                <w:noProof/>
                <w:webHidden/>
              </w:rPr>
              <w:fldChar w:fldCharType="separate"/>
            </w:r>
            <w:r w:rsidR="005D4A68" w:rsidRPr="005D4A68">
              <w:rPr>
                <w:noProof/>
                <w:webHidden/>
              </w:rPr>
              <w:t>19</w:t>
            </w:r>
            <w:r w:rsidR="005D4A68" w:rsidRPr="005D4A68">
              <w:rPr>
                <w:noProof/>
                <w:webHidden/>
              </w:rPr>
              <w:fldChar w:fldCharType="end"/>
            </w:r>
          </w:hyperlink>
        </w:p>
        <w:p w14:paraId="3D12191B" w14:textId="1F6EAC49" w:rsidR="005D4A68" w:rsidRPr="005D4A68" w:rsidRDefault="00030F8D">
          <w:pPr>
            <w:pStyle w:val="TOC3"/>
            <w:tabs>
              <w:tab w:val="left" w:pos="1760"/>
            </w:tabs>
            <w:rPr>
              <w:rFonts w:asciiTheme="minorHAnsi" w:eastAsiaTheme="minorEastAsia" w:hAnsiTheme="minorHAnsi"/>
              <w:noProof/>
              <w:sz w:val="22"/>
            </w:rPr>
          </w:pPr>
          <w:hyperlink w:anchor="_Toc17893066" w:history="1">
            <w:r w:rsidR="005D4A68" w:rsidRPr="005D4A68">
              <w:rPr>
                <w:rStyle w:val="Hyperlink"/>
                <w:bCs/>
                <w:noProof/>
                <w:color w:val="auto"/>
                <w:lang w:bidi="hi-IN"/>
              </w:rPr>
              <w:t>3.3.9.2.</w:t>
            </w:r>
            <w:r w:rsidR="005D4A68" w:rsidRPr="005D4A68">
              <w:rPr>
                <w:rFonts w:asciiTheme="minorHAnsi" w:eastAsiaTheme="minorEastAsia" w:hAnsiTheme="minorHAnsi"/>
                <w:noProof/>
                <w:sz w:val="22"/>
              </w:rPr>
              <w:tab/>
            </w:r>
            <w:r w:rsidR="005D4A68" w:rsidRPr="005D4A68">
              <w:rPr>
                <w:rStyle w:val="Hyperlink"/>
                <w:noProof/>
                <w:color w:val="auto"/>
                <w:lang w:bidi="hi-IN"/>
              </w:rPr>
              <w:t>Toll-Free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_Toc17893066 \h </w:instrText>
            </w:r>
            <w:r w:rsidR="005D4A68" w:rsidRPr="005D4A68">
              <w:rPr>
                <w:noProof/>
                <w:webHidden/>
              </w:rPr>
            </w:r>
            <w:r w:rsidR="005D4A68" w:rsidRPr="005D4A68">
              <w:rPr>
                <w:noProof/>
                <w:webHidden/>
              </w:rPr>
              <w:fldChar w:fldCharType="separate"/>
            </w:r>
            <w:r w:rsidR="005D4A68" w:rsidRPr="005D4A68">
              <w:rPr>
                <w:noProof/>
                <w:webHidden/>
              </w:rPr>
              <w:t>19</w:t>
            </w:r>
            <w:r w:rsidR="005D4A68" w:rsidRPr="005D4A68">
              <w:rPr>
                <w:noProof/>
                <w:webHidden/>
              </w:rPr>
              <w:fldChar w:fldCharType="end"/>
            </w:r>
          </w:hyperlink>
        </w:p>
        <w:p w14:paraId="7A59F4E0" w14:textId="18871319" w:rsidR="005D4A68" w:rsidRPr="005D4A68" w:rsidRDefault="00030F8D">
          <w:pPr>
            <w:pStyle w:val="TOC3"/>
            <w:tabs>
              <w:tab w:val="left" w:pos="1760"/>
            </w:tabs>
            <w:rPr>
              <w:rFonts w:asciiTheme="minorHAnsi" w:eastAsiaTheme="minorEastAsia" w:hAnsiTheme="minorHAnsi"/>
              <w:noProof/>
              <w:sz w:val="22"/>
            </w:rPr>
          </w:pPr>
          <w:hyperlink w:anchor="_Toc17893067" w:history="1">
            <w:r w:rsidR="005D4A68" w:rsidRPr="005D4A68">
              <w:rPr>
                <w:rStyle w:val="Hyperlink"/>
                <w:bCs/>
                <w:noProof/>
                <w:color w:val="auto"/>
                <w:lang w:bidi="hi-IN"/>
              </w:rPr>
              <w:t>3.3.9.3.</w:t>
            </w:r>
            <w:r w:rsidR="005D4A68" w:rsidRPr="005D4A68">
              <w:rPr>
                <w:rFonts w:asciiTheme="minorHAnsi" w:eastAsiaTheme="minorEastAsia" w:hAnsiTheme="minorHAnsi"/>
                <w:noProof/>
                <w:sz w:val="22"/>
              </w:rPr>
              <w:tab/>
            </w:r>
            <w:r w:rsidR="005D4A68" w:rsidRPr="005D4A68">
              <w:rPr>
                <w:rStyle w:val="Hyperlink"/>
                <w:noProof/>
                <w:color w:val="auto"/>
                <w:lang w:bidi="hi-IN"/>
              </w:rPr>
              <w:t>Automatic Caller Navigation and Contact Center Services (ACD/Contact) Centers: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_Toc17893067 \h </w:instrText>
            </w:r>
            <w:r w:rsidR="005D4A68" w:rsidRPr="005D4A68">
              <w:rPr>
                <w:noProof/>
                <w:webHidden/>
              </w:rPr>
            </w:r>
            <w:r w:rsidR="005D4A68" w:rsidRPr="005D4A68">
              <w:rPr>
                <w:noProof/>
                <w:webHidden/>
              </w:rPr>
              <w:fldChar w:fldCharType="separate"/>
            </w:r>
            <w:r w:rsidR="005D4A68" w:rsidRPr="005D4A68">
              <w:rPr>
                <w:noProof/>
                <w:webHidden/>
              </w:rPr>
              <w:t>19</w:t>
            </w:r>
            <w:r w:rsidR="005D4A68" w:rsidRPr="005D4A68">
              <w:rPr>
                <w:noProof/>
                <w:webHidden/>
              </w:rPr>
              <w:fldChar w:fldCharType="end"/>
            </w:r>
          </w:hyperlink>
        </w:p>
        <w:p w14:paraId="68142DEF" w14:textId="2D0D270B" w:rsidR="005D4A68" w:rsidRPr="005D4A68" w:rsidRDefault="00030F8D">
          <w:pPr>
            <w:pStyle w:val="TOC3"/>
            <w:tabs>
              <w:tab w:val="left" w:pos="1760"/>
            </w:tabs>
            <w:rPr>
              <w:rFonts w:asciiTheme="minorHAnsi" w:eastAsiaTheme="minorEastAsia" w:hAnsiTheme="minorHAnsi"/>
              <w:noProof/>
              <w:sz w:val="22"/>
            </w:rPr>
          </w:pPr>
          <w:hyperlink w:anchor="_Toc17893068" w:history="1">
            <w:r w:rsidR="005D4A68" w:rsidRPr="005D4A68">
              <w:rPr>
                <w:rStyle w:val="Hyperlink"/>
                <w:bCs/>
                <w:noProof/>
                <w:color w:val="auto"/>
                <w:lang w:bidi="hi-IN"/>
              </w:rPr>
              <w:t>3.3.9.4.</w:t>
            </w:r>
            <w:r w:rsidR="005D4A68" w:rsidRPr="005D4A68">
              <w:rPr>
                <w:rFonts w:asciiTheme="minorHAnsi" w:eastAsiaTheme="minorEastAsia" w:hAnsiTheme="minorHAnsi"/>
                <w:noProof/>
                <w:sz w:val="22"/>
              </w:rPr>
              <w:tab/>
            </w:r>
            <w:r w:rsidR="005D4A68" w:rsidRPr="005D4A68">
              <w:rPr>
                <w:rStyle w:val="Hyperlink"/>
                <w:noProof/>
                <w:color w:val="auto"/>
                <w:lang w:bidi="hi-IN"/>
              </w:rPr>
              <w:t>Call Recording Services: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_Toc17893068 \h </w:instrText>
            </w:r>
            <w:r w:rsidR="005D4A68" w:rsidRPr="005D4A68">
              <w:rPr>
                <w:noProof/>
                <w:webHidden/>
              </w:rPr>
            </w:r>
            <w:r w:rsidR="005D4A68" w:rsidRPr="005D4A68">
              <w:rPr>
                <w:noProof/>
                <w:webHidden/>
              </w:rPr>
              <w:fldChar w:fldCharType="separate"/>
            </w:r>
            <w:r w:rsidR="005D4A68" w:rsidRPr="005D4A68">
              <w:rPr>
                <w:noProof/>
                <w:webHidden/>
              </w:rPr>
              <w:t>19</w:t>
            </w:r>
            <w:r w:rsidR="005D4A68" w:rsidRPr="005D4A68">
              <w:rPr>
                <w:noProof/>
                <w:webHidden/>
              </w:rPr>
              <w:fldChar w:fldCharType="end"/>
            </w:r>
          </w:hyperlink>
        </w:p>
        <w:p w14:paraId="69330DB4" w14:textId="186DEC8C" w:rsidR="005D4A68" w:rsidRPr="005D4A68" w:rsidRDefault="00030F8D">
          <w:pPr>
            <w:pStyle w:val="TOC3"/>
            <w:tabs>
              <w:tab w:val="left" w:pos="1760"/>
            </w:tabs>
            <w:rPr>
              <w:rFonts w:asciiTheme="minorHAnsi" w:eastAsiaTheme="minorEastAsia" w:hAnsiTheme="minorHAnsi"/>
              <w:noProof/>
              <w:sz w:val="22"/>
            </w:rPr>
          </w:pPr>
          <w:hyperlink w:anchor="_Toc17893069" w:history="1">
            <w:r w:rsidR="005D4A68" w:rsidRPr="005D4A68">
              <w:rPr>
                <w:rStyle w:val="Hyperlink"/>
                <w:bCs/>
                <w:noProof/>
                <w:color w:val="auto"/>
                <w:lang w:bidi="hi-IN"/>
              </w:rPr>
              <w:t>3.3.9.5.</w:t>
            </w:r>
            <w:r w:rsidR="005D4A68" w:rsidRPr="005D4A68">
              <w:rPr>
                <w:rFonts w:asciiTheme="minorHAnsi" w:eastAsiaTheme="minorEastAsia" w:hAnsiTheme="minorHAnsi"/>
                <w:noProof/>
                <w:sz w:val="22"/>
              </w:rPr>
              <w:tab/>
            </w:r>
            <w:r w:rsidR="005D4A68" w:rsidRPr="005D4A68">
              <w:rPr>
                <w:rStyle w:val="Hyperlink"/>
                <w:noProof/>
                <w:color w:val="auto"/>
                <w:lang w:bidi="hi-IN"/>
              </w:rPr>
              <w:t>Conferencing</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_Toc17893069 \h </w:instrText>
            </w:r>
            <w:r w:rsidR="005D4A68" w:rsidRPr="005D4A68">
              <w:rPr>
                <w:noProof/>
                <w:webHidden/>
              </w:rPr>
            </w:r>
            <w:r w:rsidR="005D4A68" w:rsidRPr="005D4A68">
              <w:rPr>
                <w:noProof/>
                <w:webHidden/>
              </w:rPr>
              <w:fldChar w:fldCharType="separate"/>
            </w:r>
            <w:r w:rsidR="005D4A68" w:rsidRPr="005D4A68">
              <w:rPr>
                <w:noProof/>
                <w:webHidden/>
              </w:rPr>
              <w:t>19</w:t>
            </w:r>
            <w:r w:rsidR="005D4A68" w:rsidRPr="005D4A68">
              <w:rPr>
                <w:noProof/>
                <w:webHidden/>
              </w:rPr>
              <w:fldChar w:fldCharType="end"/>
            </w:r>
          </w:hyperlink>
        </w:p>
        <w:p w14:paraId="66A19119" w14:textId="5764E605" w:rsidR="005D4A68" w:rsidRPr="005D4A68" w:rsidRDefault="00030F8D">
          <w:pPr>
            <w:pStyle w:val="TOC3"/>
            <w:tabs>
              <w:tab w:val="left" w:pos="1760"/>
            </w:tabs>
            <w:rPr>
              <w:rFonts w:asciiTheme="minorHAnsi" w:eastAsiaTheme="minorEastAsia" w:hAnsiTheme="minorHAnsi"/>
              <w:noProof/>
              <w:sz w:val="22"/>
            </w:rPr>
          </w:pPr>
          <w:hyperlink w:anchor="_Toc17893070" w:history="1">
            <w:r w:rsidR="005D4A68" w:rsidRPr="005D4A68">
              <w:rPr>
                <w:rStyle w:val="Hyperlink"/>
                <w:bCs/>
                <w:noProof/>
                <w:color w:val="auto"/>
                <w:lang w:bidi="hi-IN"/>
              </w:rPr>
              <w:t>3.3.9.6.</w:t>
            </w:r>
            <w:r w:rsidR="005D4A68" w:rsidRPr="005D4A68">
              <w:rPr>
                <w:rFonts w:asciiTheme="minorHAnsi" w:eastAsiaTheme="minorEastAsia" w:hAnsiTheme="minorHAnsi"/>
                <w:noProof/>
                <w:sz w:val="22"/>
              </w:rPr>
              <w:tab/>
            </w:r>
            <w:r w:rsidR="005D4A68" w:rsidRPr="005D4A68">
              <w:rPr>
                <w:rStyle w:val="Hyperlink"/>
                <w:noProof/>
                <w:color w:val="auto"/>
                <w:lang w:bidi="hi-IN"/>
              </w:rPr>
              <w:t>Fax2Mail:</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_Toc17893070 \h </w:instrText>
            </w:r>
            <w:r w:rsidR="005D4A68" w:rsidRPr="005D4A68">
              <w:rPr>
                <w:noProof/>
                <w:webHidden/>
              </w:rPr>
            </w:r>
            <w:r w:rsidR="005D4A68" w:rsidRPr="005D4A68">
              <w:rPr>
                <w:noProof/>
                <w:webHidden/>
              </w:rPr>
              <w:fldChar w:fldCharType="separate"/>
            </w:r>
            <w:r w:rsidR="005D4A68" w:rsidRPr="005D4A68">
              <w:rPr>
                <w:noProof/>
                <w:webHidden/>
              </w:rPr>
              <w:t>19</w:t>
            </w:r>
            <w:r w:rsidR="005D4A68" w:rsidRPr="005D4A68">
              <w:rPr>
                <w:noProof/>
                <w:webHidden/>
              </w:rPr>
              <w:fldChar w:fldCharType="end"/>
            </w:r>
          </w:hyperlink>
        </w:p>
        <w:p w14:paraId="5F485CB3" w14:textId="2D02D26F" w:rsidR="005D4A68" w:rsidRPr="005D4A68" w:rsidRDefault="00030F8D">
          <w:pPr>
            <w:pStyle w:val="TOC3"/>
            <w:tabs>
              <w:tab w:val="left" w:pos="1760"/>
            </w:tabs>
            <w:rPr>
              <w:rFonts w:asciiTheme="minorHAnsi" w:eastAsiaTheme="minorEastAsia" w:hAnsiTheme="minorHAnsi"/>
              <w:noProof/>
              <w:sz w:val="22"/>
            </w:rPr>
          </w:pPr>
          <w:hyperlink w:anchor="_Toc17893071" w:history="1">
            <w:r w:rsidR="005D4A68" w:rsidRPr="005D4A68">
              <w:rPr>
                <w:rStyle w:val="Hyperlink"/>
                <w:bCs/>
                <w:noProof/>
                <w:color w:val="auto"/>
                <w:lang w:bidi="hi-IN"/>
              </w:rPr>
              <w:t>3.3.9.7.</w:t>
            </w:r>
            <w:r w:rsidR="005D4A68" w:rsidRPr="005D4A68">
              <w:rPr>
                <w:rFonts w:asciiTheme="minorHAnsi" w:eastAsiaTheme="minorEastAsia" w:hAnsiTheme="minorHAnsi"/>
                <w:noProof/>
                <w:sz w:val="22"/>
              </w:rPr>
              <w:tab/>
            </w:r>
            <w:r w:rsidR="005D4A68" w:rsidRPr="005D4A68">
              <w:rPr>
                <w:rStyle w:val="Hyperlink"/>
                <w:noProof/>
                <w:color w:val="auto"/>
                <w:lang w:bidi="hi-IN"/>
              </w:rPr>
              <w:t>Session Initiation Protocol (SIP) Call Paths:</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_Toc17893071 \h </w:instrText>
            </w:r>
            <w:r w:rsidR="005D4A68" w:rsidRPr="005D4A68">
              <w:rPr>
                <w:noProof/>
                <w:webHidden/>
              </w:rPr>
            </w:r>
            <w:r w:rsidR="005D4A68" w:rsidRPr="005D4A68">
              <w:rPr>
                <w:noProof/>
                <w:webHidden/>
              </w:rPr>
              <w:fldChar w:fldCharType="separate"/>
            </w:r>
            <w:r w:rsidR="005D4A68" w:rsidRPr="005D4A68">
              <w:rPr>
                <w:noProof/>
                <w:webHidden/>
              </w:rPr>
              <w:t>19</w:t>
            </w:r>
            <w:r w:rsidR="005D4A68" w:rsidRPr="005D4A68">
              <w:rPr>
                <w:noProof/>
                <w:webHidden/>
              </w:rPr>
              <w:fldChar w:fldCharType="end"/>
            </w:r>
          </w:hyperlink>
        </w:p>
        <w:p w14:paraId="76191917" w14:textId="1ABF558D" w:rsidR="005D4A68" w:rsidRPr="005D4A68" w:rsidRDefault="00030F8D">
          <w:pPr>
            <w:pStyle w:val="TOC3"/>
            <w:tabs>
              <w:tab w:val="left" w:pos="1760"/>
            </w:tabs>
            <w:rPr>
              <w:rFonts w:asciiTheme="minorHAnsi" w:eastAsiaTheme="minorEastAsia" w:hAnsiTheme="minorHAnsi"/>
              <w:noProof/>
              <w:sz w:val="22"/>
            </w:rPr>
          </w:pPr>
          <w:hyperlink w:anchor="_Toc17893072" w:history="1">
            <w:r w:rsidR="005D4A68" w:rsidRPr="005D4A68">
              <w:rPr>
                <w:rStyle w:val="Hyperlink"/>
                <w:bCs/>
                <w:noProof/>
                <w:color w:val="auto"/>
                <w:lang w:bidi="hi-IN"/>
              </w:rPr>
              <w:t>3.3.9.8.</w:t>
            </w:r>
            <w:r w:rsidR="005D4A68" w:rsidRPr="005D4A68">
              <w:rPr>
                <w:rFonts w:asciiTheme="minorHAnsi" w:eastAsiaTheme="minorEastAsia" w:hAnsiTheme="minorHAnsi"/>
                <w:noProof/>
                <w:sz w:val="22"/>
              </w:rPr>
              <w:tab/>
            </w:r>
            <w:r w:rsidR="005D4A68" w:rsidRPr="005D4A68">
              <w:rPr>
                <w:rStyle w:val="Hyperlink"/>
                <w:noProof/>
                <w:color w:val="auto"/>
                <w:lang w:bidi="hi-IN"/>
              </w:rPr>
              <w:t>Site Survivability:</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_Toc17893072 \h </w:instrText>
            </w:r>
            <w:r w:rsidR="005D4A68" w:rsidRPr="005D4A68">
              <w:rPr>
                <w:noProof/>
                <w:webHidden/>
              </w:rPr>
            </w:r>
            <w:r w:rsidR="005D4A68" w:rsidRPr="005D4A68">
              <w:rPr>
                <w:noProof/>
                <w:webHidden/>
              </w:rPr>
              <w:fldChar w:fldCharType="separate"/>
            </w:r>
            <w:r w:rsidR="005D4A68" w:rsidRPr="005D4A68">
              <w:rPr>
                <w:noProof/>
                <w:webHidden/>
              </w:rPr>
              <w:t>20</w:t>
            </w:r>
            <w:r w:rsidR="005D4A68" w:rsidRPr="005D4A68">
              <w:rPr>
                <w:noProof/>
                <w:webHidden/>
              </w:rPr>
              <w:fldChar w:fldCharType="end"/>
            </w:r>
          </w:hyperlink>
        </w:p>
        <w:p w14:paraId="3BE46DEF" w14:textId="03C07201" w:rsidR="005D4A68" w:rsidRPr="005D4A68" w:rsidRDefault="00030F8D">
          <w:pPr>
            <w:pStyle w:val="TOC3"/>
            <w:tabs>
              <w:tab w:val="left" w:pos="1760"/>
            </w:tabs>
            <w:rPr>
              <w:rFonts w:asciiTheme="minorHAnsi" w:eastAsiaTheme="minorEastAsia" w:hAnsiTheme="minorHAnsi"/>
              <w:noProof/>
              <w:sz w:val="22"/>
            </w:rPr>
          </w:pPr>
          <w:hyperlink w:anchor="_Toc17893073" w:history="1">
            <w:r w:rsidR="005D4A68" w:rsidRPr="005D4A68">
              <w:rPr>
                <w:rStyle w:val="Hyperlink"/>
                <w:bCs/>
                <w:noProof/>
                <w:color w:val="auto"/>
                <w:lang w:bidi="hi-IN"/>
              </w:rPr>
              <w:t>3.3.9.9.</w:t>
            </w:r>
            <w:r w:rsidR="005D4A68" w:rsidRPr="005D4A68">
              <w:rPr>
                <w:rFonts w:asciiTheme="minorHAnsi" w:eastAsiaTheme="minorEastAsia" w:hAnsiTheme="minorHAnsi"/>
                <w:noProof/>
                <w:sz w:val="22"/>
              </w:rPr>
              <w:tab/>
            </w:r>
            <w:r w:rsidR="005D4A68" w:rsidRPr="005D4A68">
              <w:rPr>
                <w:rStyle w:val="Hyperlink"/>
                <w:noProof/>
                <w:color w:val="auto"/>
                <w:lang w:bidi="hi-IN"/>
              </w:rPr>
              <w:t>VoIP related Professional Services and Training:</w:t>
            </w:r>
            <w:r w:rsidR="005D4A68" w:rsidRPr="005D4A68">
              <w:rPr>
                <w:noProof/>
                <w:webHidden/>
              </w:rPr>
              <w:tab/>
            </w:r>
            <w:r w:rsidR="005D4A68" w:rsidRPr="005D4A68">
              <w:rPr>
                <w:noProof/>
                <w:webHidden/>
              </w:rPr>
              <w:fldChar w:fldCharType="begin"/>
            </w:r>
            <w:r w:rsidR="005D4A68" w:rsidRPr="005D4A68">
              <w:rPr>
                <w:noProof/>
                <w:webHidden/>
              </w:rPr>
              <w:instrText xml:space="preserve"> PAGEREF _Toc17893073 \h </w:instrText>
            </w:r>
            <w:r w:rsidR="005D4A68" w:rsidRPr="005D4A68">
              <w:rPr>
                <w:noProof/>
                <w:webHidden/>
              </w:rPr>
            </w:r>
            <w:r w:rsidR="005D4A68" w:rsidRPr="005D4A68">
              <w:rPr>
                <w:noProof/>
                <w:webHidden/>
              </w:rPr>
              <w:fldChar w:fldCharType="separate"/>
            </w:r>
            <w:r w:rsidR="005D4A68" w:rsidRPr="005D4A68">
              <w:rPr>
                <w:noProof/>
                <w:webHidden/>
              </w:rPr>
              <w:t>20</w:t>
            </w:r>
            <w:r w:rsidR="005D4A68" w:rsidRPr="005D4A68">
              <w:rPr>
                <w:noProof/>
                <w:webHidden/>
              </w:rPr>
              <w:fldChar w:fldCharType="end"/>
            </w:r>
          </w:hyperlink>
        </w:p>
        <w:p w14:paraId="455A36ED" w14:textId="0D12438E" w:rsidR="005D4A68" w:rsidRPr="005D4A68" w:rsidRDefault="00030F8D">
          <w:pPr>
            <w:pStyle w:val="TOC4"/>
            <w:rPr>
              <w:rFonts w:asciiTheme="minorHAnsi" w:eastAsiaTheme="minorEastAsia" w:hAnsiTheme="minorHAnsi"/>
              <w:b w:val="0"/>
              <w:bCs w:val="0"/>
              <w:sz w:val="22"/>
              <w:szCs w:val="22"/>
            </w:rPr>
          </w:pPr>
          <w:hyperlink w:anchor="_Toc17893074" w:history="1">
            <w:r w:rsidR="005D4A68" w:rsidRPr="005D4A68">
              <w:rPr>
                <w:rStyle w:val="Hyperlink"/>
                <w:color w:val="auto"/>
              </w:rPr>
              <w:t>Appendix A – Request for Variance to State IT Policy, Standard or Service Requirements</w:t>
            </w:r>
            <w:r w:rsidR="005D4A68" w:rsidRPr="005D4A68">
              <w:rPr>
                <w:webHidden/>
              </w:rPr>
              <w:tab/>
            </w:r>
            <w:r w:rsidR="005D4A68" w:rsidRPr="005D4A68">
              <w:rPr>
                <w:webHidden/>
              </w:rPr>
              <w:fldChar w:fldCharType="begin"/>
            </w:r>
            <w:r w:rsidR="005D4A68" w:rsidRPr="005D4A68">
              <w:rPr>
                <w:webHidden/>
              </w:rPr>
              <w:instrText xml:space="preserve"> PAGEREF _Toc17893074 \h </w:instrText>
            </w:r>
            <w:r w:rsidR="005D4A68" w:rsidRPr="005D4A68">
              <w:rPr>
                <w:webHidden/>
              </w:rPr>
            </w:r>
            <w:r w:rsidR="005D4A68" w:rsidRPr="005D4A68">
              <w:rPr>
                <w:webHidden/>
              </w:rPr>
              <w:fldChar w:fldCharType="separate"/>
            </w:r>
            <w:r w:rsidR="005D4A68" w:rsidRPr="005D4A68">
              <w:rPr>
                <w:webHidden/>
              </w:rPr>
              <w:t>21</w:t>
            </w:r>
            <w:r w:rsidR="005D4A68" w:rsidRPr="005D4A68">
              <w:rPr>
                <w:webHidden/>
              </w:rPr>
              <w:fldChar w:fldCharType="end"/>
            </w:r>
          </w:hyperlink>
        </w:p>
        <w:p w14:paraId="562126F8" w14:textId="164CDDDB" w:rsidR="008826B8" w:rsidRDefault="009B30B3">
          <w:r w:rsidRPr="005D4A68">
            <w:rPr>
              <w:rFonts w:ascii="Arial Bold" w:hAnsi="Arial Bold"/>
              <w:b/>
              <w:sz w:val="18"/>
            </w:rPr>
            <w:fldChar w:fldCharType="end"/>
          </w:r>
        </w:p>
      </w:sdtContent>
    </w:sdt>
    <w:p w14:paraId="50E0D322" w14:textId="77777777" w:rsidR="007F115F" w:rsidRDefault="007F115F">
      <w:pPr>
        <w:spacing w:after="200" w:line="276" w:lineRule="auto"/>
      </w:pPr>
      <w:r>
        <w:br w:type="page"/>
      </w:r>
    </w:p>
    <w:p w14:paraId="5C108D6D" w14:textId="57CC916F" w:rsidR="00D529F7" w:rsidRPr="004A08F5" w:rsidRDefault="00D529F7" w:rsidP="002A06DC">
      <w:pPr>
        <w:pStyle w:val="RFPMajor"/>
        <w:outlineLvl w:val="0"/>
      </w:pPr>
      <w:bookmarkStart w:id="1" w:name="_Toc17893017"/>
      <w:r w:rsidRPr="004A08F5">
        <w:lastRenderedPageBreak/>
        <w:t xml:space="preserve">Overview </w:t>
      </w:r>
      <w:r w:rsidR="00EF0132">
        <w:t>of Supplement</w:t>
      </w:r>
      <w:bookmarkEnd w:id="1"/>
    </w:p>
    <w:p w14:paraId="020E72C8" w14:textId="48FED0F2" w:rsidR="00D529F7" w:rsidRDefault="00D529F7" w:rsidP="00E63FC8">
      <w:pPr>
        <w:pStyle w:val="RFPNormal"/>
      </w:pPr>
      <w:r w:rsidRPr="0041144A">
        <w:t xml:space="preserve">This </w:t>
      </w:r>
      <w:r w:rsidR="003542EB" w:rsidRPr="0041144A">
        <w:t>supplement</w:t>
      </w:r>
      <w:r w:rsidRPr="0041144A">
        <w:t xml:space="preserve"> shall apply to </w:t>
      </w:r>
      <w:r w:rsidR="0041144A" w:rsidRPr="0041144A">
        <w:t xml:space="preserve">any and all </w:t>
      </w:r>
      <w:r w:rsidR="00F860AC" w:rsidRPr="0041144A">
        <w:t>work</w:t>
      </w:r>
      <w:r w:rsidRPr="0041144A">
        <w:t xml:space="preserve">, </w:t>
      </w:r>
      <w:r w:rsidR="00F860AC" w:rsidRPr="0041144A">
        <w:t>services</w:t>
      </w:r>
      <w:r w:rsidRPr="0041144A">
        <w:t xml:space="preserve">, </w:t>
      </w:r>
      <w:r w:rsidR="0041144A" w:rsidRPr="0041144A">
        <w:t xml:space="preserve">locations </w:t>
      </w:r>
      <w:r w:rsidRPr="0041144A">
        <w:t xml:space="preserve">and </w:t>
      </w:r>
      <w:r w:rsidR="00F860AC" w:rsidRPr="0041144A">
        <w:t xml:space="preserve">computing elements </w:t>
      </w:r>
      <w:r w:rsidRPr="0041144A">
        <w:t xml:space="preserve">that the </w:t>
      </w:r>
      <w:r w:rsidR="00D1175D" w:rsidRPr="0041144A">
        <w:t>Contractor</w:t>
      </w:r>
      <w:r w:rsidRPr="0041144A">
        <w:t xml:space="preserve"> will perform, provide,</w:t>
      </w:r>
      <w:r w:rsidR="0041144A">
        <w:t xml:space="preserve"> </w:t>
      </w:r>
      <w:r w:rsidR="0041144A" w:rsidRPr="0041144A">
        <w:t>occupy</w:t>
      </w:r>
      <w:r w:rsidRPr="0041144A">
        <w:t xml:space="preserve"> or utilize in conjunction with the delivery of work to the </w:t>
      </w:r>
      <w:r w:rsidR="003E6DCD" w:rsidRPr="0041144A">
        <w:t>State</w:t>
      </w:r>
      <w:r w:rsidR="0026130B" w:rsidRPr="0041144A">
        <w:t xml:space="preserve"> </w:t>
      </w:r>
      <w:r w:rsidRPr="0041144A">
        <w:t xml:space="preserve">and any access </w:t>
      </w:r>
      <w:r w:rsidR="00300997" w:rsidRPr="0041144A">
        <w:t>to</w:t>
      </w:r>
      <w:r w:rsidRPr="0041144A">
        <w:t xml:space="preserve"> </w:t>
      </w:r>
      <w:r w:rsidR="003E6DCD" w:rsidRPr="0041144A">
        <w:t>State</w:t>
      </w:r>
      <w:r w:rsidR="0026130B" w:rsidRPr="0041144A">
        <w:t xml:space="preserve"> </w:t>
      </w:r>
      <w:r w:rsidRPr="0041144A">
        <w:t>resources in conjunction with delivery of work</w:t>
      </w:r>
      <w:r w:rsidRPr="00E64698">
        <w:t>.</w:t>
      </w:r>
      <w:r>
        <w:t xml:space="preserve"> </w:t>
      </w:r>
    </w:p>
    <w:p w14:paraId="7F561082" w14:textId="33436C24" w:rsidR="00D529F7" w:rsidRDefault="00D529F7" w:rsidP="00E63FC8">
      <w:pPr>
        <w:pStyle w:val="RFPNormal"/>
      </w:pPr>
      <w:r>
        <w:t xml:space="preserve">This </w:t>
      </w:r>
      <w:r w:rsidR="008644A3">
        <w:t>includes, but is not limited</w:t>
      </w:r>
      <w:r>
        <w:t xml:space="preserve"> to:</w:t>
      </w:r>
    </w:p>
    <w:p w14:paraId="23C451BA" w14:textId="1013128F" w:rsidR="00D529F7" w:rsidRDefault="00D529F7" w:rsidP="00A74E29">
      <w:pPr>
        <w:pStyle w:val="RFPBullet"/>
      </w:pPr>
      <w:r>
        <w:t xml:space="preserve">Major and </w:t>
      </w:r>
      <w:r w:rsidR="004A1B4C">
        <w:t>minor projects</w:t>
      </w:r>
      <w:r>
        <w:t xml:space="preserve">, </w:t>
      </w:r>
      <w:r w:rsidR="004A1B4C">
        <w:t>upgrades</w:t>
      </w:r>
      <w:r>
        <w:t xml:space="preserve">, </w:t>
      </w:r>
      <w:r w:rsidR="004A1B4C">
        <w:t>updates</w:t>
      </w:r>
      <w:r>
        <w:t xml:space="preserve">, </w:t>
      </w:r>
      <w:r w:rsidR="004A1B4C">
        <w:t>fixes</w:t>
      </w:r>
      <w:r>
        <w:t xml:space="preserve">, </w:t>
      </w:r>
      <w:r w:rsidR="004A1B4C">
        <w:t xml:space="preserve">patches </w:t>
      </w:r>
      <w:r>
        <w:t xml:space="preserve">and other </w:t>
      </w:r>
      <w:r w:rsidR="004A1B4C">
        <w:t xml:space="preserve">software </w:t>
      </w:r>
      <w:r>
        <w:t xml:space="preserve">and </w:t>
      </w:r>
      <w:r w:rsidR="004A1B4C">
        <w:t xml:space="preserve">systems </w:t>
      </w:r>
      <w:r>
        <w:t xml:space="preserve">inclusive of all </w:t>
      </w:r>
      <w:r w:rsidR="003E6DCD">
        <w:t>State</w:t>
      </w:r>
      <w:r w:rsidR="0026130B">
        <w:t xml:space="preserve"> </w:t>
      </w:r>
      <w:r>
        <w:t xml:space="preserve">elements or elements </w:t>
      </w:r>
      <w:r w:rsidR="009A4DA0">
        <w:t xml:space="preserve">under the </w:t>
      </w:r>
      <w:r w:rsidR="00D1175D">
        <w:t>Contractor</w:t>
      </w:r>
      <w:r w:rsidR="009A4DA0">
        <w:t xml:space="preserve">’s responsibility </w:t>
      </w:r>
      <w:r>
        <w:t xml:space="preserve">utilized by the </w:t>
      </w:r>
      <w:r w:rsidR="003E6DCD">
        <w:t>State</w:t>
      </w:r>
      <w:r>
        <w:t>;</w:t>
      </w:r>
    </w:p>
    <w:p w14:paraId="3D8018C6" w14:textId="77777777" w:rsidR="00D529F7" w:rsidRDefault="00D529F7" w:rsidP="00A74E29">
      <w:pPr>
        <w:pStyle w:val="RFPBullet"/>
      </w:pPr>
      <w:r>
        <w:t xml:space="preserve">Any systems development, integration, operations and maintenance activities performed by the </w:t>
      </w:r>
      <w:r w:rsidR="00D1175D">
        <w:t>Contractor</w:t>
      </w:r>
      <w:r>
        <w:t>;</w:t>
      </w:r>
    </w:p>
    <w:p w14:paraId="7643335A" w14:textId="46BBBBE9" w:rsidR="00D529F7" w:rsidRDefault="00D529F7" w:rsidP="00A74E29">
      <w:pPr>
        <w:pStyle w:val="RFPBullet"/>
      </w:pPr>
      <w:r>
        <w:t xml:space="preserve">Any authorized </w:t>
      </w:r>
      <w:r w:rsidR="000867CD">
        <w:t>change orders</w:t>
      </w:r>
      <w:r>
        <w:t xml:space="preserve">, </w:t>
      </w:r>
      <w:r w:rsidR="000867CD">
        <w:t>change requests</w:t>
      </w:r>
      <w:r>
        <w:t xml:space="preserve">, </w:t>
      </w:r>
      <w:r w:rsidR="000867CD">
        <w:t xml:space="preserve">statements </w:t>
      </w:r>
      <w:r>
        <w:t xml:space="preserve">of </w:t>
      </w:r>
      <w:r w:rsidR="000867CD">
        <w:t>work</w:t>
      </w:r>
      <w:r>
        <w:t xml:space="preserve">, extensions or </w:t>
      </w:r>
      <w:r w:rsidR="000867CD">
        <w:t xml:space="preserve">amendments </w:t>
      </w:r>
      <w:r>
        <w:t xml:space="preserve">to this </w:t>
      </w:r>
      <w:r w:rsidR="00A14669">
        <w:t>contract</w:t>
      </w:r>
      <w:r>
        <w:t>;</w:t>
      </w:r>
    </w:p>
    <w:p w14:paraId="0B15F238" w14:textId="2B24A9D2" w:rsidR="00D529F7" w:rsidRDefault="00D1175D" w:rsidP="00845941">
      <w:pPr>
        <w:pStyle w:val="RFPBullet"/>
        <w:spacing w:after="120"/>
        <w:ind w:left="547"/>
      </w:pPr>
      <w:r>
        <w:t>Contractor</w:t>
      </w:r>
      <w:r w:rsidR="00D529F7">
        <w:t xml:space="preserve"> locations, equipment and personnel that access </w:t>
      </w:r>
      <w:r w:rsidR="003E6DCD">
        <w:t>State</w:t>
      </w:r>
      <w:r w:rsidR="0026130B">
        <w:t xml:space="preserve"> </w:t>
      </w:r>
      <w:r w:rsidR="00D529F7">
        <w:t>systems, networks or data directly or indirectly; and</w:t>
      </w:r>
    </w:p>
    <w:p w14:paraId="2C903B21" w14:textId="77777777" w:rsidR="00851621" w:rsidRDefault="00D529F7" w:rsidP="00851621">
      <w:pPr>
        <w:pStyle w:val="RFPBullet"/>
        <w:spacing w:after="120"/>
        <w:ind w:left="547"/>
      </w:pPr>
      <w:r w:rsidRPr="00E63FC8">
        <w:t xml:space="preserve">Any </w:t>
      </w:r>
      <w:r w:rsidR="00D1175D">
        <w:t>Contractor</w:t>
      </w:r>
      <w:r w:rsidRPr="00E63FC8">
        <w:t xml:space="preserve"> personnel, or sub-</w:t>
      </w:r>
      <w:r w:rsidR="000867CD">
        <w:t>c</w:t>
      </w:r>
      <w:r w:rsidR="000867CD" w:rsidRPr="00E63FC8">
        <w:t xml:space="preserve">ontracted </w:t>
      </w:r>
      <w:r w:rsidR="00D337D6" w:rsidRPr="00E63FC8">
        <w:t xml:space="preserve">personnel </w:t>
      </w:r>
      <w:r w:rsidRPr="00E63FC8">
        <w:t xml:space="preserve">that have access to </w:t>
      </w:r>
      <w:r w:rsidR="003E6DCD">
        <w:t>State</w:t>
      </w:r>
      <w:r w:rsidR="0026130B">
        <w:t xml:space="preserve"> </w:t>
      </w:r>
      <w:r w:rsidR="002B2751">
        <w:t>Data as defined below:</w:t>
      </w:r>
      <w:r w:rsidR="00845941">
        <w:t xml:space="preserve"> </w:t>
      </w:r>
    </w:p>
    <w:p w14:paraId="6AC2DEE4" w14:textId="75A09565" w:rsidR="002B2751" w:rsidRDefault="002B2751" w:rsidP="00C949DB">
      <w:pPr>
        <w:pStyle w:val="RFPBullet"/>
        <w:numPr>
          <w:ilvl w:val="1"/>
          <w:numId w:val="1"/>
        </w:numPr>
        <w:spacing w:after="120"/>
      </w:pPr>
      <w:r>
        <w:t>“State Data” includes all data and information created by, created for, or related to the activities of the State and any information from, to, or related to all persons that conduct business or personal activities with the State, including, but not limited to Sensitive Data.</w:t>
      </w:r>
    </w:p>
    <w:p w14:paraId="50EDB24F" w14:textId="45BFDDFD" w:rsidR="002B2751" w:rsidRDefault="002B2751" w:rsidP="00C1567A">
      <w:pPr>
        <w:pStyle w:val="RFPBullet"/>
        <w:numPr>
          <w:ilvl w:val="1"/>
          <w:numId w:val="1"/>
        </w:numPr>
        <w:spacing w:after="120"/>
      </w:pPr>
      <w:r>
        <w:t xml:space="preserve">“Sensitive Data” is any type of data that presents a high or moderate degree of risk if </w:t>
      </w:r>
      <w:r w:rsidR="00851621" w:rsidRPr="001966F6">
        <w:rPr>
          <w:rFonts w:cs="Arial"/>
        </w:rPr>
        <w:t>released, disclosed, modified or deleted</w:t>
      </w:r>
      <w:r w:rsidR="00851621" w:rsidDel="00851621">
        <w:t xml:space="preserve"> </w:t>
      </w:r>
      <w:r>
        <w:t xml:space="preserve">without authorization. Sensitive Data includes but </w:t>
      </w:r>
      <w:r w:rsidR="00851621">
        <w:t xml:space="preserve">is </w:t>
      </w:r>
      <w:r>
        <w:t>not limited to:</w:t>
      </w:r>
    </w:p>
    <w:p w14:paraId="49DE669A" w14:textId="53CFA29C" w:rsidR="002B2751" w:rsidRDefault="002B2751" w:rsidP="00C949DB">
      <w:pPr>
        <w:pStyle w:val="RFPBullet"/>
        <w:numPr>
          <w:ilvl w:val="2"/>
          <w:numId w:val="1"/>
        </w:numPr>
        <w:spacing w:after="120"/>
      </w:pPr>
      <w:r>
        <w:t>Certain types of personally identifiable information (PII) that is also sensitive, such as medical information, social security numbers, and financial account numbers.</w:t>
      </w:r>
    </w:p>
    <w:p w14:paraId="7412FCFB" w14:textId="5F9E1569" w:rsidR="002B2751" w:rsidRDefault="002B2751" w:rsidP="00C949DB">
      <w:pPr>
        <w:pStyle w:val="RFPBullet"/>
        <w:numPr>
          <w:ilvl w:val="2"/>
          <w:numId w:val="1"/>
        </w:numPr>
        <w:spacing w:after="120"/>
      </w:pPr>
      <w:r>
        <w:t>Federal Tax Information (FTI) under IRS Special Publication 1075</w:t>
      </w:r>
      <w:r w:rsidR="00C1567A">
        <w:t>.</w:t>
      </w:r>
      <w:r>
        <w:t xml:space="preserve"> </w:t>
      </w:r>
    </w:p>
    <w:p w14:paraId="17801DA0" w14:textId="4EA835B6" w:rsidR="002B2751" w:rsidRDefault="002B2751" w:rsidP="00C949DB">
      <w:pPr>
        <w:pStyle w:val="RFPBullet"/>
        <w:numPr>
          <w:ilvl w:val="2"/>
          <w:numId w:val="1"/>
        </w:numPr>
        <w:spacing w:after="120"/>
      </w:pPr>
      <w:r>
        <w:t>Protected Health Information (PHI) under the Health Insurance Portability and Accountability Act (HIPAA)</w:t>
      </w:r>
      <w:r w:rsidR="00C1567A">
        <w:t>.</w:t>
      </w:r>
    </w:p>
    <w:p w14:paraId="28FD4118" w14:textId="1AA68AA8" w:rsidR="002B2751" w:rsidRDefault="002B2751" w:rsidP="00CF139D">
      <w:pPr>
        <w:pStyle w:val="RFPBullet"/>
        <w:numPr>
          <w:ilvl w:val="2"/>
          <w:numId w:val="1"/>
        </w:numPr>
        <w:spacing w:after="120"/>
      </w:pPr>
      <w:r>
        <w:t xml:space="preserve">Criminal Justice Information (CJI) under Federal Bureau of Investigation’s Criminal Justice Information Services (CJIS) Security Policy. </w:t>
      </w:r>
    </w:p>
    <w:p w14:paraId="16B6F184" w14:textId="3B1FD51E" w:rsidR="002B2751" w:rsidRDefault="002B2751" w:rsidP="00C1567A">
      <w:pPr>
        <w:pStyle w:val="RFPBullet"/>
        <w:numPr>
          <w:ilvl w:val="1"/>
          <w:numId w:val="1"/>
        </w:numPr>
        <w:spacing w:after="120"/>
      </w:pPr>
      <w:r>
        <w:t xml:space="preserve">The data may also be other types of information not associated with an individual such as </w:t>
      </w:r>
      <w:r>
        <w:tab/>
        <w:t xml:space="preserve"> security and infrastructure records, trade secrets, and business bank account information. </w:t>
      </w:r>
    </w:p>
    <w:p w14:paraId="08B1AC23" w14:textId="14C526BD" w:rsidR="00D529F7" w:rsidRDefault="00D529F7" w:rsidP="00C949DB">
      <w:pPr>
        <w:pStyle w:val="RFPBullet"/>
      </w:pPr>
      <w:r>
        <w:t xml:space="preserve">The terms in this </w:t>
      </w:r>
      <w:r w:rsidR="0026130B">
        <w:t xml:space="preserve">supplement </w:t>
      </w:r>
      <w:r>
        <w:t xml:space="preserve">are </w:t>
      </w:r>
      <w:r w:rsidR="002B2751">
        <w:t xml:space="preserve">in addition </w:t>
      </w:r>
      <w:r>
        <w:t xml:space="preserve">to </w:t>
      </w:r>
      <w:r w:rsidR="0084052E">
        <w:t xml:space="preserve">the </w:t>
      </w:r>
      <w:r w:rsidR="00EF0132">
        <w:t xml:space="preserve">Contract </w:t>
      </w:r>
      <w:r w:rsidR="0026130B">
        <w:t xml:space="preserve">terms </w:t>
      </w:r>
      <w:r>
        <w:t xml:space="preserve">and </w:t>
      </w:r>
      <w:r w:rsidR="0026130B">
        <w:t>conditions</w:t>
      </w:r>
      <w:r>
        <w:t xml:space="preserve">. In the event of a conflict for whatever reason, the highest standard </w:t>
      </w:r>
      <w:r w:rsidRPr="003C7BBE">
        <w:t xml:space="preserve">contained in </w:t>
      </w:r>
      <w:r w:rsidR="00AD1D9E" w:rsidRPr="003C7BBE">
        <w:t>th</w:t>
      </w:r>
      <w:r w:rsidR="00AD1D9E">
        <w:t>e</w:t>
      </w:r>
      <w:r w:rsidR="00AD1D9E" w:rsidRPr="003C7BBE">
        <w:t xml:space="preserve"> </w:t>
      </w:r>
      <w:r w:rsidR="00440FEC" w:rsidRPr="003C7BBE">
        <w:t>C</w:t>
      </w:r>
      <w:r w:rsidR="00A14669" w:rsidRPr="003C7BBE">
        <w:t>ontract</w:t>
      </w:r>
      <w:r w:rsidR="00631087">
        <w:t xml:space="preserve"> </w:t>
      </w:r>
      <w:r w:rsidRPr="003C7BBE">
        <w:t>shall</w:t>
      </w:r>
      <w:r>
        <w:t xml:space="preserve"> prevail.</w:t>
      </w:r>
    </w:p>
    <w:p w14:paraId="775C9972" w14:textId="77777777" w:rsidR="002B2751" w:rsidRDefault="007D11E7" w:rsidP="002B2751">
      <w:pPr>
        <w:pStyle w:val="RFPNormal"/>
      </w:pPr>
      <w:r w:rsidRPr="001C12C8">
        <w:rPr>
          <w:b/>
          <w:bCs/>
        </w:rPr>
        <w:t>Please note</w:t>
      </w:r>
      <w:r w:rsidRPr="001C12C8">
        <w:t xml:space="preserve"> that any proposed variances to the requirements outlined in this supplement are required to be identified in Appendix A - </w:t>
      </w:r>
      <w:r w:rsidR="00625D63" w:rsidRPr="001C12C8">
        <w:t>Request for Variance to State IT Policy, Standard or Service Requirements</w:t>
      </w:r>
      <w:r w:rsidRPr="001C12C8">
        <w:t>. Offerors are asked not to make any changes to the language contained within this supplement.</w:t>
      </w:r>
      <w:r w:rsidR="008644A3" w:rsidRPr="001C12C8">
        <w:t xml:space="preserve"> In the event the Offeror finds it necessary to deviate from any of the standards or State IT services, a variance may be requested, and the Offeror must provide a </w:t>
      </w:r>
      <w:proofErr w:type="gramStart"/>
      <w:r w:rsidR="008644A3" w:rsidRPr="001C12C8">
        <w:t>sufficient</w:t>
      </w:r>
      <w:proofErr w:type="gramEnd"/>
      <w:r w:rsidR="008644A3" w:rsidRPr="001C12C8">
        <w:t xml:space="preserve"> business justification for the variance request.</w:t>
      </w:r>
      <w:r w:rsidR="00750C5F" w:rsidRPr="001C12C8">
        <w:t xml:space="preserve"> </w:t>
      </w:r>
      <w:proofErr w:type="gramStart"/>
      <w:r w:rsidR="002B2751" w:rsidRPr="001C12C8">
        <w:t>In the event that</w:t>
      </w:r>
      <w:proofErr w:type="gramEnd"/>
      <w:r w:rsidR="002B2751" w:rsidRPr="001C12C8">
        <w:t xml:space="preserve"> a variance is requested post award, e.g., a material change to the architecture, the Enterprise IT Architecture Team will engage with the Contractor and appropriate State stakeholders to review and approve/deny the variance request.</w:t>
      </w:r>
      <w:r w:rsidR="002B2751">
        <w:t xml:space="preserve"> </w:t>
      </w:r>
    </w:p>
    <w:p w14:paraId="23257922" w14:textId="21DAE930" w:rsidR="00EA7B7C" w:rsidRPr="004A08F5" w:rsidRDefault="003E6DCD" w:rsidP="009E2C1B">
      <w:pPr>
        <w:pStyle w:val="RFPMajor"/>
        <w:outlineLvl w:val="0"/>
      </w:pPr>
      <w:bookmarkStart w:id="2" w:name="_Toc17893018"/>
      <w:r>
        <w:t>State</w:t>
      </w:r>
      <w:r w:rsidR="00EA7B7C" w:rsidRPr="004A08F5">
        <w:t xml:space="preserve"> </w:t>
      </w:r>
      <w:r w:rsidR="000C4451" w:rsidRPr="004A08F5">
        <w:t xml:space="preserve">IT </w:t>
      </w:r>
      <w:r w:rsidR="00EA7B7C" w:rsidRPr="004A08F5">
        <w:t xml:space="preserve">Policy </w:t>
      </w:r>
      <w:r w:rsidR="00BD620F" w:rsidRPr="004A08F5">
        <w:t xml:space="preserve">and Standard </w:t>
      </w:r>
      <w:r w:rsidR="00EA7B7C" w:rsidRPr="004A08F5">
        <w:t>Requirements</w:t>
      </w:r>
      <w:bookmarkEnd w:id="2"/>
    </w:p>
    <w:p w14:paraId="6FA4CC97" w14:textId="7A499FF0" w:rsidR="00EA7B7C" w:rsidRDefault="00EA7B7C" w:rsidP="00EB79A9">
      <w:pPr>
        <w:pStyle w:val="RFPNormal"/>
      </w:pPr>
      <w:r>
        <w:t xml:space="preserve">The </w:t>
      </w:r>
      <w:r w:rsidR="00D1175D">
        <w:t>Contractor</w:t>
      </w:r>
      <w:r>
        <w:t xml:space="preserve"> will comply with </w:t>
      </w:r>
      <w:r w:rsidR="003E6DCD">
        <w:t>State</w:t>
      </w:r>
      <w:r>
        <w:t xml:space="preserve"> of Ohio IT policies and standards. For </w:t>
      </w:r>
      <w:r w:rsidR="00FA2CAB">
        <w:t xml:space="preserve">the </w:t>
      </w:r>
      <w:r>
        <w:t xml:space="preserve">purposes of convenience, a compendium of </w:t>
      </w:r>
      <w:r w:rsidR="00242D6B">
        <w:t>IT</w:t>
      </w:r>
      <w:r w:rsidR="00FA2CAB">
        <w:t xml:space="preserve"> policy and standard </w:t>
      </w:r>
      <w:r>
        <w:t xml:space="preserve">links is provided in the table below. </w:t>
      </w:r>
    </w:p>
    <w:p w14:paraId="7589B1C5" w14:textId="41D1308C" w:rsidR="0006540B" w:rsidRDefault="0006540B" w:rsidP="00EB79A9">
      <w:pPr>
        <w:pStyle w:val="RFPNormal"/>
      </w:pPr>
    </w:p>
    <w:p w14:paraId="11404527" w14:textId="69A997EC" w:rsidR="00BA1B5F" w:rsidRDefault="00BA1B5F" w:rsidP="00EB79A9">
      <w:pPr>
        <w:pStyle w:val="RFPNormal"/>
      </w:pPr>
    </w:p>
    <w:p w14:paraId="2A361FC3" w14:textId="77777777" w:rsidR="00BA1B5F" w:rsidRDefault="00BA1B5F" w:rsidP="00EB79A9">
      <w:pPr>
        <w:pStyle w:val="RFPNormal"/>
      </w:pPr>
    </w:p>
    <w:p w14:paraId="2049A263" w14:textId="6AC270CC" w:rsidR="00EA7B7C" w:rsidRPr="00D43E2B" w:rsidRDefault="00D43E2B" w:rsidP="005B77F2">
      <w:pPr>
        <w:spacing w:after="0"/>
        <w:jc w:val="center"/>
        <w:rPr>
          <w:b/>
        </w:rPr>
      </w:pPr>
      <w:r>
        <w:rPr>
          <w:b/>
        </w:rPr>
        <w:lastRenderedPageBreak/>
        <w:t xml:space="preserve">Table 1 </w:t>
      </w:r>
      <w:r w:rsidRPr="006E2A47">
        <w:rPr>
          <w:b/>
        </w:rPr>
        <w:t xml:space="preserve">– </w:t>
      </w:r>
      <w:r w:rsidR="003E6DCD">
        <w:rPr>
          <w:b/>
        </w:rPr>
        <w:t>State</w:t>
      </w:r>
      <w:r w:rsidR="00EA7B7C" w:rsidRPr="00D43E2B">
        <w:rPr>
          <w:b/>
        </w:rPr>
        <w:t xml:space="preserve"> of Ohio IT Policies</w:t>
      </w:r>
      <w:r w:rsidR="00BD620F" w:rsidRPr="00D43E2B">
        <w:rPr>
          <w:b/>
        </w:rPr>
        <w:t xml:space="preserve">, </w:t>
      </w:r>
      <w:r w:rsidR="00EA7B7C" w:rsidRPr="00D43E2B">
        <w:rPr>
          <w:b/>
        </w:rPr>
        <w:t>Standards</w:t>
      </w:r>
      <w:r w:rsidR="00BD620F" w:rsidRPr="00D43E2B">
        <w:rPr>
          <w:b/>
        </w:rPr>
        <w:t>, IT Bulletins and DAS Polices</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27"/>
        <w:gridCol w:w="180"/>
        <w:gridCol w:w="7763"/>
      </w:tblGrid>
      <w:tr w:rsidR="00EA7B7C" w:rsidRPr="0062326F" w14:paraId="72D58699" w14:textId="77777777" w:rsidTr="00A302FD">
        <w:tc>
          <w:tcPr>
            <w:tcW w:w="2407" w:type="dxa"/>
            <w:gridSpan w:val="2"/>
            <w:shd w:val="clear" w:color="auto" w:fill="1F497D" w:themeFill="text2"/>
            <w:vAlign w:val="center"/>
          </w:tcPr>
          <w:p w14:paraId="43E7683C" w14:textId="77777777" w:rsidR="00EA7B7C" w:rsidRPr="0062326F" w:rsidRDefault="00EA7B7C" w:rsidP="00B72060">
            <w:pPr>
              <w:pStyle w:val="RFPNormalText"/>
              <w:spacing w:after="0"/>
              <w:rPr>
                <w:rFonts w:ascii="Arial" w:hAnsi="Arial" w:cs="Arial"/>
                <w:b/>
                <w:color w:val="FFFFFF"/>
                <w:sz w:val="16"/>
                <w:szCs w:val="16"/>
                <w:lang w:val="en-US"/>
              </w:rPr>
            </w:pPr>
            <w:r w:rsidRPr="0062326F">
              <w:rPr>
                <w:rFonts w:ascii="Arial" w:hAnsi="Arial" w:cs="Arial"/>
                <w:b/>
                <w:color w:val="FFFFFF"/>
                <w:sz w:val="16"/>
                <w:szCs w:val="16"/>
              </w:rPr>
              <w:t>Item</w:t>
            </w:r>
          </w:p>
        </w:tc>
        <w:tc>
          <w:tcPr>
            <w:tcW w:w="7763" w:type="dxa"/>
            <w:shd w:val="clear" w:color="auto" w:fill="1F497D" w:themeFill="text2"/>
            <w:vAlign w:val="center"/>
          </w:tcPr>
          <w:p w14:paraId="1F96AF73" w14:textId="77777777" w:rsidR="00EA7B7C" w:rsidRPr="0062326F" w:rsidRDefault="00EA7B7C" w:rsidP="00B72060">
            <w:pPr>
              <w:pStyle w:val="RFPNormalText"/>
              <w:spacing w:after="0"/>
              <w:rPr>
                <w:rFonts w:ascii="Arial" w:hAnsi="Arial" w:cs="Arial"/>
                <w:b/>
                <w:color w:val="FFFFFF"/>
                <w:sz w:val="16"/>
                <w:szCs w:val="16"/>
              </w:rPr>
            </w:pPr>
            <w:r w:rsidRPr="0062326F">
              <w:rPr>
                <w:rFonts w:ascii="Arial" w:hAnsi="Arial" w:cs="Arial"/>
                <w:b/>
                <w:color w:val="FFFFFF"/>
                <w:sz w:val="16"/>
                <w:szCs w:val="16"/>
              </w:rPr>
              <w:t>Link</w:t>
            </w:r>
          </w:p>
        </w:tc>
      </w:tr>
      <w:tr w:rsidR="0091720B" w:rsidRPr="0062326F" w14:paraId="08F8BAA2" w14:textId="77777777" w:rsidTr="00A302FD">
        <w:tc>
          <w:tcPr>
            <w:tcW w:w="2227" w:type="dxa"/>
            <w:vAlign w:val="center"/>
          </w:tcPr>
          <w:p w14:paraId="049981CA" w14:textId="44C099B1" w:rsidR="0091720B" w:rsidRPr="0062326F" w:rsidRDefault="003E6DCD" w:rsidP="002012CD">
            <w:pPr>
              <w:pStyle w:val="RFPNormalText"/>
              <w:spacing w:after="0"/>
              <w:rPr>
                <w:rFonts w:ascii="Arial" w:hAnsi="Arial" w:cs="Arial"/>
                <w:sz w:val="16"/>
                <w:szCs w:val="16"/>
              </w:rPr>
            </w:pPr>
            <w:r>
              <w:rPr>
                <w:rFonts w:ascii="Arial" w:hAnsi="Arial" w:cs="Arial"/>
                <w:sz w:val="16"/>
                <w:szCs w:val="16"/>
                <w:lang w:val="en-US"/>
              </w:rPr>
              <w:t>State</w:t>
            </w:r>
            <w:r w:rsidR="00BD620F">
              <w:rPr>
                <w:rFonts w:ascii="Arial" w:hAnsi="Arial" w:cs="Arial"/>
                <w:sz w:val="16"/>
                <w:szCs w:val="16"/>
                <w:lang w:val="en-US"/>
              </w:rPr>
              <w:t xml:space="preserve"> of Ohio </w:t>
            </w:r>
            <w:r w:rsidR="0091720B" w:rsidRPr="0062326F">
              <w:rPr>
                <w:rFonts w:ascii="Arial" w:hAnsi="Arial" w:cs="Arial"/>
                <w:sz w:val="16"/>
                <w:szCs w:val="16"/>
              </w:rPr>
              <w:t>IT Policies</w:t>
            </w:r>
          </w:p>
        </w:tc>
        <w:tc>
          <w:tcPr>
            <w:tcW w:w="7943" w:type="dxa"/>
            <w:gridSpan w:val="2"/>
            <w:vAlign w:val="center"/>
          </w:tcPr>
          <w:p w14:paraId="1014CC92" w14:textId="18BD4FD5" w:rsidR="0091720B" w:rsidRPr="00A302B8" w:rsidRDefault="00030F8D" w:rsidP="00B72060">
            <w:pPr>
              <w:pStyle w:val="RFPNormalText"/>
              <w:spacing w:after="0"/>
              <w:rPr>
                <w:rStyle w:val="Hyperlink"/>
                <w:rFonts w:ascii="Arial" w:hAnsi="Arial" w:cs="Arial"/>
                <w:sz w:val="16"/>
                <w:szCs w:val="16"/>
              </w:rPr>
            </w:pPr>
            <w:hyperlink r:id="rId12" w:history="1">
              <w:r w:rsidR="00A302B8" w:rsidRPr="00A302B8">
                <w:rPr>
                  <w:rStyle w:val="Hyperlink"/>
                  <w:rFonts w:ascii="Arial" w:hAnsi="Arial" w:cs="Arial"/>
                  <w:sz w:val="16"/>
                  <w:szCs w:val="16"/>
                </w:rPr>
                <w:t>https://das.ohio.gov/Divisions/Information-Technology/State-of-Ohio-IT-Policies</w:t>
              </w:r>
            </w:hyperlink>
          </w:p>
        </w:tc>
      </w:tr>
      <w:tr w:rsidR="00EA7B7C" w:rsidRPr="0062326F" w14:paraId="36FA198D" w14:textId="77777777" w:rsidTr="00A302FD">
        <w:tc>
          <w:tcPr>
            <w:tcW w:w="2227" w:type="dxa"/>
            <w:vAlign w:val="center"/>
          </w:tcPr>
          <w:p w14:paraId="491C982A" w14:textId="160B224A" w:rsidR="00EA7B7C" w:rsidRPr="0062326F" w:rsidRDefault="003E6DCD" w:rsidP="00B72060">
            <w:pPr>
              <w:pStyle w:val="RFPNormalText"/>
              <w:spacing w:after="0"/>
              <w:rPr>
                <w:rFonts w:ascii="Arial" w:hAnsi="Arial" w:cs="Arial"/>
                <w:sz w:val="16"/>
                <w:szCs w:val="16"/>
              </w:rPr>
            </w:pPr>
            <w:r>
              <w:rPr>
                <w:rFonts w:ascii="Arial" w:hAnsi="Arial" w:cs="Arial"/>
                <w:sz w:val="16"/>
                <w:szCs w:val="16"/>
                <w:lang w:val="en-US"/>
              </w:rPr>
              <w:t>State</w:t>
            </w:r>
            <w:r w:rsidR="00BD620F">
              <w:rPr>
                <w:rFonts w:ascii="Arial" w:hAnsi="Arial" w:cs="Arial"/>
                <w:sz w:val="16"/>
                <w:szCs w:val="16"/>
                <w:lang w:val="en-US"/>
              </w:rPr>
              <w:t xml:space="preserve"> of Ohio </w:t>
            </w:r>
            <w:r w:rsidR="00EA7B7C" w:rsidRPr="0062326F">
              <w:rPr>
                <w:rFonts w:ascii="Arial" w:hAnsi="Arial" w:cs="Arial"/>
                <w:sz w:val="16"/>
                <w:szCs w:val="16"/>
              </w:rPr>
              <w:t xml:space="preserve">IT Standards </w:t>
            </w:r>
          </w:p>
        </w:tc>
        <w:tc>
          <w:tcPr>
            <w:tcW w:w="7943" w:type="dxa"/>
            <w:gridSpan w:val="2"/>
            <w:vAlign w:val="center"/>
          </w:tcPr>
          <w:p w14:paraId="69066FC0" w14:textId="045B48E0" w:rsidR="00EA7B7C" w:rsidRPr="00254756" w:rsidRDefault="00030F8D" w:rsidP="00B72060">
            <w:pPr>
              <w:pStyle w:val="RFPNormalText"/>
              <w:spacing w:after="0"/>
              <w:rPr>
                <w:rFonts w:ascii="Arial" w:hAnsi="Arial" w:cs="Arial"/>
                <w:sz w:val="16"/>
                <w:szCs w:val="16"/>
                <w:lang w:val="en-US"/>
              </w:rPr>
            </w:pPr>
            <w:hyperlink r:id="rId13" w:history="1">
              <w:r w:rsidR="00254756" w:rsidRPr="00254756">
                <w:rPr>
                  <w:rStyle w:val="Hyperlink"/>
                  <w:rFonts w:ascii="Arial" w:hAnsi="Arial" w:cs="Arial"/>
                  <w:sz w:val="16"/>
                  <w:szCs w:val="16"/>
                </w:rPr>
                <w:t>https://das.ohio.gov/Divisions/Information-Technology/State-of-Ohio-IT-Standards</w:t>
              </w:r>
            </w:hyperlink>
            <w:r w:rsidR="00254756" w:rsidRPr="00254756">
              <w:rPr>
                <w:rFonts w:ascii="Arial" w:hAnsi="Arial" w:cs="Arial"/>
                <w:sz w:val="16"/>
                <w:szCs w:val="16"/>
                <w:lang w:val="en-US"/>
              </w:rPr>
              <w:t xml:space="preserve"> </w:t>
            </w:r>
          </w:p>
        </w:tc>
      </w:tr>
      <w:tr w:rsidR="00EA7B7C" w:rsidRPr="0062326F" w14:paraId="680CD9FC" w14:textId="77777777" w:rsidTr="00A302FD">
        <w:tc>
          <w:tcPr>
            <w:tcW w:w="2227" w:type="dxa"/>
            <w:vAlign w:val="center"/>
          </w:tcPr>
          <w:p w14:paraId="33B31947" w14:textId="442F35BE" w:rsidR="00EA7B7C" w:rsidRPr="0062326F" w:rsidRDefault="003E6DCD" w:rsidP="00B72060">
            <w:pPr>
              <w:pStyle w:val="RFPNormalText"/>
              <w:spacing w:after="0"/>
              <w:rPr>
                <w:rFonts w:ascii="Arial" w:hAnsi="Arial" w:cs="Arial"/>
                <w:sz w:val="16"/>
                <w:szCs w:val="16"/>
              </w:rPr>
            </w:pPr>
            <w:r>
              <w:rPr>
                <w:rFonts w:ascii="Arial" w:hAnsi="Arial" w:cs="Arial"/>
                <w:sz w:val="16"/>
                <w:szCs w:val="16"/>
                <w:lang w:val="en-US"/>
              </w:rPr>
              <w:t>State</w:t>
            </w:r>
            <w:r w:rsidR="00BD620F">
              <w:rPr>
                <w:rFonts w:ascii="Arial" w:hAnsi="Arial" w:cs="Arial"/>
                <w:sz w:val="16"/>
                <w:szCs w:val="16"/>
                <w:lang w:val="en-US"/>
              </w:rPr>
              <w:t xml:space="preserve"> of Ohio</w:t>
            </w:r>
            <w:r w:rsidR="00BD620F" w:rsidRPr="0062326F">
              <w:rPr>
                <w:rFonts w:ascii="Arial" w:hAnsi="Arial" w:cs="Arial"/>
                <w:sz w:val="16"/>
                <w:szCs w:val="16"/>
              </w:rPr>
              <w:t xml:space="preserve"> </w:t>
            </w:r>
            <w:r w:rsidR="00EA7B7C" w:rsidRPr="0062326F">
              <w:rPr>
                <w:rFonts w:ascii="Arial" w:hAnsi="Arial" w:cs="Arial"/>
                <w:sz w:val="16"/>
                <w:szCs w:val="16"/>
              </w:rPr>
              <w:t>IT Bulletins</w:t>
            </w:r>
          </w:p>
        </w:tc>
        <w:tc>
          <w:tcPr>
            <w:tcW w:w="7943" w:type="dxa"/>
            <w:gridSpan w:val="2"/>
            <w:vAlign w:val="center"/>
          </w:tcPr>
          <w:p w14:paraId="78DD9793" w14:textId="0AF5AAB4" w:rsidR="00EA7B7C" w:rsidRPr="00254756" w:rsidRDefault="00030F8D" w:rsidP="00B72060">
            <w:pPr>
              <w:pStyle w:val="RFPNormalText"/>
              <w:spacing w:after="0"/>
              <w:rPr>
                <w:rFonts w:ascii="Arial" w:hAnsi="Arial" w:cs="Arial"/>
                <w:sz w:val="16"/>
                <w:szCs w:val="16"/>
              </w:rPr>
            </w:pPr>
            <w:hyperlink r:id="rId14" w:history="1">
              <w:r w:rsidR="00254756" w:rsidRPr="00254756">
                <w:rPr>
                  <w:rStyle w:val="Hyperlink"/>
                  <w:rFonts w:ascii="Arial" w:eastAsiaTheme="majorEastAsia" w:hAnsi="Arial" w:cs="Arial"/>
                  <w:sz w:val="16"/>
                  <w:szCs w:val="16"/>
                </w:rPr>
                <w:t>https://das.ohio.gov/Divisions/Information-Technology/State-of-Ohio-IT-Bulletins</w:t>
              </w:r>
            </w:hyperlink>
          </w:p>
        </w:tc>
      </w:tr>
      <w:tr w:rsidR="00EA7B7C" w:rsidRPr="0062326F" w14:paraId="4564CAD6" w14:textId="77777777" w:rsidTr="00A302FD">
        <w:tc>
          <w:tcPr>
            <w:tcW w:w="2227" w:type="dxa"/>
            <w:vAlign w:val="center"/>
          </w:tcPr>
          <w:p w14:paraId="501394DA" w14:textId="77777777" w:rsidR="00EA7B7C" w:rsidRPr="0062326F" w:rsidRDefault="00EA7B7C" w:rsidP="00B72060">
            <w:pPr>
              <w:pStyle w:val="RFPNormalText"/>
              <w:spacing w:after="0"/>
              <w:rPr>
                <w:rFonts w:ascii="Arial" w:hAnsi="Arial" w:cs="Arial"/>
                <w:sz w:val="16"/>
                <w:szCs w:val="16"/>
              </w:rPr>
            </w:pPr>
            <w:r w:rsidRPr="00257F34">
              <w:rPr>
                <w:rFonts w:ascii="Arial" w:hAnsi="Arial" w:cs="Arial"/>
                <w:sz w:val="16"/>
                <w:szCs w:val="16"/>
              </w:rPr>
              <w:t>DAS Policies</w:t>
            </w:r>
            <w:r w:rsidRPr="0062326F">
              <w:rPr>
                <w:rFonts w:ascii="Arial" w:hAnsi="Arial" w:cs="Arial"/>
                <w:sz w:val="16"/>
                <w:szCs w:val="16"/>
              </w:rPr>
              <w:t xml:space="preserve"> </w:t>
            </w:r>
          </w:p>
        </w:tc>
        <w:tc>
          <w:tcPr>
            <w:tcW w:w="7943" w:type="dxa"/>
            <w:gridSpan w:val="2"/>
            <w:vAlign w:val="center"/>
          </w:tcPr>
          <w:p w14:paraId="1A425626" w14:textId="77777777" w:rsidR="00EA7B7C" w:rsidRDefault="00EA7B7C" w:rsidP="00B72060">
            <w:pPr>
              <w:spacing w:after="0" w:line="240" w:lineRule="auto"/>
              <w:textAlignment w:val="baseline"/>
              <w:rPr>
                <w:rFonts w:eastAsia="Calibri" w:cs="Arial"/>
                <w:sz w:val="16"/>
                <w:szCs w:val="16"/>
              </w:rPr>
            </w:pPr>
            <w:r w:rsidRPr="004D247D">
              <w:rPr>
                <w:rFonts w:eastAsia="Calibri" w:cs="Arial"/>
                <w:sz w:val="16"/>
                <w:szCs w:val="16"/>
              </w:rPr>
              <w:t>100-11 Protecting Privacy</w:t>
            </w:r>
          </w:p>
          <w:p w14:paraId="7DEFB94E" w14:textId="77777777" w:rsidR="0054024B" w:rsidRPr="004D247D" w:rsidRDefault="0054024B" w:rsidP="00B72060">
            <w:pPr>
              <w:spacing w:after="0" w:line="240" w:lineRule="auto"/>
              <w:textAlignment w:val="baseline"/>
              <w:rPr>
                <w:rFonts w:eastAsia="Calibri" w:cs="Arial"/>
                <w:sz w:val="16"/>
                <w:szCs w:val="16"/>
              </w:rPr>
            </w:pPr>
            <w:r>
              <w:rPr>
                <w:rFonts w:eastAsia="Calibri" w:cs="Arial"/>
                <w:sz w:val="16"/>
                <w:szCs w:val="16"/>
              </w:rPr>
              <w:t>100-12 ID Badges &amp; Visitors Policy</w:t>
            </w:r>
          </w:p>
          <w:p w14:paraId="70A4ECCE" w14:textId="77777777" w:rsidR="00EA7B7C" w:rsidRPr="004D247D" w:rsidRDefault="00EA7B7C" w:rsidP="00B72060">
            <w:pPr>
              <w:spacing w:after="0" w:line="240" w:lineRule="auto"/>
              <w:textAlignment w:val="baseline"/>
              <w:rPr>
                <w:rFonts w:eastAsia="Calibri" w:cs="Arial"/>
                <w:sz w:val="16"/>
                <w:szCs w:val="16"/>
              </w:rPr>
            </w:pPr>
            <w:r>
              <w:rPr>
                <w:rFonts w:eastAsia="Calibri" w:cs="Arial"/>
                <w:sz w:val="16"/>
                <w:szCs w:val="16"/>
              </w:rPr>
              <w:t>700-00</w:t>
            </w:r>
            <w:r w:rsidRPr="004D247D">
              <w:rPr>
                <w:rFonts w:eastAsia="Calibri" w:cs="Arial"/>
                <w:sz w:val="16"/>
                <w:szCs w:val="16"/>
              </w:rPr>
              <w:t xml:space="preserve">– </w:t>
            </w:r>
            <w:r>
              <w:rPr>
                <w:rFonts w:eastAsia="Calibri" w:cs="Arial"/>
                <w:sz w:val="16"/>
                <w:szCs w:val="16"/>
              </w:rPr>
              <w:t>Technology / Computer Usage</w:t>
            </w:r>
            <w:r w:rsidRPr="004D247D">
              <w:rPr>
                <w:rFonts w:eastAsia="Calibri" w:cs="Arial"/>
                <w:sz w:val="16"/>
                <w:szCs w:val="16"/>
              </w:rPr>
              <w:t xml:space="preserve"> </w:t>
            </w:r>
            <w:r>
              <w:rPr>
                <w:rFonts w:eastAsia="Calibri" w:cs="Arial"/>
                <w:sz w:val="16"/>
                <w:szCs w:val="16"/>
              </w:rPr>
              <w:t>Series</w:t>
            </w:r>
          </w:p>
          <w:p w14:paraId="021D8444" w14:textId="77777777" w:rsidR="00EA7B7C" w:rsidRPr="004D247D" w:rsidRDefault="00EA7B7C" w:rsidP="00B72060">
            <w:pPr>
              <w:spacing w:after="0" w:line="240" w:lineRule="auto"/>
              <w:textAlignment w:val="baseline"/>
              <w:rPr>
                <w:rFonts w:ascii="Segoe UI" w:eastAsia="Calibri" w:hAnsi="Segoe UI" w:cs="Segoe UI"/>
                <w:sz w:val="12"/>
                <w:szCs w:val="12"/>
              </w:rPr>
            </w:pPr>
            <w:r>
              <w:rPr>
                <w:rFonts w:eastAsia="Calibri" w:cs="Arial"/>
                <w:sz w:val="16"/>
                <w:szCs w:val="16"/>
              </w:rPr>
              <w:t>2000-00</w:t>
            </w:r>
            <w:r w:rsidRPr="004D247D">
              <w:rPr>
                <w:rFonts w:eastAsia="Calibri" w:cs="Arial"/>
                <w:sz w:val="16"/>
                <w:szCs w:val="16"/>
              </w:rPr>
              <w:t xml:space="preserve"> – IT Operations and Management</w:t>
            </w:r>
            <w:r>
              <w:rPr>
                <w:rFonts w:eastAsia="Calibri" w:cs="Arial"/>
                <w:sz w:val="16"/>
                <w:szCs w:val="16"/>
              </w:rPr>
              <w:t xml:space="preserve"> Series</w:t>
            </w:r>
          </w:p>
          <w:p w14:paraId="4167C7B2" w14:textId="2732303F" w:rsidR="00EA7B7C" w:rsidRPr="0062326F" w:rsidRDefault="00030F8D" w:rsidP="00B72060">
            <w:pPr>
              <w:pStyle w:val="RFPNormalText"/>
              <w:spacing w:after="0"/>
              <w:rPr>
                <w:rFonts w:ascii="Arial" w:hAnsi="Arial" w:cs="Arial"/>
                <w:sz w:val="16"/>
                <w:szCs w:val="16"/>
              </w:rPr>
            </w:pPr>
            <w:hyperlink r:id="rId15" w:history="1">
              <w:r w:rsidR="00254756" w:rsidRPr="00C324BC">
                <w:rPr>
                  <w:rStyle w:val="Hyperlink"/>
                  <w:rFonts w:ascii="Arial" w:eastAsia="Calibri" w:hAnsi="Arial" w:cs="Arial"/>
                  <w:sz w:val="16"/>
                  <w:szCs w:val="16"/>
                  <w:lang w:val="en-US" w:eastAsia="en-US"/>
                </w:rPr>
                <w:t>https://das.ohio.gov/Divisions/Administrative-Support/Employees-Services/DAS-Policies</w:t>
              </w:r>
            </w:hyperlink>
            <w:r w:rsidR="00254756">
              <w:rPr>
                <w:rFonts w:ascii="Arial" w:eastAsia="Calibri" w:hAnsi="Arial" w:cs="Arial"/>
                <w:color w:val="0000FF"/>
                <w:sz w:val="16"/>
                <w:szCs w:val="16"/>
                <w:u w:val="single"/>
                <w:lang w:val="en-US" w:eastAsia="en-US"/>
              </w:rPr>
              <w:t xml:space="preserve"> </w:t>
            </w:r>
          </w:p>
        </w:tc>
      </w:tr>
    </w:tbl>
    <w:p w14:paraId="41DFF030" w14:textId="30567375" w:rsidR="00A302FD" w:rsidRDefault="003E6DCD" w:rsidP="00A302FD">
      <w:pPr>
        <w:pStyle w:val="RFPMajor"/>
        <w:outlineLvl w:val="0"/>
      </w:pPr>
      <w:bookmarkStart w:id="3" w:name="_Toc17893019"/>
      <w:r>
        <w:t>State</w:t>
      </w:r>
      <w:r w:rsidR="001F3DA8">
        <w:t xml:space="preserve"> </w:t>
      </w:r>
      <w:r w:rsidR="00A302FD">
        <w:t>IT Service Requirements</w:t>
      </w:r>
      <w:bookmarkEnd w:id="3"/>
    </w:p>
    <w:p w14:paraId="470E3582" w14:textId="18BD8B4D" w:rsidR="00A302FD" w:rsidRPr="00AC09D5" w:rsidRDefault="00A302FD" w:rsidP="009B5698">
      <w:pPr>
        <w:pStyle w:val="RFPMajor"/>
        <w:numPr>
          <w:ilvl w:val="1"/>
          <w:numId w:val="3"/>
        </w:numPr>
        <w:outlineLvl w:val="0"/>
      </w:pPr>
      <w:bookmarkStart w:id="4" w:name="_Toc17893020"/>
      <w:r w:rsidRPr="00AC09D5">
        <w:t>Requirements Overview</w:t>
      </w:r>
      <w:bookmarkEnd w:id="4"/>
    </w:p>
    <w:p w14:paraId="07278E6D" w14:textId="6DC71FBD" w:rsidR="00041BBA" w:rsidRDefault="00D1175D" w:rsidP="00A302FD">
      <w:pPr>
        <w:pStyle w:val="RFPNormal"/>
      </w:pPr>
      <w:r>
        <w:t>Contractor</w:t>
      </w:r>
      <w:r w:rsidR="00A302FD">
        <w:t xml:space="preserve">s performing the work </w:t>
      </w:r>
      <w:r w:rsidR="008827A8">
        <w:t>under the Contract</w:t>
      </w:r>
      <w:r w:rsidR="00A302FD" w:rsidRPr="00AC09D5">
        <w:t xml:space="preserve"> are required to comply with the standards</w:t>
      </w:r>
      <w:r w:rsidR="008826B8">
        <w:t xml:space="preserve"> and leverage</w:t>
      </w:r>
      <w:r w:rsidR="00D43E2B">
        <w:t xml:space="preserve"> </w:t>
      </w:r>
      <w:r w:rsidR="003E6DCD">
        <w:t>State</w:t>
      </w:r>
      <w:r w:rsidR="00483739">
        <w:t xml:space="preserve"> IT services</w:t>
      </w:r>
      <w:r w:rsidR="00A302FD" w:rsidRPr="00AC09D5">
        <w:t xml:space="preserve"> outlined in this document</w:t>
      </w:r>
      <w:r w:rsidR="008644A3">
        <w:t xml:space="preserve"> unless the State has approved a variance</w:t>
      </w:r>
      <w:r w:rsidR="00A302FD" w:rsidRPr="00AC09D5">
        <w:t>.</w:t>
      </w:r>
      <w:r w:rsidR="002C2AEF">
        <w:t xml:space="preserve">  See note above </w:t>
      </w:r>
      <w:r w:rsidR="00F5331B">
        <w:t xml:space="preserve">in Section 1 </w:t>
      </w:r>
      <w:r w:rsidR="002C2AEF">
        <w:t xml:space="preserve">regarding instructions to propose variances to the requirements outlined in this supplement. </w:t>
      </w:r>
      <w:r w:rsidR="00A302FD" w:rsidRPr="00AC09D5">
        <w:t xml:space="preserve"> </w:t>
      </w:r>
    </w:p>
    <w:p w14:paraId="138FA90B" w14:textId="4D48AB26" w:rsidR="00A302FD" w:rsidRPr="001845E2" w:rsidRDefault="00770595" w:rsidP="009B5698">
      <w:pPr>
        <w:pStyle w:val="RFPMajor"/>
        <w:numPr>
          <w:ilvl w:val="1"/>
          <w:numId w:val="3"/>
        </w:numPr>
        <w:outlineLvl w:val="0"/>
      </w:pPr>
      <w:bookmarkStart w:id="5" w:name="_Toc17893021"/>
      <w:r>
        <w:t>Solution Architecture Requirements</w:t>
      </w:r>
      <w:bookmarkEnd w:id="5"/>
    </w:p>
    <w:p w14:paraId="12CB7D41" w14:textId="1BC3358C" w:rsidR="0014045D" w:rsidRDefault="00E40F29" w:rsidP="0014045D">
      <w:pPr>
        <w:pStyle w:val="RFPNormal"/>
      </w:pPr>
      <w:r>
        <w:t>Unless stipulated otherwise in the RFP, o</w:t>
      </w:r>
      <w:r w:rsidRPr="003371A9">
        <w:t xml:space="preserve">n </w:t>
      </w:r>
      <w:r w:rsidR="00A302FD" w:rsidRPr="003371A9">
        <w:t>premise or cloud-based solutions</w:t>
      </w:r>
      <w:r w:rsidR="008827A8">
        <w:t xml:space="preserve"> are permitted by the State</w:t>
      </w:r>
      <w:r w:rsidR="00A302FD" w:rsidRPr="003371A9">
        <w:t xml:space="preserve">. </w:t>
      </w:r>
      <w:r w:rsidR="008827A8">
        <w:t>C</w:t>
      </w:r>
      <w:r w:rsidR="008827A8" w:rsidRPr="00F032D0">
        <w:t xml:space="preserve">ustom </w:t>
      </w:r>
      <w:r w:rsidR="00711B73" w:rsidRPr="00F032D0">
        <w:t>or unique built</w:t>
      </w:r>
      <w:r w:rsidR="00711B73" w:rsidRPr="003371A9">
        <w:t xml:space="preserve"> </w:t>
      </w:r>
      <w:r w:rsidR="00A302FD" w:rsidRPr="003371A9">
        <w:t xml:space="preserve">solutions must comply with </w:t>
      </w:r>
      <w:r w:rsidR="003E6DCD">
        <w:t>State</w:t>
      </w:r>
      <w:r w:rsidR="00A302FD" w:rsidRPr="003371A9">
        <w:t xml:space="preserve"> requirements including using</w:t>
      </w:r>
      <w:r w:rsidR="00784348" w:rsidRPr="003371A9">
        <w:t xml:space="preserve"> the </w:t>
      </w:r>
      <w:r w:rsidR="003E6DCD">
        <w:t>State</w:t>
      </w:r>
      <w:r w:rsidR="00784348" w:rsidRPr="003371A9">
        <w:t>’s virtualized computing</w:t>
      </w:r>
      <w:r w:rsidR="00A302FD" w:rsidRPr="003371A9">
        <w:t xml:space="preserve"> platform</w:t>
      </w:r>
      <w:r w:rsidR="003371A9" w:rsidRPr="003371A9">
        <w:t xml:space="preserve"> (</w:t>
      </w:r>
      <w:r w:rsidR="003E6DCD">
        <w:t>State</w:t>
      </w:r>
      <w:r w:rsidR="003371A9" w:rsidRPr="003371A9">
        <w:t xml:space="preserve"> Private Cloud)</w:t>
      </w:r>
      <w:r w:rsidR="00D32B8B" w:rsidRPr="003371A9">
        <w:t xml:space="preserve"> </w:t>
      </w:r>
      <w:r w:rsidR="00D32B8B" w:rsidRPr="00F032D0">
        <w:t xml:space="preserve">or the </w:t>
      </w:r>
      <w:r w:rsidR="00E12644" w:rsidRPr="00E12644">
        <w:t>State of Ohio Enterprise brokered public cloud service</w:t>
      </w:r>
      <w:r w:rsidR="00231953">
        <w:t xml:space="preserve"> and ru</w:t>
      </w:r>
      <w:r w:rsidR="000D5FB0">
        <w:t>nning</w:t>
      </w:r>
      <w:r w:rsidR="00231953">
        <w:t xml:space="preserve"> on databases that comply with the </w:t>
      </w:r>
      <w:r w:rsidR="00126FA9">
        <w:t>S</w:t>
      </w:r>
      <w:r w:rsidR="00231953">
        <w:t>tate’s supported database platforms</w:t>
      </w:r>
      <w:r w:rsidR="00A302FD" w:rsidRPr="003371A9">
        <w:t xml:space="preserve">. </w:t>
      </w:r>
      <w:r w:rsidR="008827A8">
        <w:t>C</w:t>
      </w:r>
      <w:r w:rsidR="00D32B8B" w:rsidRPr="00F032D0">
        <w:t>ustom or unique built</w:t>
      </w:r>
      <w:r w:rsidR="0014045D" w:rsidRPr="003371A9">
        <w:t xml:space="preserve"> solutions are required to </w:t>
      </w:r>
      <w:r w:rsidR="008827A8">
        <w:t xml:space="preserve">include installation of </w:t>
      </w:r>
      <w:r w:rsidR="007329C7" w:rsidRPr="003371A9">
        <w:t>third-party</w:t>
      </w:r>
      <w:r w:rsidR="0014045D" w:rsidRPr="003371A9">
        <w:t xml:space="preserve"> applic</w:t>
      </w:r>
      <w:r w:rsidR="00784348" w:rsidRPr="003371A9">
        <w:t xml:space="preserve">ations on </w:t>
      </w:r>
      <w:r w:rsidR="003E6DCD">
        <w:t>State</w:t>
      </w:r>
      <w:r w:rsidR="00784348" w:rsidRPr="003371A9">
        <w:t xml:space="preserve"> provided computing</w:t>
      </w:r>
      <w:r w:rsidR="0014045D" w:rsidRPr="003371A9">
        <w:t xml:space="preserve"> platforms</w:t>
      </w:r>
      <w:r w:rsidR="00D32B8B" w:rsidRPr="003371A9">
        <w:t xml:space="preserve"> </w:t>
      </w:r>
      <w:r w:rsidR="00D32B8B" w:rsidRPr="00F032D0">
        <w:t>which could be on</w:t>
      </w:r>
      <w:r w:rsidR="00F032D0">
        <w:t xml:space="preserve"> the</w:t>
      </w:r>
      <w:r w:rsidR="00D32B8B" w:rsidRPr="00F032D0">
        <w:t xml:space="preserve"> </w:t>
      </w:r>
      <w:r w:rsidR="003E6DCD">
        <w:t>State</w:t>
      </w:r>
      <w:r w:rsidR="003371A9">
        <w:t>-</w:t>
      </w:r>
      <w:r w:rsidR="00D32B8B" w:rsidRPr="00F032D0">
        <w:t xml:space="preserve">run private cloud or </w:t>
      </w:r>
      <w:r w:rsidR="00F032D0">
        <w:t xml:space="preserve">the </w:t>
      </w:r>
      <w:r w:rsidR="003E6DCD">
        <w:t>State</w:t>
      </w:r>
      <w:r w:rsidR="003371A9" w:rsidRPr="003371A9">
        <w:t>-run</w:t>
      </w:r>
      <w:r w:rsidR="00D32B8B" w:rsidRPr="00F032D0">
        <w:t xml:space="preserve"> public cloud</w:t>
      </w:r>
      <w:r w:rsidR="0014045D" w:rsidRPr="00F032D0">
        <w:t>.</w:t>
      </w:r>
      <w:r w:rsidR="0014045D" w:rsidRPr="003371A9">
        <w:t xml:space="preserve"> Dedicated server platforms are not compliant with the </w:t>
      </w:r>
      <w:r w:rsidR="003E6DCD">
        <w:t>State</w:t>
      </w:r>
      <w:r w:rsidR="0014045D" w:rsidRPr="003371A9">
        <w:t xml:space="preserve">’s virtualization requirements. The </w:t>
      </w:r>
      <w:r w:rsidR="003E6DCD">
        <w:t>State</w:t>
      </w:r>
      <w:r w:rsidR="0014045D" w:rsidRPr="003371A9">
        <w:t xml:space="preserve"> provides different storage pools (tiers) of storage with the ability to use and allocate the appropriate storage type based on predetermined business criticality and requirements. Storage pools are designed to support different I/O workloads.  </w:t>
      </w:r>
      <w:r w:rsidR="008827A8">
        <w:t>C</w:t>
      </w:r>
      <w:r w:rsidR="00D32B8B" w:rsidRPr="00F032D0">
        <w:t>ustom or unique built</w:t>
      </w:r>
      <w:r w:rsidR="00D32B8B" w:rsidRPr="003371A9">
        <w:t xml:space="preserve"> </w:t>
      </w:r>
      <w:r w:rsidR="0014045D" w:rsidRPr="003371A9">
        <w:t xml:space="preserve">solutions must take advantage of the </w:t>
      </w:r>
      <w:r w:rsidR="003E6DCD">
        <w:t>State</w:t>
      </w:r>
      <w:r w:rsidR="0014045D" w:rsidRPr="003371A9">
        <w:t>’s storage service offerings.</w:t>
      </w:r>
    </w:p>
    <w:p w14:paraId="2390D9F1" w14:textId="067E0597" w:rsidR="0014045D" w:rsidRPr="003371A9" w:rsidRDefault="008827A8" w:rsidP="00A302FD">
      <w:pPr>
        <w:pStyle w:val="RFPNormal"/>
        <w:rPr>
          <w:rFonts w:cs="Arial"/>
        </w:rPr>
      </w:pPr>
      <w:r>
        <w:t>C</w:t>
      </w:r>
      <w:r w:rsidR="00D32B8B" w:rsidRPr="00F032D0">
        <w:t>ustom or unique built</w:t>
      </w:r>
      <w:r w:rsidR="00D32B8B" w:rsidRPr="003371A9">
        <w:t xml:space="preserve"> </w:t>
      </w:r>
      <w:r w:rsidR="0014045D" w:rsidRPr="003371A9">
        <w:t>solutions must be developed in open or industry standard languages (e.g. Java, .</w:t>
      </w:r>
      <w:r w:rsidR="0014045D" w:rsidRPr="00D5491D">
        <w:t>NET</w:t>
      </w:r>
      <w:r w:rsidR="0014045D" w:rsidRPr="003371A9">
        <w:t>, PHP, etc.)</w:t>
      </w:r>
      <w:r w:rsidR="00D65916">
        <w:t>.</w:t>
      </w:r>
      <w:r w:rsidR="0014045D" w:rsidRPr="003371A9">
        <w:t xml:space="preserve"> </w:t>
      </w:r>
      <w:r w:rsidR="00770595">
        <w:rPr>
          <w:rFonts w:cs="Arial"/>
        </w:rPr>
        <w:t>A</w:t>
      </w:r>
      <w:r w:rsidR="0014045D" w:rsidRPr="003371A9">
        <w:rPr>
          <w:rFonts w:cs="Arial"/>
        </w:rPr>
        <w:t xml:space="preserve">pplications must be developed with standards-based </w:t>
      </w:r>
      <w:r w:rsidR="0080677C">
        <w:rPr>
          <w:rFonts w:cs="Arial"/>
        </w:rPr>
        <w:t>o</w:t>
      </w:r>
      <w:r w:rsidR="0014045D" w:rsidRPr="003371A9">
        <w:rPr>
          <w:rFonts w:cs="Arial"/>
        </w:rPr>
        <w:t xml:space="preserve">pen </w:t>
      </w:r>
      <w:r w:rsidR="0080677C">
        <w:rPr>
          <w:rFonts w:cs="Arial"/>
        </w:rPr>
        <w:t>application programming interfaces</w:t>
      </w:r>
      <w:r w:rsidR="00770595">
        <w:rPr>
          <w:rFonts w:cs="Arial"/>
        </w:rPr>
        <w:t xml:space="preserve"> and </w:t>
      </w:r>
      <w:r w:rsidR="0014045D" w:rsidRPr="009954E6">
        <w:rPr>
          <w:rFonts w:cs="Arial"/>
        </w:rPr>
        <w:t>all available</w:t>
      </w:r>
      <w:r w:rsidR="0014045D" w:rsidRPr="009954E6">
        <w:rPr>
          <w:rFonts w:cs="Arial"/>
          <w:color w:val="1F497D"/>
        </w:rPr>
        <w:t xml:space="preserve"> </w:t>
      </w:r>
      <w:r w:rsidR="0014045D" w:rsidRPr="009954E6">
        <w:rPr>
          <w:rFonts w:cs="Arial"/>
        </w:rPr>
        <w:t xml:space="preserve">features and functionality accessible via </w:t>
      </w:r>
      <w:r w:rsidR="0014045D" w:rsidRPr="00832711">
        <w:rPr>
          <w:rFonts w:cs="Arial"/>
        </w:rPr>
        <w:t>APIs</w:t>
      </w:r>
      <w:r w:rsidR="00770595" w:rsidRPr="00832711">
        <w:rPr>
          <w:rFonts w:cs="Arial"/>
        </w:rPr>
        <w:t xml:space="preserve"> must be disclosed in the proposed solution</w:t>
      </w:r>
      <w:r w:rsidR="0014045D" w:rsidRPr="00832711">
        <w:rPr>
          <w:rFonts w:cs="Arial"/>
        </w:rPr>
        <w:t>.</w:t>
      </w:r>
      <w:r w:rsidR="00EF7C69" w:rsidRPr="00832711">
        <w:rPr>
          <w:rFonts w:cs="Arial"/>
        </w:rPr>
        <w:t xml:space="preserve">  </w:t>
      </w:r>
      <w:r w:rsidR="00770595" w:rsidRPr="00832711">
        <w:rPr>
          <w:rFonts w:cs="Arial"/>
        </w:rPr>
        <w:t>C</w:t>
      </w:r>
      <w:r w:rsidR="00EF7C69" w:rsidRPr="00832711">
        <w:rPr>
          <w:rFonts w:cs="Arial"/>
        </w:rPr>
        <w:t>ustom or unique</w:t>
      </w:r>
      <w:r w:rsidR="00A3015D" w:rsidRPr="00832711">
        <w:rPr>
          <w:rFonts w:cs="Arial"/>
        </w:rPr>
        <w:t xml:space="preserve"> buil</w:t>
      </w:r>
      <w:r w:rsidR="00770595" w:rsidRPr="00832711">
        <w:rPr>
          <w:rFonts w:cs="Arial"/>
        </w:rPr>
        <w:t>t solutions</w:t>
      </w:r>
      <w:r w:rsidR="00EF7C69" w:rsidRPr="00832711">
        <w:rPr>
          <w:rFonts w:cs="Arial"/>
        </w:rPr>
        <w:t xml:space="preserve"> with Open APIs </w:t>
      </w:r>
      <w:r w:rsidR="00770595" w:rsidRPr="00832711">
        <w:rPr>
          <w:rFonts w:cs="Arial"/>
        </w:rPr>
        <w:t xml:space="preserve">proposed </w:t>
      </w:r>
      <w:r w:rsidR="00EF7C69" w:rsidRPr="00832711">
        <w:rPr>
          <w:rFonts w:cs="Arial"/>
        </w:rPr>
        <w:t xml:space="preserve">must </w:t>
      </w:r>
      <w:r w:rsidR="00770595" w:rsidRPr="00832711">
        <w:rPr>
          <w:rFonts w:cs="Arial"/>
        </w:rPr>
        <w:t xml:space="preserve">include </w:t>
      </w:r>
      <w:r w:rsidR="00EF7C69" w:rsidRPr="00832711">
        <w:rPr>
          <w:rFonts w:cs="Arial"/>
        </w:rPr>
        <w:t>periodic</w:t>
      </w:r>
      <w:r w:rsidR="00EF7C69" w:rsidRPr="009954E6">
        <w:rPr>
          <w:rFonts w:cs="Arial"/>
        </w:rPr>
        <w:t xml:space="preserve"> updates throughout</w:t>
      </w:r>
      <w:r w:rsidR="0014045D" w:rsidRPr="009954E6">
        <w:rPr>
          <w:rFonts w:cs="Arial"/>
        </w:rPr>
        <w:t xml:space="preserve"> </w:t>
      </w:r>
      <w:r w:rsidR="00EF7C69" w:rsidRPr="009954E6">
        <w:rPr>
          <w:rFonts w:cs="Arial"/>
        </w:rPr>
        <w:t>the project lifecycle and a final update as part of the closure phase.</w:t>
      </w:r>
      <w:r w:rsidR="0014045D" w:rsidRPr="003371A9">
        <w:rPr>
          <w:rFonts w:cs="Arial"/>
        </w:rPr>
        <w:t xml:space="preserve"> </w:t>
      </w:r>
    </w:p>
    <w:p w14:paraId="0705B64A" w14:textId="32E57AF0" w:rsidR="005F4E87" w:rsidRPr="005F4E87" w:rsidRDefault="008827A8" w:rsidP="00A302FD">
      <w:pPr>
        <w:pStyle w:val="RFPNormal"/>
      </w:pPr>
      <w:r>
        <w:t>C</w:t>
      </w:r>
      <w:r w:rsidR="005F4E87" w:rsidRPr="003371A9">
        <w:t xml:space="preserve">loud-based solutions </w:t>
      </w:r>
      <w:r w:rsidR="005F4E87" w:rsidRPr="00F032D0">
        <w:t xml:space="preserve">must </w:t>
      </w:r>
      <w:r>
        <w:t>utilize</w:t>
      </w:r>
      <w:r w:rsidR="00805A22">
        <w:t xml:space="preserve"> </w:t>
      </w:r>
      <w:r w:rsidR="00D32B8B" w:rsidRPr="00F032D0">
        <w:t xml:space="preserve">as </w:t>
      </w:r>
      <w:r w:rsidR="00E12644">
        <w:t>many</w:t>
      </w:r>
      <w:r w:rsidR="00E12644" w:rsidRPr="00F032D0">
        <w:t xml:space="preserve"> </w:t>
      </w:r>
      <w:r w:rsidR="00D32B8B" w:rsidRPr="00F032D0">
        <w:t>platform services as possible</w:t>
      </w:r>
      <w:r w:rsidR="00D32B8B" w:rsidRPr="003371A9">
        <w:t xml:space="preserve"> and </w:t>
      </w:r>
      <w:r w:rsidR="005F4E87" w:rsidRPr="003371A9">
        <w:t xml:space="preserve">comply with </w:t>
      </w:r>
      <w:r w:rsidR="003E6DCD">
        <w:t>State</w:t>
      </w:r>
      <w:r w:rsidR="005F4E87" w:rsidRPr="003371A9">
        <w:t xml:space="preserve"> requirements </w:t>
      </w:r>
      <w:r w:rsidR="00D32B8B" w:rsidRPr="003371A9">
        <w:t xml:space="preserve">to run in the </w:t>
      </w:r>
      <w:r w:rsidR="003E6DCD">
        <w:t>State</w:t>
      </w:r>
      <w:r w:rsidR="00D32B8B" w:rsidRPr="00F032D0">
        <w:t xml:space="preserve"> of </w:t>
      </w:r>
      <w:r w:rsidR="00D32B8B" w:rsidRPr="003944E3">
        <w:t>Ohio Enterprise brokered public cloud service</w:t>
      </w:r>
      <w:r w:rsidR="00D32B8B" w:rsidRPr="00F032D0">
        <w:t xml:space="preserve">. </w:t>
      </w:r>
      <w:r w:rsidR="00BC482C">
        <w:t xml:space="preserve">Currently, </w:t>
      </w:r>
      <w:r w:rsidR="005F4E87" w:rsidRPr="00F032D0">
        <w:t xml:space="preserve">Microsoft Azure </w:t>
      </w:r>
      <w:r w:rsidR="006A0237">
        <w:t>and</w:t>
      </w:r>
      <w:r w:rsidR="005F4E87" w:rsidRPr="00F032D0">
        <w:t xml:space="preserve"> Amazon Web Services</w:t>
      </w:r>
      <w:r w:rsidR="00D32B8B" w:rsidRPr="00F032D0">
        <w:t xml:space="preserve"> are hosted by DAS OIT for the </w:t>
      </w:r>
      <w:r w:rsidR="003E6DCD">
        <w:t>State</w:t>
      </w:r>
      <w:r w:rsidR="00D32B8B" w:rsidRPr="00F032D0">
        <w:t xml:space="preserve"> of </w:t>
      </w:r>
      <w:r w:rsidR="00D32B8B" w:rsidRPr="00832711">
        <w:t>Ohio</w:t>
      </w:r>
      <w:r w:rsidR="00EF7C69" w:rsidRPr="00832711">
        <w:t>.</w:t>
      </w:r>
    </w:p>
    <w:p w14:paraId="012EF028" w14:textId="31A140F8" w:rsidR="009447F9" w:rsidRDefault="003E6DCD" w:rsidP="009B5698">
      <w:pPr>
        <w:pStyle w:val="RFPMajor"/>
        <w:numPr>
          <w:ilvl w:val="1"/>
          <w:numId w:val="3"/>
        </w:numPr>
        <w:outlineLvl w:val="0"/>
      </w:pPr>
      <w:bookmarkStart w:id="6" w:name="_Toc17893022"/>
      <w:r>
        <w:t>State</w:t>
      </w:r>
      <w:r w:rsidR="00041BBA">
        <w:t xml:space="preserve"> of Ohio IT Service</w:t>
      </w:r>
      <w:r w:rsidR="007567A2">
        <w:t>s</w:t>
      </w:r>
      <w:bookmarkEnd w:id="6"/>
    </w:p>
    <w:p w14:paraId="00BFD5A6" w14:textId="492C3C15" w:rsidR="00F74618" w:rsidRDefault="009447F9" w:rsidP="00BB06A0">
      <w:pPr>
        <w:pStyle w:val="RFPNormal"/>
      </w:pPr>
      <w:r w:rsidRPr="009447F9">
        <w:t xml:space="preserve">The </w:t>
      </w:r>
      <w:r w:rsidR="008826B8" w:rsidRPr="0058652B">
        <w:t xml:space="preserve">Department of Administrative Services </w:t>
      </w:r>
      <w:r w:rsidRPr="0058652B">
        <w:t>Office of Information Technology (</w:t>
      </w:r>
      <w:r w:rsidR="008826B8" w:rsidRPr="00A96A53">
        <w:t>DAS</w:t>
      </w:r>
      <w:r w:rsidR="00486334" w:rsidRPr="00A96A53">
        <w:t xml:space="preserve"> </w:t>
      </w:r>
      <w:r w:rsidRPr="00A96A53">
        <w:t>OIT) delivers</w:t>
      </w:r>
      <w:r w:rsidRPr="009447F9">
        <w:t xml:space="preserve"> information technology (IT) and telecommunication services. </w:t>
      </w:r>
      <w:r>
        <w:t xml:space="preserve">DAS </w:t>
      </w:r>
      <w:r w:rsidRPr="009447F9">
        <w:t>OIT is responsible for operating and maintaining IT and telecommunication hardware devices, as well as the related software</w:t>
      </w:r>
      <w:r w:rsidR="004029AC">
        <w:t xml:space="preserve">. </w:t>
      </w:r>
      <w:r w:rsidRPr="009447F9">
        <w:t xml:space="preserve">This </w:t>
      </w:r>
      <w:r w:rsidR="00F55FA1">
        <w:t>document outlines</w:t>
      </w:r>
      <w:r w:rsidRPr="009447F9">
        <w:t xml:space="preserve"> a range of service offerings from </w:t>
      </w:r>
      <w:r w:rsidR="00BB06A0">
        <w:t xml:space="preserve">DAS </w:t>
      </w:r>
      <w:r w:rsidRPr="009447F9">
        <w:t xml:space="preserve">OIT </w:t>
      </w:r>
      <w:r w:rsidR="004029AC" w:rsidRPr="009447F9">
        <w:t>t</w:t>
      </w:r>
      <w:r w:rsidR="004029AC">
        <w:t xml:space="preserve">hat </w:t>
      </w:r>
      <w:r w:rsidRPr="009447F9">
        <w:t>enhance performance capacity and improve operational efficiency. Explanations of each service are provided and are grouped according to t</w:t>
      </w:r>
      <w:r w:rsidR="00784348">
        <w:t>he following</w:t>
      </w:r>
      <w:r w:rsidR="00555163">
        <w:t xml:space="preserve"> solution</w:t>
      </w:r>
      <w:r w:rsidR="007567A2">
        <w:t xml:space="preserve"> categories.</w:t>
      </w:r>
    </w:p>
    <w:p w14:paraId="5A73EDBD" w14:textId="4FDF9983" w:rsidR="00F74618" w:rsidRPr="00A0651A" w:rsidRDefault="00372F4E" w:rsidP="00A0651A">
      <w:pPr>
        <w:pStyle w:val="Heading2"/>
      </w:pPr>
      <w:bookmarkStart w:id="7" w:name="_Hlk8632219"/>
      <w:r w:rsidRPr="00A0651A">
        <w:t xml:space="preserve"> </w:t>
      </w:r>
      <w:bookmarkStart w:id="8" w:name="_Toc17893023"/>
      <w:proofErr w:type="spellStart"/>
      <w:r w:rsidR="0016711D" w:rsidRPr="00A0651A">
        <w:t>InnovateOhio</w:t>
      </w:r>
      <w:proofErr w:type="spellEnd"/>
      <w:r w:rsidR="0016711D" w:rsidRPr="00A0651A">
        <w:t xml:space="preserve"> </w:t>
      </w:r>
      <w:r w:rsidR="0072676B" w:rsidRPr="00A0651A">
        <w:t>Platform</w:t>
      </w:r>
      <w:bookmarkEnd w:id="8"/>
    </w:p>
    <w:p w14:paraId="5D50F196" w14:textId="2E512C02" w:rsidR="004A3CE7" w:rsidRPr="00EA6915" w:rsidRDefault="0079604C" w:rsidP="004A3CE7">
      <w:pPr>
        <w:pStyle w:val="RFPNormal"/>
        <w:spacing w:after="0"/>
      </w:pPr>
      <w:r w:rsidRPr="0079604C">
        <w:t>Executive Order 2019-15D</w:t>
      </w:r>
      <w:r>
        <w:t>, “</w:t>
      </w:r>
      <w:r w:rsidRPr="0079604C">
        <w:t>Modernizing Information Technology Systems in State Agencies</w:t>
      </w:r>
      <w:r>
        <w:t xml:space="preserve">,” established the </w:t>
      </w:r>
      <w:proofErr w:type="spellStart"/>
      <w:r w:rsidR="004A3CE7" w:rsidRPr="00EA6915">
        <w:t>InnovateOhio</w:t>
      </w:r>
      <w:proofErr w:type="spellEnd"/>
      <w:r w:rsidR="004A3CE7" w:rsidRPr="00EA6915">
        <w:t xml:space="preserve"> Platform (IOP) </w:t>
      </w:r>
      <w:r>
        <w:t xml:space="preserve">initiative. IOP </w:t>
      </w:r>
      <w:r w:rsidR="004A3CE7" w:rsidRPr="00EA6915">
        <w:t>focus</w:t>
      </w:r>
      <w:r w:rsidR="00313A14">
        <w:t>es</w:t>
      </w:r>
      <w:r w:rsidR="004A3CE7" w:rsidRPr="00EA6915">
        <w:t xml:space="preserve"> on digital identity, </w:t>
      </w:r>
      <w:r w:rsidR="00EB3850">
        <w:t xml:space="preserve">the </w:t>
      </w:r>
      <w:r w:rsidR="00313A14" w:rsidRPr="00EA6915">
        <w:t>experience</w:t>
      </w:r>
      <w:r w:rsidR="00EB3850">
        <w:t xml:space="preserve"> of the individual authorized to </w:t>
      </w:r>
      <w:r w:rsidR="00EB3850">
        <w:lastRenderedPageBreak/>
        <w:t xml:space="preserve">access </w:t>
      </w:r>
      <w:r w:rsidR="007015BF">
        <w:t>the</w:t>
      </w:r>
      <w:r w:rsidR="00EB3850">
        <w:t xml:space="preserve"> system (</w:t>
      </w:r>
      <w:r w:rsidR="00025171">
        <w:t>“</w:t>
      </w:r>
      <w:r w:rsidR="00565FEA">
        <w:t>U</w:t>
      </w:r>
      <w:r w:rsidR="00EB3850">
        <w:t>ser</w:t>
      </w:r>
      <w:r w:rsidR="00025171">
        <w:t>”</w:t>
      </w:r>
      <w:r w:rsidR="00EB3850">
        <w:t>)</w:t>
      </w:r>
      <w:r w:rsidR="00313A14" w:rsidRPr="00EA6915">
        <w:t xml:space="preserve">, </w:t>
      </w:r>
      <w:r w:rsidR="004A3CE7" w:rsidRPr="00EA6915">
        <w:t xml:space="preserve">analytics and data sharing capabilities. The </w:t>
      </w:r>
      <w:proofErr w:type="spellStart"/>
      <w:r w:rsidR="004A3CE7" w:rsidRPr="00EA6915">
        <w:t>InnovateOhio</w:t>
      </w:r>
      <w:proofErr w:type="spellEnd"/>
      <w:r w:rsidR="004A3CE7" w:rsidRPr="00EA6915">
        <w:t xml:space="preserve"> Platform provides integrated and scalable capabilities </w:t>
      </w:r>
      <w:r w:rsidR="009D25EF" w:rsidRPr="00EA6915">
        <w:t>that</w:t>
      </w:r>
      <w:r w:rsidR="004A3CE7" w:rsidRPr="00EA6915">
        <w:t xml:space="preserve"> better serve Ohioans. </w:t>
      </w:r>
    </w:p>
    <w:p w14:paraId="0AB62D7F" w14:textId="79646ECC" w:rsidR="004A3CE7" w:rsidRPr="00D470EB" w:rsidRDefault="004A3CE7" w:rsidP="00D470EB">
      <w:pPr>
        <w:pStyle w:val="Heading3"/>
        <w:ind w:left="994" w:hanging="994"/>
      </w:pPr>
      <w:bookmarkStart w:id="9" w:name="_Toc17893024"/>
      <w:r w:rsidRPr="00D470EB">
        <w:t xml:space="preserve">Digital </w:t>
      </w:r>
      <w:r w:rsidR="00D124A7" w:rsidRPr="00D470EB">
        <w:t xml:space="preserve">Identity </w:t>
      </w:r>
      <w:r w:rsidRPr="00D470EB">
        <w:t>Products</w:t>
      </w:r>
      <w:bookmarkEnd w:id="9"/>
    </w:p>
    <w:p w14:paraId="09FC0541" w14:textId="11F3C3BA" w:rsidR="004A3CE7" w:rsidRPr="00EA6915" w:rsidRDefault="004A3CE7" w:rsidP="00D470EB">
      <w:pPr>
        <w:autoSpaceDE w:val="0"/>
        <w:autoSpaceDN w:val="0"/>
        <w:adjustRightInd w:val="0"/>
        <w:spacing w:after="0"/>
        <w:rPr>
          <w:b/>
        </w:rPr>
      </w:pPr>
      <w:r w:rsidRPr="00EA6915">
        <w:rPr>
          <w:b/>
        </w:rPr>
        <w:t>OH | ID - Digital identity solution for Ohio citizens:</w:t>
      </w:r>
    </w:p>
    <w:p w14:paraId="24625739" w14:textId="7904B447" w:rsidR="004A3CE7" w:rsidRDefault="004A3CE7" w:rsidP="00B00D10">
      <w:pPr>
        <w:autoSpaceDE w:val="0"/>
        <w:autoSpaceDN w:val="0"/>
        <w:adjustRightInd w:val="0"/>
        <w:spacing w:after="0"/>
      </w:pPr>
      <w:r w:rsidRPr="00EA6915">
        <w:t>Provides single sign-on for disparate systems, enhanced security and privacy, federal and state compliance, and personalized experience. Simple, secure access for citizens. Multiple levels of identity assurance.</w:t>
      </w:r>
    </w:p>
    <w:p w14:paraId="448500F4" w14:textId="77777777" w:rsidR="00B00D10" w:rsidRPr="00EA6915" w:rsidRDefault="00B00D10" w:rsidP="00D470EB">
      <w:pPr>
        <w:autoSpaceDE w:val="0"/>
        <w:autoSpaceDN w:val="0"/>
        <w:adjustRightInd w:val="0"/>
        <w:spacing w:after="0"/>
        <w:rPr>
          <w:sz w:val="12"/>
          <w:szCs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0"/>
        <w:gridCol w:w="5080"/>
      </w:tblGrid>
      <w:tr w:rsidR="00EA6915" w:rsidRPr="00EA6915" w14:paraId="5908EEDD" w14:textId="77777777" w:rsidTr="00A1489F">
        <w:tc>
          <w:tcPr>
            <w:tcW w:w="5080" w:type="dxa"/>
            <w:hideMark/>
          </w:tcPr>
          <w:p w14:paraId="6BB8D98E" w14:textId="77777777" w:rsidR="004A3CE7" w:rsidRPr="00EA6915" w:rsidRDefault="004A3CE7" w:rsidP="00F82DFB">
            <w:pPr>
              <w:pStyle w:val="ListParagraph"/>
              <w:numPr>
                <w:ilvl w:val="0"/>
                <w:numId w:val="30"/>
              </w:numPr>
              <w:autoSpaceDE w:val="0"/>
              <w:autoSpaceDN w:val="0"/>
              <w:adjustRightInd w:val="0"/>
              <w:spacing w:after="0"/>
              <w:rPr>
                <w:color w:val="auto"/>
              </w:rPr>
            </w:pPr>
            <w:r w:rsidRPr="00EA6915">
              <w:rPr>
                <w:color w:val="auto"/>
              </w:rPr>
              <w:t>Single Sign-On</w:t>
            </w:r>
          </w:p>
          <w:p w14:paraId="2D7F111A" w14:textId="77777777" w:rsidR="004A3CE7" w:rsidRPr="00EA6915" w:rsidRDefault="004A3CE7" w:rsidP="00F82DFB">
            <w:pPr>
              <w:pStyle w:val="ListParagraph"/>
              <w:numPr>
                <w:ilvl w:val="0"/>
                <w:numId w:val="30"/>
              </w:numPr>
              <w:autoSpaceDE w:val="0"/>
              <w:autoSpaceDN w:val="0"/>
              <w:adjustRightInd w:val="0"/>
              <w:spacing w:after="0"/>
              <w:rPr>
                <w:color w:val="auto"/>
              </w:rPr>
            </w:pPr>
            <w:r w:rsidRPr="00EA6915">
              <w:rPr>
                <w:color w:val="auto"/>
              </w:rPr>
              <w:t>Access Logging</w:t>
            </w:r>
          </w:p>
          <w:p w14:paraId="7EBFD74D" w14:textId="77777777" w:rsidR="004A3CE7" w:rsidRPr="00EA6915" w:rsidRDefault="004A3CE7" w:rsidP="00F82DFB">
            <w:pPr>
              <w:pStyle w:val="ListParagraph"/>
              <w:numPr>
                <w:ilvl w:val="0"/>
                <w:numId w:val="30"/>
              </w:numPr>
              <w:autoSpaceDE w:val="0"/>
              <w:autoSpaceDN w:val="0"/>
              <w:adjustRightInd w:val="0"/>
              <w:spacing w:after="0"/>
              <w:rPr>
                <w:color w:val="auto"/>
              </w:rPr>
            </w:pPr>
            <w:r w:rsidRPr="00EA6915">
              <w:rPr>
                <w:color w:val="auto"/>
              </w:rPr>
              <w:t>Real-Time Analytics</w:t>
            </w:r>
          </w:p>
          <w:p w14:paraId="20B3A268" w14:textId="77777777" w:rsidR="004A3CE7" w:rsidRPr="00EA6915" w:rsidRDefault="004A3CE7" w:rsidP="00F82DFB">
            <w:pPr>
              <w:pStyle w:val="ListParagraph"/>
              <w:numPr>
                <w:ilvl w:val="0"/>
                <w:numId w:val="30"/>
              </w:numPr>
              <w:autoSpaceDE w:val="0"/>
              <w:autoSpaceDN w:val="0"/>
              <w:adjustRightInd w:val="0"/>
              <w:spacing w:after="0"/>
              <w:rPr>
                <w:color w:val="auto"/>
              </w:rPr>
            </w:pPr>
            <w:r w:rsidRPr="00EA6915">
              <w:rPr>
                <w:color w:val="auto"/>
              </w:rPr>
              <w:t>2-Factor Authentication (2FA)</w:t>
            </w:r>
          </w:p>
        </w:tc>
        <w:tc>
          <w:tcPr>
            <w:tcW w:w="5080" w:type="dxa"/>
            <w:hideMark/>
          </w:tcPr>
          <w:p w14:paraId="266A25F5" w14:textId="77777777" w:rsidR="004A3CE7" w:rsidRPr="00EA6915" w:rsidRDefault="004A3CE7" w:rsidP="00F82DFB">
            <w:pPr>
              <w:pStyle w:val="ListParagraph"/>
              <w:numPr>
                <w:ilvl w:val="0"/>
                <w:numId w:val="30"/>
              </w:numPr>
              <w:autoSpaceDE w:val="0"/>
              <w:autoSpaceDN w:val="0"/>
              <w:adjustRightInd w:val="0"/>
              <w:spacing w:after="0"/>
              <w:rPr>
                <w:color w:val="auto"/>
              </w:rPr>
            </w:pPr>
            <w:r w:rsidRPr="00EA6915">
              <w:rPr>
                <w:color w:val="auto"/>
              </w:rPr>
              <w:t>Access Management</w:t>
            </w:r>
          </w:p>
          <w:p w14:paraId="513EE7FE" w14:textId="77777777" w:rsidR="004A3CE7" w:rsidRPr="00EA6915" w:rsidRDefault="004A3CE7" w:rsidP="00F82DFB">
            <w:pPr>
              <w:pStyle w:val="ListParagraph"/>
              <w:numPr>
                <w:ilvl w:val="0"/>
                <w:numId w:val="30"/>
              </w:numPr>
              <w:autoSpaceDE w:val="0"/>
              <w:autoSpaceDN w:val="0"/>
              <w:adjustRightInd w:val="0"/>
              <w:spacing w:after="0"/>
              <w:rPr>
                <w:color w:val="auto"/>
              </w:rPr>
            </w:pPr>
            <w:r w:rsidRPr="00EA6915">
              <w:rPr>
                <w:color w:val="auto"/>
              </w:rPr>
              <w:t>Self-Service Portal</w:t>
            </w:r>
          </w:p>
          <w:p w14:paraId="7556D9C1" w14:textId="77777777" w:rsidR="004A3CE7" w:rsidRPr="00EA6915" w:rsidRDefault="004A3CE7" w:rsidP="00F82DFB">
            <w:pPr>
              <w:pStyle w:val="ListParagraph"/>
              <w:numPr>
                <w:ilvl w:val="0"/>
                <w:numId w:val="30"/>
              </w:numPr>
              <w:autoSpaceDE w:val="0"/>
              <w:autoSpaceDN w:val="0"/>
              <w:adjustRightInd w:val="0"/>
              <w:spacing w:after="0"/>
              <w:rPr>
                <w:color w:val="auto"/>
              </w:rPr>
            </w:pPr>
            <w:r w:rsidRPr="00EA6915">
              <w:rPr>
                <w:color w:val="auto"/>
              </w:rPr>
              <w:t>Identity Proofing</w:t>
            </w:r>
          </w:p>
          <w:p w14:paraId="1FECC331" w14:textId="77777777" w:rsidR="004A3CE7" w:rsidRPr="00EA6915" w:rsidRDefault="004A3CE7" w:rsidP="00F82DFB">
            <w:pPr>
              <w:pStyle w:val="ListParagraph"/>
              <w:numPr>
                <w:ilvl w:val="0"/>
                <w:numId w:val="30"/>
              </w:numPr>
              <w:autoSpaceDE w:val="0"/>
              <w:autoSpaceDN w:val="0"/>
              <w:adjustRightInd w:val="0"/>
              <w:spacing w:after="0"/>
              <w:rPr>
                <w:color w:val="auto"/>
              </w:rPr>
            </w:pPr>
            <w:r w:rsidRPr="00EA6915">
              <w:rPr>
                <w:color w:val="auto"/>
              </w:rPr>
              <w:t>Directory Integration</w:t>
            </w:r>
          </w:p>
        </w:tc>
      </w:tr>
    </w:tbl>
    <w:p w14:paraId="281392CE" w14:textId="77777777" w:rsidR="00E75773" w:rsidRDefault="00E75773" w:rsidP="004A3CE7">
      <w:pPr>
        <w:autoSpaceDE w:val="0"/>
        <w:autoSpaceDN w:val="0"/>
        <w:adjustRightInd w:val="0"/>
        <w:spacing w:after="0"/>
        <w:ind w:left="360"/>
        <w:rPr>
          <w:b/>
        </w:rPr>
      </w:pPr>
    </w:p>
    <w:p w14:paraId="610B1F40" w14:textId="505A0235" w:rsidR="004A3CE7" w:rsidRPr="009435D5" w:rsidRDefault="004A3CE7" w:rsidP="00D470EB">
      <w:pPr>
        <w:autoSpaceDE w:val="0"/>
        <w:autoSpaceDN w:val="0"/>
        <w:adjustRightInd w:val="0"/>
        <w:spacing w:after="0"/>
        <w:rPr>
          <w:b/>
        </w:rPr>
      </w:pPr>
      <w:r w:rsidRPr="009435D5">
        <w:rPr>
          <w:b/>
        </w:rPr>
        <w:t>OH | ID Workforce - Digital identity solution for Ohio workforce</w:t>
      </w:r>
    </w:p>
    <w:p w14:paraId="02BAC10E" w14:textId="77777777" w:rsidR="004A3CE7" w:rsidRPr="00EA6915" w:rsidRDefault="004A3CE7" w:rsidP="00D470EB">
      <w:pPr>
        <w:autoSpaceDE w:val="0"/>
        <w:autoSpaceDN w:val="0"/>
        <w:adjustRightInd w:val="0"/>
      </w:pPr>
      <w:r w:rsidRPr="00EA6915">
        <w:t>Provides single sign-on for disparate systems, enhanced security and privacy, federal and state compliance, and personalized experience. Simple, secure access for state and county employees, contractors, and external workers. Multiple levels of identity assurance.</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4307"/>
      </w:tblGrid>
      <w:tr w:rsidR="00EA6915" w:rsidRPr="00EA6915" w14:paraId="5CB6C5A1" w14:textId="77777777" w:rsidTr="00D470EB">
        <w:tc>
          <w:tcPr>
            <w:tcW w:w="5040" w:type="dxa"/>
            <w:hideMark/>
          </w:tcPr>
          <w:p w14:paraId="518CF1A7" w14:textId="77777777" w:rsidR="004A3CE7" w:rsidRPr="00EA6915" w:rsidRDefault="004A3CE7" w:rsidP="00D470EB">
            <w:pPr>
              <w:pStyle w:val="ListParagraph"/>
              <w:numPr>
                <w:ilvl w:val="0"/>
                <w:numId w:val="30"/>
              </w:numPr>
              <w:autoSpaceDE w:val="0"/>
              <w:autoSpaceDN w:val="0"/>
              <w:adjustRightInd w:val="0"/>
              <w:spacing w:after="0"/>
              <w:ind w:left="609"/>
              <w:rPr>
                <w:color w:val="auto"/>
              </w:rPr>
            </w:pPr>
            <w:r w:rsidRPr="00EA6915">
              <w:rPr>
                <w:color w:val="auto"/>
              </w:rPr>
              <w:t>Single Sign-On</w:t>
            </w:r>
          </w:p>
          <w:p w14:paraId="271F7D05" w14:textId="77777777" w:rsidR="004A3CE7" w:rsidRPr="00EA6915" w:rsidRDefault="004A3CE7" w:rsidP="00D470EB">
            <w:pPr>
              <w:pStyle w:val="ListParagraph"/>
              <w:numPr>
                <w:ilvl w:val="0"/>
                <w:numId w:val="30"/>
              </w:numPr>
              <w:autoSpaceDE w:val="0"/>
              <w:autoSpaceDN w:val="0"/>
              <w:adjustRightInd w:val="0"/>
              <w:spacing w:after="0"/>
              <w:ind w:left="609"/>
              <w:rPr>
                <w:color w:val="auto"/>
              </w:rPr>
            </w:pPr>
            <w:r w:rsidRPr="00EA6915">
              <w:rPr>
                <w:color w:val="auto"/>
              </w:rPr>
              <w:t>Directory Integration</w:t>
            </w:r>
          </w:p>
          <w:p w14:paraId="7E0C0221" w14:textId="77777777" w:rsidR="004A3CE7" w:rsidRPr="00EA6915" w:rsidRDefault="004A3CE7" w:rsidP="00D470EB">
            <w:pPr>
              <w:pStyle w:val="ListParagraph"/>
              <w:numPr>
                <w:ilvl w:val="0"/>
                <w:numId w:val="30"/>
              </w:numPr>
              <w:autoSpaceDE w:val="0"/>
              <w:autoSpaceDN w:val="0"/>
              <w:adjustRightInd w:val="0"/>
              <w:spacing w:after="0"/>
              <w:ind w:left="609"/>
              <w:rPr>
                <w:color w:val="auto"/>
              </w:rPr>
            </w:pPr>
            <w:r w:rsidRPr="00EA6915">
              <w:rPr>
                <w:color w:val="auto"/>
              </w:rPr>
              <w:t>Real-Time Analytics</w:t>
            </w:r>
          </w:p>
          <w:p w14:paraId="2DBA999C" w14:textId="77777777" w:rsidR="004A3CE7" w:rsidRPr="00EA6915" w:rsidRDefault="004A3CE7" w:rsidP="00D470EB">
            <w:pPr>
              <w:pStyle w:val="ListParagraph"/>
              <w:numPr>
                <w:ilvl w:val="0"/>
                <w:numId w:val="30"/>
              </w:numPr>
              <w:autoSpaceDE w:val="0"/>
              <w:autoSpaceDN w:val="0"/>
              <w:adjustRightInd w:val="0"/>
              <w:spacing w:after="0"/>
              <w:ind w:left="609"/>
              <w:rPr>
                <w:color w:val="auto"/>
              </w:rPr>
            </w:pPr>
            <w:r w:rsidRPr="00EA6915">
              <w:rPr>
                <w:color w:val="auto"/>
              </w:rPr>
              <w:t>2-Factor Authentication (2FA)</w:t>
            </w:r>
          </w:p>
        </w:tc>
        <w:tc>
          <w:tcPr>
            <w:tcW w:w="4307" w:type="dxa"/>
          </w:tcPr>
          <w:p w14:paraId="6AA3C59E" w14:textId="77777777" w:rsidR="004A3CE7" w:rsidRPr="00EA6915" w:rsidRDefault="004A3CE7" w:rsidP="00D470EB">
            <w:pPr>
              <w:pStyle w:val="ListParagraph"/>
              <w:numPr>
                <w:ilvl w:val="0"/>
                <w:numId w:val="30"/>
              </w:numPr>
              <w:autoSpaceDE w:val="0"/>
              <w:autoSpaceDN w:val="0"/>
              <w:adjustRightInd w:val="0"/>
              <w:spacing w:after="0"/>
              <w:ind w:left="616" w:hanging="367"/>
              <w:rPr>
                <w:color w:val="auto"/>
              </w:rPr>
            </w:pPr>
            <w:r w:rsidRPr="00EA6915">
              <w:rPr>
                <w:color w:val="auto"/>
              </w:rPr>
              <w:t>Just-in-Time Provisioning</w:t>
            </w:r>
          </w:p>
          <w:p w14:paraId="27E13756" w14:textId="77777777" w:rsidR="004A3CE7" w:rsidRPr="00EA6915" w:rsidRDefault="004A3CE7" w:rsidP="00D470EB">
            <w:pPr>
              <w:pStyle w:val="ListParagraph"/>
              <w:numPr>
                <w:ilvl w:val="0"/>
                <w:numId w:val="30"/>
              </w:numPr>
              <w:autoSpaceDE w:val="0"/>
              <w:autoSpaceDN w:val="0"/>
              <w:adjustRightInd w:val="0"/>
              <w:spacing w:after="0"/>
              <w:ind w:left="616" w:hanging="367"/>
              <w:rPr>
                <w:color w:val="auto"/>
              </w:rPr>
            </w:pPr>
            <w:r w:rsidRPr="00EA6915">
              <w:rPr>
                <w:color w:val="auto"/>
              </w:rPr>
              <w:t xml:space="preserve">User Management </w:t>
            </w:r>
          </w:p>
          <w:p w14:paraId="0614982A" w14:textId="77777777" w:rsidR="004A3CE7" w:rsidRPr="00EA6915" w:rsidRDefault="004A3CE7" w:rsidP="00D470EB">
            <w:pPr>
              <w:pStyle w:val="ListParagraph"/>
              <w:numPr>
                <w:ilvl w:val="0"/>
                <w:numId w:val="30"/>
              </w:numPr>
              <w:autoSpaceDE w:val="0"/>
              <w:autoSpaceDN w:val="0"/>
              <w:adjustRightInd w:val="0"/>
              <w:spacing w:after="0"/>
              <w:ind w:left="616" w:hanging="367"/>
              <w:rPr>
                <w:color w:val="auto"/>
              </w:rPr>
            </w:pPr>
            <w:r w:rsidRPr="00EA6915">
              <w:rPr>
                <w:color w:val="auto"/>
              </w:rPr>
              <w:t>Access Logging</w:t>
            </w:r>
          </w:p>
          <w:p w14:paraId="5F1E4664" w14:textId="77777777" w:rsidR="004A3CE7" w:rsidRPr="00EA6915" w:rsidRDefault="004A3CE7" w:rsidP="00D470EB">
            <w:pPr>
              <w:pStyle w:val="ListParagraph"/>
              <w:numPr>
                <w:ilvl w:val="0"/>
                <w:numId w:val="30"/>
              </w:numPr>
              <w:autoSpaceDE w:val="0"/>
              <w:autoSpaceDN w:val="0"/>
              <w:adjustRightInd w:val="0"/>
              <w:spacing w:after="0"/>
              <w:ind w:left="616" w:hanging="367"/>
              <w:rPr>
                <w:color w:val="auto"/>
              </w:rPr>
            </w:pPr>
            <w:r w:rsidRPr="00EA6915">
              <w:rPr>
                <w:color w:val="auto"/>
              </w:rPr>
              <w:t>Privileged Access Management</w:t>
            </w:r>
          </w:p>
          <w:p w14:paraId="277F60F1" w14:textId="77777777" w:rsidR="004A3CE7" w:rsidRPr="00EA6915" w:rsidRDefault="004A3CE7" w:rsidP="00D470EB">
            <w:pPr>
              <w:pStyle w:val="ListParagraph"/>
              <w:autoSpaceDE w:val="0"/>
              <w:autoSpaceDN w:val="0"/>
              <w:adjustRightInd w:val="0"/>
              <w:spacing w:after="0"/>
              <w:ind w:hanging="471"/>
              <w:rPr>
                <w:color w:val="auto"/>
              </w:rPr>
            </w:pPr>
          </w:p>
        </w:tc>
      </w:tr>
    </w:tbl>
    <w:p w14:paraId="6AC8A7A6" w14:textId="77777777" w:rsidR="004A3CE7" w:rsidRPr="002D72A3" w:rsidRDefault="004A3CE7" w:rsidP="00D470EB">
      <w:pPr>
        <w:autoSpaceDE w:val="0"/>
        <w:autoSpaceDN w:val="0"/>
        <w:adjustRightInd w:val="0"/>
        <w:spacing w:after="0"/>
        <w:rPr>
          <w:b/>
        </w:rPr>
      </w:pPr>
      <w:r w:rsidRPr="002D72A3">
        <w:rPr>
          <w:b/>
        </w:rPr>
        <w:t>ID Platform – Software as a Service (SaaS) identity framework</w:t>
      </w:r>
    </w:p>
    <w:p w14:paraId="2ED4764E" w14:textId="7FFEBAC7" w:rsidR="004A3CE7" w:rsidRPr="00EA6915" w:rsidRDefault="004A3CE7" w:rsidP="00D470EB">
      <w:pPr>
        <w:autoSpaceDE w:val="0"/>
        <w:autoSpaceDN w:val="0"/>
        <w:adjustRightInd w:val="0"/>
      </w:pPr>
      <w:r w:rsidRPr="00EA6915">
        <w:t xml:space="preserve">Provides </w:t>
      </w:r>
      <w:r w:rsidR="009D25EF" w:rsidRPr="00EA6915">
        <w:t xml:space="preserve">an </w:t>
      </w:r>
      <w:r w:rsidRPr="00EA6915">
        <w:t>authorization layer</w:t>
      </w:r>
      <w:r w:rsidR="009D25EF" w:rsidRPr="00EA6915">
        <w:t xml:space="preserve"> and</w:t>
      </w:r>
      <w:r w:rsidRPr="00EA6915">
        <w:t xml:space="preserve"> </w:t>
      </w:r>
      <w:r w:rsidR="009D25EF" w:rsidRPr="00EA6915">
        <w:t xml:space="preserve">allows for the </w:t>
      </w:r>
      <w:r w:rsidRPr="00EA6915">
        <w:t>integrat</w:t>
      </w:r>
      <w:r w:rsidR="009D25EF" w:rsidRPr="00EA6915">
        <w:t>ion</w:t>
      </w:r>
      <w:r w:rsidRPr="00EA6915">
        <w:t xml:space="preserve"> and </w:t>
      </w:r>
      <w:r w:rsidR="009D25EF" w:rsidRPr="00EA6915">
        <w:t xml:space="preserve">extension of </w:t>
      </w:r>
      <w:proofErr w:type="spellStart"/>
      <w:r w:rsidRPr="00EA6915">
        <w:t>InnovateOhio</w:t>
      </w:r>
      <w:proofErr w:type="spellEnd"/>
      <w:r w:rsidRPr="00EA6915">
        <w:t xml:space="preserve"> Platform identity services into applications. Customizable to </w:t>
      </w:r>
      <w:r w:rsidR="00AF0D71">
        <w:t>U</w:t>
      </w:r>
      <w:r w:rsidR="00AF0D71" w:rsidRPr="00EA6915">
        <w:t xml:space="preserve">ser </w:t>
      </w:r>
      <w:r w:rsidRPr="00EA6915">
        <w:t>needs.</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321"/>
      </w:tblGrid>
      <w:tr w:rsidR="00EA6915" w:rsidRPr="00EA6915" w14:paraId="19E49DD6" w14:textId="77777777" w:rsidTr="00A1489F">
        <w:trPr>
          <w:trHeight w:val="612"/>
        </w:trPr>
        <w:tc>
          <w:tcPr>
            <w:tcW w:w="4590" w:type="dxa"/>
            <w:hideMark/>
          </w:tcPr>
          <w:p w14:paraId="27CB5080" w14:textId="77777777" w:rsidR="004A3CE7" w:rsidRPr="00EA6915" w:rsidRDefault="004A3CE7" w:rsidP="00D470EB">
            <w:pPr>
              <w:pStyle w:val="ListParagraph"/>
              <w:numPr>
                <w:ilvl w:val="0"/>
                <w:numId w:val="30"/>
              </w:numPr>
              <w:autoSpaceDE w:val="0"/>
              <w:autoSpaceDN w:val="0"/>
              <w:adjustRightInd w:val="0"/>
              <w:spacing w:after="0"/>
              <w:ind w:left="609"/>
              <w:rPr>
                <w:color w:val="auto"/>
              </w:rPr>
            </w:pPr>
            <w:r w:rsidRPr="00EA6915">
              <w:rPr>
                <w:color w:val="auto"/>
              </w:rPr>
              <w:t xml:space="preserve">Fine-Grain Authorization Management </w:t>
            </w:r>
          </w:p>
          <w:p w14:paraId="3DDC00E3" w14:textId="77777777" w:rsidR="004A3CE7" w:rsidRPr="00EA6915" w:rsidRDefault="004A3CE7" w:rsidP="00D470EB">
            <w:pPr>
              <w:pStyle w:val="ListParagraph"/>
              <w:numPr>
                <w:ilvl w:val="0"/>
                <w:numId w:val="30"/>
              </w:numPr>
              <w:autoSpaceDE w:val="0"/>
              <w:autoSpaceDN w:val="0"/>
              <w:adjustRightInd w:val="0"/>
              <w:spacing w:after="0"/>
              <w:ind w:left="609"/>
              <w:rPr>
                <w:color w:val="auto"/>
              </w:rPr>
            </w:pPr>
            <w:r w:rsidRPr="00EA6915">
              <w:rPr>
                <w:color w:val="auto"/>
              </w:rPr>
              <w:t>Real-Time Analytics</w:t>
            </w:r>
          </w:p>
        </w:tc>
        <w:tc>
          <w:tcPr>
            <w:tcW w:w="4321" w:type="dxa"/>
            <w:hideMark/>
          </w:tcPr>
          <w:p w14:paraId="3C1ADBC2"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Extendable Services from OH|ID</w:t>
            </w:r>
          </w:p>
          <w:p w14:paraId="6D6D6C67"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Cloud-Based Infrastructure</w:t>
            </w:r>
          </w:p>
        </w:tc>
      </w:tr>
    </w:tbl>
    <w:p w14:paraId="611B73B3" w14:textId="77777777" w:rsidR="004A3CE7" w:rsidRPr="00D470EB" w:rsidRDefault="004A3CE7" w:rsidP="00D470EB">
      <w:pPr>
        <w:pStyle w:val="Heading3"/>
        <w:ind w:left="994" w:hanging="994"/>
      </w:pPr>
      <w:bookmarkStart w:id="10" w:name="_Toc17893025"/>
      <w:r w:rsidRPr="00D470EB">
        <w:t>User Experience Products</w:t>
      </w:r>
      <w:bookmarkEnd w:id="10"/>
    </w:p>
    <w:p w14:paraId="7532926F" w14:textId="77777777" w:rsidR="004A3CE7" w:rsidRPr="00317D21" w:rsidRDefault="004A3CE7" w:rsidP="00D470EB">
      <w:pPr>
        <w:autoSpaceDE w:val="0"/>
        <w:autoSpaceDN w:val="0"/>
        <w:adjustRightInd w:val="0"/>
        <w:spacing w:after="0"/>
        <w:rPr>
          <w:b/>
        </w:rPr>
      </w:pPr>
      <w:r w:rsidRPr="00317D21">
        <w:rPr>
          <w:b/>
        </w:rPr>
        <w:t>IOP Portal Builder - Website template accelerator:</w:t>
      </w:r>
    </w:p>
    <w:p w14:paraId="3028A88E" w14:textId="0E0543BB" w:rsidR="004A3CE7" w:rsidRPr="00EA6915" w:rsidRDefault="004A3CE7" w:rsidP="00D470EB">
      <w:pPr>
        <w:tabs>
          <w:tab w:val="left" w:pos="720"/>
        </w:tabs>
        <w:autoSpaceDE w:val="0"/>
        <w:autoSpaceDN w:val="0"/>
        <w:adjustRightInd w:val="0"/>
        <w:spacing w:after="0"/>
      </w:pPr>
      <w:r w:rsidRPr="00EA6915">
        <w:t xml:space="preserve">An accelerator to easily create modern, responsive and ADA-compliant websites and portals for the </w:t>
      </w:r>
      <w:proofErr w:type="spellStart"/>
      <w:r w:rsidRPr="00EA6915">
        <w:t>InnovateOhio</w:t>
      </w:r>
      <w:proofErr w:type="spellEnd"/>
      <w:r w:rsidRPr="00EA6915">
        <w:t xml:space="preserve"> cloud platform. The </w:t>
      </w:r>
      <w:proofErr w:type="spellStart"/>
      <w:r w:rsidRPr="00EA6915">
        <w:t>InnovateOhio</w:t>
      </w:r>
      <w:proofErr w:type="spellEnd"/>
      <w:r w:rsidRPr="00EA6915">
        <w:t xml:space="preserve"> Portal Builder is available in a Software as a Service (SaaS) form.</w:t>
      </w:r>
    </w:p>
    <w:p w14:paraId="22D72FB9" w14:textId="77777777" w:rsidR="004A3CE7" w:rsidRPr="00EA6915" w:rsidRDefault="004A3CE7" w:rsidP="004A3CE7">
      <w:pPr>
        <w:tabs>
          <w:tab w:val="left" w:pos="720"/>
        </w:tabs>
        <w:autoSpaceDE w:val="0"/>
        <w:autoSpaceDN w:val="0"/>
        <w:adjustRightInd w:val="0"/>
        <w:spacing w:after="0"/>
        <w:ind w:left="720"/>
        <w:rPr>
          <w:sz w:val="12"/>
          <w:szCs w:val="12"/>
        </w:rPr>
      </w:pP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5"/>
        <w:gridCol w:w="4324"/>
      </w:tblGrid>
      <w:tr w:rsidR="00EA6915" w:rsidRPr="00EA6915" w14:paraId="0BB9D73C" w14:textId="77777777" w:rsidTr="00A1489F">
        <w:tc>
          <w:tcPr>
            <w:tcW w:w="4545" w:type="dxa"/>
            <w:hideMark/>
          </w:tcPr>
          <w:p w14:paraId="344E8168" w14:textId="77777777" w:rsidR="004A3CE7" w:rsidRPr="00EA6915" w:rsidRDefault="004A3CE7" w:rsidP="00D470EB">
            <w:pPr>
              <w:pStyle w:val="ListParagraph"/>
              <w:numPr>
                <w:ilvl w:val="0"/>
                <w:numId w:val="30"/>
              </w:numPr>
              <w:autoSpaceDE w:val="0"/>
              <w:autoSpaceDN w:val="0"/>
              <w:adjustRightInd w:val="0"/>
              <w:spacing w:after="0"/>
              <w:ind w:left="560"/>
              <w:rPr>
                <w:color w:val="auto"/>
              </w:rPr>
            </w:pPr>
            <w:r w:rsidRPr="00EA6915">
              <w:rPr>
                <w:color w:val="auto"/>
              </w:rPr>
              <w:t xml:space="preserve">Standardized Dynamic Templates </w:t>
            </w:r>
          </w:p>
          <w:p w14:paraId="42C74B46" w14:textId="77777777" w:rsidR="004A3CE7" w:rsidRPr="00EA6915" w:rsidRDefault="004A3CE7" w:rsidP="00D470EB">
            <w:pPr>
              <w:pStyle w:val="ListParagraph"/>
              <w:numPr>
                <w:ilvl w:val="0"/>
                <w:numId w:val="30"/>
              </w:numPr>
              <w:autoSpaceDE w:val="0"/>
              <w:autoSpaceDN w:val="0"/>
              <w:adjustRightInd w:val="0"/>
              <w:spacing w:after="0"/>
              <w:ind w:left="560"/>
              <w:rPr>
                <w:color w:val="auto"/>
              </w:rPr>
            </w:pPr>
            <w:r w:rsidRPr="00EA6915">
              <w:rPr>
                <w:color w:val="auto"/>
              </w:rPr>
              <w:t xml:space="preserve">Automated Workflows </w:t>
            </w:r>
          </w:p>
          <w:p w14:paraId="729F83C2" w14:textId="77777777" w:rsidR="004A3CE7" w:rsidRPr="00EA6915" w:rsidRDefault="004A3CE7" w:rsidP="00D470EB">
            <w:pPr>
              <w:pStyle w:val="ListParagraph"/>
              <w:numPr>
                <w:ilvl w:val="0"/>
                <w:numId w:val="30"/>
              </w:numPr>
              <w:autoSpaceDE w:val="0"/>
              <w:autoSpaceDN w:val="0"/>
              <w:adjustRightInd w:val="0"/>
              <w:spacing w:after="0"/>
              <w:ind w:left="560"/>
              <w:rPr>
                <w:color w:val="auto"/>
              </w:rPr>
            </w:pPr>
            <w:r w:rsidRPr="00EA6915">
              <w:rPr>
                <w:color w:val="auto"/>
              </w:rPr>
              <w:t>Governance &amp; Access Control</w:t>
            </w:r>
          </w:p>
          <w:p w14:paraId="6C8EA6AE" w14:textId="77777777" w:rsidR="004A3CE7" w:rsidRPr="00EA6915" w:rsidRDefault="004A3CE7" w:rsidP="00D470EB">
            <w:pPr>
              <w:pStyle w:val="ListParagraph"/>
              <w:numPr>
                <w:ilvl w:val="0"/>
                <w:numId w:val="30"/>
              </w:numPr>
              <w:autoSpaceDE w:val="0"/>
              <w:autoSpaceDN w:val="0"/>
              <w:adjustRightInd w:val="0"/>
              <w:spacing w:after="0"/>
              <w:ind w:left="560"/>
              <w:rPr>
                <w:color w:val="auto"/>
              </w:rPr>
            </w:pPr>
            <w:r w:rsidRPr="00EA6915">
              <w:rPr>
                <w:color w:val="auto"/>
              </w:rPr>
              <w:t>Optimized Content Search</w:t>
            </w:r>
          </w:p>
          <w:p w14:paraId="379D4F22" w14:textId="77777777" w:rsidR="004A3CE7" w:rsidRPr="00EA6915" w:rsidRDefault="004A3CE7" w:rsidP="00D470EB">
            <w:pPr>
              <w:pStyle w:val="ListParagraph"/>
              <w:numPr>
                <w:ilvl w:val="0"/>
                <w:numId w:val="30"/>
              </w:numPr>
              <w:autoSpaceDE w:val="0"/>
              <w:autoSpaceDN w:val="0"/>
              <w:adjustRightInd w:val="0"/>
              <w:spacing w:after="0"/>
              <w:ind w:left="560"/>
              <w:rPr>
                <w:color w:val="auto"/>
              </w:rPr>
            </w:pPr>
            <w:r w:rsidRPr="00EA6915">
              <w:rPr>
                <w:color w:val="auto"/>
              </w:rPr>
              <w:t>ADA-Compliant</w:t>
            </w:r>
          </w:p>
          <w:p w14:paraId="28F190D0" w14:textId="77777777" w:rsidR="004A3CE7" w:rsidRPr="00EA6915" w:rsidRDefault="004A3CE7" w:rsidP="00D470EB">
            <w:pPr>
              <w:pStyle w:val="ListParagraph"/>
              <w:numPr>
                <w:ilvl w:val="0"/>
                <w:numId w:val="30"/>
              </w:numPr>
              <w:autoSpaceDE w:val="0"/>
              <w:autoSpaceDN w:val="0"/>
              <w:adjustRightInd w:val="0"/>
              <w:spacing w:after="0"/>
              <w:ind w:left="560"/>
              <w:rPr>
                <w:color w:val="auto"/>
              </w:rPr>
            </w:pPr>
            <w:r w:rsidRPr="00EA6915">
              <w:rPr>
                <w:color w:val="auto"/>
              </w:rPr>
              <w:t>Content Management</w:t>
            </w:r>
          </w:p>
        </w:tc>
        <w:tc>
          <w:tcPr>
            <w:tcW w:w="4324" w:type="dxa"/>
          </w:tcPr>
          <w:p w14:paraId="564D3DA6" w14:textId="77777777" w:rsidR="004A3CE7" w:rsidRPr="00EA6915" w:rsidRDefault="004A3CE7" w:rsidP="00D470EB">
            <w:pPr>
              <w:pStyle w:val="ListParagraph"/>
              <w:numPr>
                <w:ilvl w:val="0"/>
                <w:numId w:val="30"/>
              </w:numPr>
              <w:autoSpaceDE w:val="0"/>
              <w:autoSpaceDN w:val="0"/>
              <w:adjustRightInd w:val="0"/>
              <w:spacing w:after="0"/>
              <w:ind w:left="1054"/>
              <w:rPr>
                <w:color w:val="auto"/>
              </w:rPr>
            </w:pPr>
            <w:r w:rsidRPr="00EA6915">
              <w:rPr>
                <w:color w:val="auto"/>
              </w:rPr>
              <w:t>Integration with OH|ID</w:t>
            </w:r>
          </w:p>
          <w:p w14:paraId="6C42EB15" w14:textId="77777777" w:rsidR="004A3CE7" w:rsidRPr="00EA6915" w:rsidRDefault="004A3CE7" w:rsidP="00D470EB">
            <w:pPr>
              <w:pStyle w:val="ListParagraph"/>
              <w:numPr>
                <w:ilvl w:val="0"/>
                <w:numId w:val="30"/>
              </w:numPr>
              <w:autoSpaceDE w:val="0"/>
              <w:autoSpaceDN w:val="0"/>
              <w:adjustRightInd w:val="0"/>
              <w:spacing w:after="0"/>
              <w:ind w:left="1054"/>
              <w:rPr>
                <w:color w:val="auto"/>
              </w:rPr>
            </w:pPr>
            <w:r w:rsidRPr="00EA6915">
              <w:rPr>
                <w:color w:val="auto"/>
              </w:rPr>
              <w:t>Real-Time Analytics</w:t>
            </w:r>
          </w:p>
          <w:p w14:paraId="5E418667" w14:textId="77777777" w:rsidR="004A3CE7" w:rsidRPr="00EA6915" w:rsidRDefault="004A3CE7" w:rsidP="00D470EB">
            <w:pPr>
              <w:pStyle w:val="ListParagraph"/>
              <w:numPr>
                <w:ilvl w:val="0"/>
                <w:numId w:val="30"/>
              </w:numPr>
              <w:autoSpaceDE w:val="0"/>
              <w:autoSpaceDN w:val="0"/>
              <w:adjustRightInd w:val="0"/>
              <w:spacing w:after="0"/>
              <w:ind w:left="1054"/>
              <w:rPr>
                <w:color w:val="auto"/>
              </w:rPr>
            </w:pPr>
            <w:r w:rsidRPr="00EA6915">
              <w:rPr>
                <w:color w:val="auto"/>
              </w:rPr>
              <w:t>Aggregate Applications</w:t>
            </w:r>
          </w:p>
          <w:p w14:paraId="12CE0E57" w14:textId="77777777" w:rsidR="004A3CE7" w:rsidRPr="00EA6915" w:rsidRDefault="004A3CE7" w:rsidP="00D470EB">
            <w:pPr>
              <w:pStyle w:val="ListParagraph"/>
              <w:numPr>
                <w:ilvl w:val="0"/>
                <w:numId w:val="30"/>
              </w:numPr>
              <w:autoSpaceDE w:val="0"/>
              <w:autoSpaceDN w:val="0"/>
              <w:adjustRightInd w:val="0"/>
              <w:spacing w:after="0"/>
              <w:ind w:left="1054"/>
              <w:rPr>
                <w:color w:val="auto"/>
              </w:rPr>
            </w:pPr>
            <w:r w:rsidRPr="00EA6915">
              <w:rPr>
                <w:color w:val="auto"/>
              </w:rPr>
              <w:t>Customizable Features</w:t>
            </w:r>
          </w:p>
          <w:p w14:paraId="0608C8D2" w14:textId="77777777" w:rsidR="004A3CE7" w:rsidRPr="00EA6915" w:rsidRDefault="004A3CE7" w:rsidP="00D470EB">
            <w:pPr>
              <w:pStyle w:val="ListParagraph"/>
              <w:numPr>
                <w:ilvl w:val="0"/>
                <w:numId w:val="30"/>
              </w:numPr>
              <w:autoSpaceDE w:val="0"/>
              <w:autoSpaceDN w:val="0"/>
              <w:adjustRightInd w:val="0"/>
              <w:spacing w:after="0"/>
              <w:ind w:left="1054"/>
              <w:rPr>
                <w:color w:val="auto"/>
              </w:rPr>
            </w:pPr>
            <w:r w:rsidRPr="00EA6915">
              <w:rPr>
                <w:color w:val="auto"/>
              </w:rPr>
              <w:t>Mobile Ready</w:t>
            </w:r>
          </w:p>
          <w:p w14:paraId="1A0CD005" w14:textId="77777777" w:rsidR="004A3CE7" w:rsidRPr="00EA6915" w:rsidRDefault="004A3CE7" w:rsidP="00D470EB">
            <w:pPr>
              <w:pStyle w:val="ListParagraph"/>
              <w:numPr>
                <w:ilvl w:val="0"/>
                <w:numId w:val="30"/>
              </w:numPr>
              <w:autoSpaceDE w:val="0"/>
              <w:autoSpaceDN w:val="0"/>
              <w:adjustRightInd w:val="0"/>
              <w:spacing w:after="0"/>
              <w:ind w:left="1054"/>
              <w:rPr>
                <w:color w:val="auto"/>
              </w:rPr>
            </w:pPr>
            <w:r w:rsidRPr="00EA6915">
              <w:rPr>
                <w:color w:val="auto"/>
              </w:rPr>
              <w:t>Site Analytics</w:t>
            </w:r>
          </w:p>
          <w:p w14:paraId="78951E57" w14:textId="77777777" w:rsidR="004A3CE7" w:rsidRPr="00EA6915" w:rsidRDefault="004A3CE7" w:rsidP="00A1489F">
            <w:pPr>
              <w:pStyle w:val="ListParagraph"/>
              <w:autoSpaceDE w:val="0"/>
              <w:autoSpaceDN w:val="0"/>
              <w:adjustRightInd w:val="0"/>
              <w:spacing w:after="0"/>
              <w:ind w:firstLine="0"/>
              <w:rPr>
                <w:color w:val="auto"/>
              </w:rPr>
            </w:pPr>
          </w:p>
        </w:tc>
      </w:tr>
    </w:tbl>
    <w:p w14:paraId="7382D45D" w14:textId="77777777" w:rsidR="004A3CE7" w:rsidRPr="00EA6915" w:rsidRDefault="004A3CE7" w:rsidP="00D470EB">
      <w:pPr>
        <w:autoSpaceDE w:val="0"/>
        <w:autoSpaceDN w:val="0"/>
        <w:adjustRightInd w:val="0"/>
        <w:spacing w:after="0"/>
        <w:rPr>
          <w:b/>
        </w:rPr>
      </w:pPr>
      <w:r w:rsidRPr="00EA6915">
        <w:rPr>
          <w:b/>
        </w:rPr>
        <w:t xml:space="preserve">IOP </w:t>
      </w:r>
      <w:proofErr w:type="spellStart"/>
      <w:r w:rsidRPr="00EA6915">
        <w:rPr>
          <w:b/>
        </w:rPr>
        <w:t>myOhio</w:t>
      </w:r>
      <w:proofErr w:type="spellEnd"/>
      <w:r w:rsidRPr="00EA6915">
        <w:rPr>
          <w:b/>
        </w:rPr>
        <w:t xml:space="preserve"> - The State’s Intranet platform</w:t>
      </w:r>
    </w:p>
    <w:p w14:paraId="7D19DD22" w14:textId="74D414ED" w:rsidR="004A3CE7" w:rsidRDefault="004A3CE7" w:rsidP="00724724">
      <w:pPr>
        <w:tabs>
          <w:tab w:val="left" w:pos="720"/>
        </w:tabs>
        <w:autoSpaceDE w:val="0"/>
        <w:autoSpaceDN w:val="0"/>
        <w:adjustRightInd w:val="0"/>
        <w:spacing w:after="0"/>
      </w:pPr>
      <w:r w:rsidRPr="00EA6915">
        <w:t>Features intuitive navigation, simplified access to on-boarded business applications, and a modernized, mobile-responsive design. Automates compliance with accessibility standards per Section 508 of the Rehabilitation Act.</w:t>
      </w:r>
    </w:p>
    <w:p w14:paraId="0733B87E" w14:textId="77777777" w:rsidR="00724724" w:rsidRPr="00D470EB" w:rsidRDefault="00724724" w:rsidP="00D470EB">
      <w:pPr>
        <w:tabs>
          <w:tab w:val="left" w:pos="720"/>
        </w:tabs>
        <w:autoSpaceDE w:val="0"/>
        <w:autoSpaceDN w:val="0"/>
        <w:adjustRightInd w:val="0"/>
        <w:spacing w:after="0"/>
        <w:rPr>
          <w:sz w:val="12"/>
          <w:szCs w:val="12"/>
        </w:rPr>
      </w:pPr>
    </w:p>
    <w:tbl>
      <w:tblPr>
        <w:tblStyle w:val="TableGrid"/>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300"/>
      </w:tblGrid>
      <w:tr w:rsidR="00EA6915" w:rsidRPr="00EA6915" w14:paraId="3FA1F2E6" w14:textId="77777777" w:rsidTr="00A1489F">
        <w:trPr>
          <w:trHeight w:val="1809"/>
        </w:trPr>
        <w:tc>
          <w:tcPr>
            <w:tcW w:w="4500" w:type="dxa"/>
          </w:tcPr>
          <w:p w14:paraId="64454A2D"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 xml:space="preserve">Single Sign-On  </w:t>
            </w:r>
          </w:p>
          <w:p w14:paraId="513B7EAF"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 xml:space="preserve">Personalized Content  </w:t>
            </w:r>
          </w:p>
          <w:p w14:paraId="7277CD59"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Content Management</w:t>
            </w:r>
          </w:p>
          <w:p w14:paraId="790DBDFF"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Near Real-Time Syndication</w:t>
            </w:r>
          </w:p>
          <w:p w14:paraId="1F3EEAC8"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 xml:space="preserve">2-Factor Authentication (2FA) </w:t>
            </w:r>
          </w:p>
          <w:p w14:paraId="4BC1B9F8"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Access Logging</w:t>
            </w:r>
          </w:p>
          <w:p w14:paraId="62084B97" w14:textId="77777777" w:rsidR="004A3CE7" w:rsidRPr="00EA6915" w:rsidRDefault="004A3CE7" w:rsidP="00A1489F">
            <w:pPr>
              <w:pStyle w:val="ListParagraph"/>
              <w:autoSpaceDE w:val="0"/>
              <w:autoSpaceDN w:val="0"/>
              <w:adjustRightInd w:val="0"/>
              <w:spacing w:after="0"/>
              <w:ind w:firstLine="0"/>
              <w:rPr>
                <w:color w:val="auto"/>
              </w:rPr>
            </w:pPr>
          </w:p>
        </w:tc>
        <w:tc>
          <w:tcPr>
            <w:tcW w:w="4300" w:type="dxa"/>
            <w:hideMark/>
          </w:tcPr>
          <w:p w14:paraId="7348BA4B"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Optimized Content Search</w:t>
            </w:r>
          </w:p>
          <w:p w14:paraId="481FB24D"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Application Store</w:t>
            </w:r>
          </w:p>
          <w:p w14:paraId="030812E9"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Mobile Ready</w:t>
            </w:r>
          </w:p>
          <w:p w14:paraId="67CA2D70"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Automated Workflows</w:t>
            </w:r>
          </w:p>
          <w:p w14:paraId="523E15C1"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Real-Time Analytics</w:t>
            </w:r>
          </w:p>
          <w:p w14:paraId="32D56574"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Site Analytics</w:t>
            </w:r>
          </w:p>
        </w:tc>
      </w:tr>
    </w:tbl>
    <w:p w14:paraId="42F040A4" w14:textId="6A5062FF" w:rsidR="004A3CE7" w:rsidRPr="00EA6915" w:rsidRDefault="004A3CE7" w:rsidP="00D470EB">
      <w:pPr>
        <w:autoSpaceDE w:val="0"/>
        <w:autoSpaceDN w:val="0"/>
        <w:adjustRightInd w:val="0"/>
        <w:spacing w:after="0"/>
        <w:rPr>
          <w:b/>
        </w:rPr>
      </w:pPr>
      <w:r w:rsidRPr="00EA6915">
        <w:rPr>
          <w:b/>
        </w:rPr>
        <w:lastRenderedPageBreak/>
        <w:t xml:space="preserve">IOP Digital Toolkit - Free </w:t>
      </w:r>
      <w:r w:rsidR="00AF0D71">
        <w:rPr>
          <w:b/>
        </w:rPr>
        <w:t>U</w:t>
      </w:r>
      <w:r w:rsidR="00AF0D71" w:rsidRPr="00EA6915">
        <w:rPr>
          <w:b/>
        </w:rPr>
        <w:t xml:space="preserve">ser </w:t>
      </w:r>
      <w:r w:rsidRPr="00EA6915">
        <w:rPr>
          <w:b/>
        </w:rPr>
        <w:t>experience digital toolkit</w:t>
      </w:r>
    </w:p>
    <w:p w14:paraId="15EC9A50" w14:textId="28F2B079" w:rsidR="004A3CE7" w:rsidRPr="00EA6915" w:rsidRDefault="004A3CE7" w:rsidP="00D470EB">
      <w:pPr>
        <w:tabs>
          <w:tab w:val="left" w:pos="720"/>
        </w:tabs>
        <w:autoSpaceDE w:val="0"/>
        <w:autoSpaceDN w:val="0"/>
        <w:adjustRightInd w:val="0"/>
        <w:spacing w:after="0"/>
      </w:pPr>
      <w:r w:rsidRPr="00EA6915">
        <w:t xml:space="preserve">Reusable components for quick deployment of websites, portals and applications. Universal framework for developers and designers. Consistent and compliant </w:t>
      </w:r>
      <w:r w:rsidR="00AF0D71">
        <w:t>U</w:t>
      </w:r>
      <w:r w:rsidR="00AF0D71" w:rsidRPr="00EA6915">
        <w:t xml:space="preserve">ser </w:t>
      </w:r>
      <w:r w:rsidRPr="00EA6915">
        <w:t>experiences.</w:t>
      </w:r>
    </w:p>
    <w:tbl>
      <w:tblPr>
        <w:tblStyle w:val="TableGrid"/>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gridCol w:w="4316"/>
      </w:tblGrid>
      <w:tr w:rsidR="00EA6915" w:rsidRPr="00EA6915" w14:paraId="64E03645" w14:textId="77777777" w:rsidTr="00A1489F">
        <w:tc>
          <w:tcPr>
            <w:tcW w:w="4500" w:type="dxa"/>
            <w:hideMark/>
          </w:tcPr>
          <w:p w14:paraId="30E8B486"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 xml:space="preserve">Mobile Ready </w:t>
            </w:r>
          </w:p>
          <w:p w14:paraId="6A623AC4"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 xml:space="preserve">Real-Time Analytics </w:t>
            </w:r>
          </w:p>
          <w:p w14:paraId="557552FC"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 xml:space="preserve">Style Guide </w:t>
            </w:r>
          </w:p>
          <w:p w14:paraId="10FD68F6" w14:textId="77777777" w:rsidR="004A3CE7" w:rsidRPr="00EA6915" w:rsidRDefault="004A3CE7" w:rsidP="00D470EB">
            <w:pPr>
              <w:pStyle w:val="ListParagraph"/>
              <w:numPr>
                <w:ilvl w:val="0"/>
                <w:numId w:val="30"/>
              </w:numPr>
              <w:autoSpaceDE w:val="0"/>
              <w:autoSpaceDN w:val="0"/>
              <w:adjustRightInd w:val="0"/>
              <w:spacing w:after="0"/>
              <w:ind w:left="522"/>
              <w:rPr>
                <w:color w:val="auto"/>
              </w:rPr>
            </w:pPr>
            <w:r w:rsidRPr="00EA6915">
              <w:rPr>
                <w:color w:val="auto"/>
              </w:rPr>
              <w:t>Customizable Features</w:t>
            </w:r>
          </w:p>
        </w:tc>
        <w:tc>
          <w:tcPr>
            <w:tcW w:w="4316" w:type="dxa"/>
            <w:hideMark/>
          </w:tcPr>
          <w:p w14:paraId="64B06FEB"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 xml:space="preserve">Sample Code </w:t>
            </w:r>
          </w:p>
          <w:p w14:paraId="5FC2804E"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ADA-Compliant</w:t>
            </w:r>
          </w:p>
          <w:p w14:paraId="43C12CCB"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Standardized Dynamic Templates</w:t>
            </w:r>
          </w:p>
        </w:tc>
      </w:tr>
    </w:tbl>
    <w:p w14:paraId="6BB55428" w14:textId="77777777" w:rsidR="004A3CE7" w:rsidRPr="00D470EB" w:rsidRDefault="004A3CE7" w:rsidP="00D470EB">
      <w:pPr>
        <w:pStyle w:val="Heading3"/>
        <w:ind w:left="994" w:hanging="994"/>
      </w:pPr>
      <w:bookmarkStart w:id="11" w:name="_Toc17893026"/>
      <w:r w:rsidRPr="00D470EB">
        <w:t>Analytics and Data Sharing Products</w:t>
      </w:r>
      <w:bookmarkEnd w:id="11"/>
    </w:p>
    <w:p w14:paraId="266A64EA" w14:textId="77777777" w:rsidR="004A3CE7" w:rsidRPr="00392069" w:rsidRDefault="004A3CE7" w:rsidP="00D470EB">
      <w:pPr>
        <w:autoSpaceDE w:val="0"/>
        <w:autoSpaceDN w:val="0"/>
        <w:adjustRightInd w:val="0"/>
        <w:spacing w:after="0"/>
        <w:rPr>
          <w:b/>
        </w:rPr>
      </w:pPr>
      <w:r w:rsidRPr="00392069">
        <w:rPr>
          <w:b/>
        </w:rPr>
        <w:t>Applied Analytics</w:t>
      </w:r>
    </w:p>
    <w:p w14:paraId="5AAE2B84" w14:textId="7A80F034" w:rsidR="004A3CE7" w:rsidRPr="00EA6915" w:rsidRDefault="004A3CE7" w:rsidP="00D470EB">
      <w:pPr>
        <w:tabs>
          <w:tab w:val="left" w:pos="720"/>
        </w:tabs>
        <w:autoSpaceDE w:val="0"/>
        <w:autoSpaceDN w:val="0"/>
        <w:adjustRightInd w:val="0"/>
        <w:rPr>
          <w:rFonts w:cs="Arial"/>
          <w:szCs w:val="20"/>
          <w:shd w:val="clear" w:color="auto" w:fill="FFFFFF"/>
        </w:rPr>
      </w:pPr>
      <w:r w:rsidRPr="00EA6915">
        <w:rPr>
          <w:rFonts w:cs="Arial"/>
          <w:szCs w:val="20"/>
          <w:shd w:val="clear" w:color="auto" w:fill="FFFFFF"/>
        </w:rPr>
        <w:t xml:space="preserve">Ohio’s applied analytics solution provides the ability to build analytical and reporting solutions and deploy them in the most impactful manner possible by putting data in the hands of </w:t>
      </w:r>
      <w:r w:rsidR="00AF0D71">
        <w:rPr>
          <w:rFonts w:cs="Arial"/>
          <w:szCs w:val="20"/>
          <w:shd w:val="clear" w:color="auto" w:fill="FFFFFF"/>
        </w:rPr>
        <w:t>U</w:t>
      </w:r>
      <w:r w:rsidR="00AF0D71" w:rsidRPr="00EA6915">
        <w:rPr>
          <w:rFonts w:cs="Arial"/>
          <w:szCs w:val="20"/>
          <w:shd w:val="clear" w:color="auto" w:fill="FFFFFF"/>
        </w:rPr>
        <w:t xml:space="preserve">sers </w:t>
      </w:r>
      <w:r w:rsidRPr="00EA6915">
        <w:rPr>
          <w:rFonts w:cs="Arial"/>
          <w:szCs w:val="20"/>
          <w:shd w:val="clear" w:color="auto" w:fill="FFFFFF"/>
        </w:rPr>
        <w:t xml:space="preserve">in their natural workflow. From ideation and solution design to data science and engineering, the applied analytics solution enables </w:t>
      </w:r>
      <w:r w:rsidR="00E753C0" w:rsidRPr="00EA6915">
        <w:rPr>
          <w:rFonts w:cs="Arial"/>
          <w:szCs w:val="20"/>
          <w:shd w:val="clear" w:color="auto" w:fill="FFFFFF"/>
        </w:rPr>
        <w:t xml:space="preserve">the </w:t>
      </w:r>
      <w:r w:rsidR="00AF0D71">
        <w:rPr>
          <w:rFonts w:cs="Arial"/>
          <w:szCs w:val="20"/>
          <w:shd w:val="clear" w:color="auto" w:fill="FFFFFF"/>
        </w:rPr>
        <w:t>U</w:t>
      </w:r>
      <w:r w:rsidR="00AF0D71" w:rsidRPr="00EA6915">
        <w:rPr>
          <w:rFonts w:cs="Arial"/>
          <w:szCs w:val="20"/>
          <w:shd w:val="clear" w:color="auto" w:fill="FFFFFF"/>
        </w:rPr>
        <w:t xml:space="preserve">ser </w:t>
      </w:r>
      <w:r w:rsidRPr="00EA6915">
        <w:rPr>
          <w:rFonts w:cs="Arial"/>
          <w:szCs w:val="20"/>
          <w:shd w:val="clear" w:color="auto" w:fill="FFFFFF"/>
        </w:rPr>
        <w:t>to move from concept to results.</w:t>
      </w:r>
    </w:p>
    <w:tbl>
      <w:tblPr>
        <w:tblStyle w:val="TableGrid"/>
        <w:tblW w:w="0" w:type="auto"/>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4300"/>
      </w:tblGrid>
      <w:tr w:rsidR="004A3CE7" w:rsidRPr="00EA6915" w14:paraId="0D78CB10" w14:textId="77777777" w:rsidTr="00A1489F">
        <w:tc>
          <w:tcPr>
            <w:tcW w:w="4410" w:type="dxa"/>
            <w:shd w:val="clear" w:color="auto" w:fill="auto"/>
            <w:hideMark/>
          </w:tcPr>
          <w:p w14:paraId="66C83DDE" w14:textId="77777777" w:rsidR="004A3CE7" w:rsidRPr="00EA6915" w:rsidRDefault="004A3CE7" w:rsidP="00D470EB">
            <w:pPr>
              <w:pStyle w:val="ListParagraph"/>
              <w:numPr>
                <w:ilvl w:val="0"/>
                <w:numId w:val="30"/>
              </w:numPr>
              <w:autoSpaceDE w:val="0"/>
              <w:autoSpaceDN w:val="0"/>
              <w:adjustRightInd w:val="0"/>
              <w:spacing w:after="0"/>
              <w:ind w:left="435"/>
              <w:rPr>
                <w:color w:val="auto"/>
              </w:rPr>
            </w:pPr>
            <w:r w:rsidRPr="00EA6915">
              <w:rPr>
                <w:color w:val="auto"/>
              </w:rPr>
              <w:t>Advanced Data Science</w:t>
            </w:r>
          </w:p>
          <w:p w14:paraId="2AFA6277" w14:textId="77777777" w:rsidR="004A3CE7" w:rsidRPr="00EA6915" w:rsidRDefault="004A3CE7" w:rsidP="00D470EB">
            <w:pPr>
              <w:pStyle w:val="ListParagraph"/>
              <w:numPr>
                <w:ilvl w:val="0"/>
                <w:numId w:val="30"/>
              </w:numPr>
              <w:autoSpaceDE w:val="0"/>
              <w:autoSpaceDN w:val="0"/>
              <w:adjustRightInd w:val="0"/>
              <w:spacing w:after="0"/>
              <w:ind w:left="435"/>
              <w:rPr>
                <w:color w:val="auto"/>
              </w:rPr>
            </w:pPr>
            <w:r w:rsidRPr="00EA6915">
              <w:rPr>
                <w:color w:val="auto"/>
              </w:rPr>
              <w:t>Data Strategy Optimization</w:t>
            </w:r>
          </w:p>
          <w:p w14:paraId="62A02986" w14:textId="77777777" w:rsidR="004A3CE7" w:rsidRPr="00EA6915" w:rsidRDefault="004A3CE7" w:rsidP="00D470EB">
            <w:pPr>
              <w:pStyle w:val="ListParagraph"/>
              <w:numPr>
                <w:ilvl w:val="0"/>
                <w:numId w:val="30"/>
              </w:numPr>
              <w:autoSpaceDE w:val="0"/>
              <w:autoSpaceDN w:val="0"/>
              <w:adjustRightInd w:val="0"/>
              <w:spacing w:after="0"/>
              <w:ind w:left="435"/>
              <w:rPr>
                <w:color w:val="auto"/>
              </w:rPr>
            </w:pPr>
            <w:r w:rsidRPr="00EA6915">
              <w:rPr>
                <w:color w:val="auto"/>
              </w:rPr>
              <w:t>Ideation &amp; Scoping</w:t>
            </w:r>
          </w:p>
        </w:tc>
        <w:tc>
          <w:tcPr>
            <w:tcW w:w="4300" w:type="dxa"/>
            <w:hideMark/>
          </w:tcPr>
          <w:p w14:paraId="3565DFA8"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Solution Design</w:t>
            </w:r>
          </w:p>
          <w:p w14:paraId="2042120A"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Visual Data Discovery</w:t>
            </w:r>
          </w:p>
          <w:p w14:paraId="21BAD397"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Workflow Integration</w:t>
            </w:r>
          </w:p>
          <w:p w14:paraId="1754060C" w14:textId="77777777" w:rsidR="004A3CE7" w:rsidRPr="00EA6915" w:rsidRDefault="004A3CE7" w:rsidP="00A1489F">
            <w:pPr>
              <w:pStyle w:val="ListParagraph"/>
              <w:autoSpaceDE w:val="0"/>
              <w:autoSpaceDN w:val="0"/>
              <w:adjustRightInd w:val="0"/>
              <w:spacing w:after="0"/>
              <w:ind w:firstLine="0"/>
              <w:rPr>
                <w:color w:val="auto"/>
              </w:rPr>
            </w:pPr>
          </w:p>
        </w:tc>
      </w:tr>
    </w:tbl>
    <w:p w14:paraId="6E12C9F9" w14:textId="77777777" w:rsidR="004A3CE7" w:rsidRPr="00EA6915" w:rsidRDefault="004A3CE7" w:rsidP="004A3CE7">
      <w:pPr>
        <w:tabs>
          <w:tab w:val="left" w:pos="720"/>
        </w:tabs>
        <w:autoSpaceDE w:val="0"/>
        <w:autoSpaceDN w:val="0"/>
        <w:adjustRightInd w:val="0"/>
        <w:spacing w:after="0"/>
        <w:ind w:left="720"/>
        <w:rPr>
          <w:rFonts w:cs="Arial"/>
          <w:b/>
          <w:szCs w:val="20"/>
        </w:rPr>
      </w:pPr>
    </w:p>
    <w:p w14:paraId="61DB5941" w14:textId="77777777" w:rsidR="004A3CE7" w:rsidRPr="00EA6915" w:rsidRDefault="004A3CE7" w:rsidP="00D470EB">
      <w:pPr>
        <w:tabs>
          <w:tab w:val="left" w:pos="720"/>
        </w:tabs>
        <w:autoSpaceDE w:val="0"/>
        <w:autoSpaceDN w:val="0"/>
        <w:adjustRightInd w:val="0"/>
        <w:spacing w:after="0"/>
        <w:rPr>
          <w:b/>
        </w:rPr>
      </w:pPr>
      <w:r w:rsidRPr="00EA6915">
        <w:rPr>
          <w:b/>
        </w:rPr>
        <w:t>Big Data Platform</w:t>
      </w:r>
    </w:p>
    <w:p w14:paraId="36FBFFEF" w14:textId="77777777" w:rsidR="004A3CE7" w:rsidRPr="00EA6915" w:rsidRDefault="004A3CE7" w:rsidP="00D470EB">
      <w:pPr>
        <w:tabs>
          <w:tab w:val="left" w:pos="720"/>
        </w:tabs>
        <w:autoSpaceDE w:val="0"/>
        <w:autoSpaceDN w:val="0"/>
        <w:adjustRightInd w:val="0"/>
        <w:rPr>
          <w:rFonts w:cs="Arial"/>
          <w:szCs w:val="20"/>
          <w:shd w:val="clear" w:color="auto" w:fill="FFFFFF"/>
        </w:rPr>
      </w:pPr>
      <w:r w:rsidRPr="00EA6915">
        <w:rPr>
          <w:rFonts w:cs="Arial"/>
          <w:szCs w:val="20"/>
          <w:shd w:val="clear" w:color="auto" w:fill="FFFFFF"/>
        </w:rPr>
        <w:t>Ohio’s data sharing and analytics platform provides public/private cloud deployment models that are secure, flexible, and scalable, powering analytics across data of any type or source to gain deeper insights and drive impactful outcomes.</w:t>
      </w:r>
    </w:p>
    <w:tbl>
      <w:tblPr>
        <w:tblStyle w:val="TableGrid"/>
        <w:tblW w:w="0" w:type="auto"/>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0"/>
        <w:gridCol w:w="4353"/>
      </w:tblGrid>
      <w:tr w:rsidR="004A3CE7" w:rsidRPr="00EA6915" w14:paraId="55D21514" w14:textId="77777777" w:rsidTr="00A1489F">
        <w:tc>
          <w:tcPr>
            <w:tcW w:w="4410" w:type="dxa"/>
            <w:shd w:val="clear" w:color="auto" w:fill="auto"/>
            <w:hideMark/>
          </w:tcPr>
          <w:p w14:paraId="7C964E2F" w14:textId="77777777" w:rsidR="004A3CE7" w:rsidRPr="00EA6915" w:rsidRDefault="004A3CE7" w:rsidP="00D470EB">
            <w:pPr>
              <w:pStyle w:val="ListParagraph"/>
              <w:numPr>
                <w:ilvl w:val="0"/>
                <w:numId w:val="30"/>
              </w:numPr>
              <w:autoSpaceDE w:val="0"/>
              <w:autoSpaceDN w:val="0"/>
              <w:adjustRightInd w:val="0"/>
              <w:spacing w:after="0"/>
              <w:ind w:left="435"/>
              <w:rPr>
                <w:color w:val="auto"/>
              </w:rPr>
            </w:pPr>
            <w:r w:rsidRPr="00EA6915">
              <w:rPr>
                <w:color w:val="auto"/>
              </w:rPr>
              <w:t>Data Sharing</w:t>
            </w:r>
          </w:p>
          <w:p w14:paraId="2D426387" w14:textId="77777777" w:rsidR="004A3CE7" w:rsidRPr="00EA6915" w:rsidRDefault="004A3CE7" w:rsidP="00D470EB">
            <w:pPr>
              <w:pStyle w:val="ListParagraph"/>
              <w:numPr>
                <w:ilvl w:val="0"/>
                <w:numId w:val="30"/>
              </w:numPr>
              <w:autoSpaceDE w:val="0"/>
              <w:autoSpaceDN w:val="0"/>
              <w:adjustRightInd w:val="0"/>
              <w:spacing w:after="0"/>
              <w:ind w:left="435"/>
              <w:rPr>
                <w:color w:val="auto"/>
              </w:rPr>
            </w:pPr>
            <w:r w:rsidRPr="00EA6915">
              <w:rPr>
                <w:color w:val="auto"/>
              </w:rPr>
              <w:t>Diverse Data</w:t>
            </w:r>
          </w:p>
          <w:p w14:paraId="66F0EEA8" w14:textId="77777777" w:rsidR="004A3CE7" w:rsidRPr="00EA6915" w:rsidRDefault="004A3CE7" w:rsidP="00D470EB">
            <w:pPr>
              <w:pStyle w:val="ListParagraph"/>
              <w:numPr>
                <w:ilvl w:val="0"/>
                <w:numId w:val="30"/>
              </w:numPr>
              <w:autoSpaceDE w:val="0"/>
              <w:autoSpaceDN w:val="0"/>
              <w:adjustRightInd w:val="0"/>
              <w:spacing w:after="0"/>
              <w:ind w:left="435"/>
              <w:rPr>
                <w:color w:val="auto"/>
              </w:rPr>
            </w:pPr>
            <w:r w:rsidRPr="00EA6915">
              <w:rPr>
                <w:color w:val="auto"/>
              </w:rPr>
              <w:t>Hybrid Cloud</w:t>
            </w:r>
          </w:p>
          <w:p w14:paraId="4400A136" w14:textId="77777777" w:rsidR="004A3CE7" w:rsidRPr="00EA6915" w:rsidRDefault="004A3CE7" w:rsidP="00D470EB">
            <w:pPr>
              <w:pStyle w:val="ListParagraph"/>
              <w:numPr>
                <w:ilvl w:val="0"/>
                <w:numId w:val="30"/>
              </w:numPr>
              <w:autoSpaceDE w:val="0"/>
              <w:autoSpaceDN w:val="0"/>
              <w:adjustRightInd w:val="0"/>
              <w:spacing w:after="0"/>
              <w:ind w:left="435"/>
              <w:rPr>
                <w:color w:val="auto"/>
              </w:rPr>
            </w:pPr>
            <w:r w:rsidRPr="00EA6915">
              <w:rPr>
                <w:color w:val="auto"/>
              </w:rPr>
              <w:t>Massive Volumes</w:t>
            </w:r>
          </w:p>
        </w:tc>
        <w:tc>
          <w:tcPr>
            <w:tcW w:w="4353" w:type="dxa"/>
            <w:hideMark/>
          </w:tcPr>
          <w:p w14:paraId="673569F5"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Rapid Prototyping</w:t>
            </w:r>
          </w:p>
          <w:p w14:paraId="072ED7F0"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Real-Time Analytics</w:t>
            </w:r>
          </w:p>
          <w:p w14:paraId="2B1ED64D" w14:textId="77777777" w:rsidR="004A3CE7" w:rsidRPr="00EA6915" w:rsidRDefault="004A3CE7" w:rsidP="00D470EB">
            <w:pPr>
              <w:pStyle w:val="ListParagraph"/>
              <w:numPr>
                <w:ilvl w:val="0"/>
                <w:numId w:val="30"/>
              </w:numPr>
              <w:autoSpaceDE w:val="0"/>
              <w:autoSpaceDN w:val="0"/>
              <w:adjustRightInd w:val="0"/>
              <w:spacing w:after="0"/>
              <w:ind w:left="1067"/>
              <w:rPr>
                <w:color w:val="auto"/>
              </w:rPr>
            </w:pPr>
            <w:r w:rsidRPr="00EA6915">
              <w:rPr>
                <w:color w:val="auto"/>
              </w:rPr>
              <w:t>Security &amp; Compliance</w:t>
            </w:r>
          </w:p>
          <w:p w14:paraId="590FFFB8" w14:textId="77777777" w:rsidR="004A3CE7" w:rsidRPr="00EA6915" w:rsidRDefault="004A3CE7" w:rsidP="00A1489F">
            <w:pPr>
              <w:pStyle w:val="ListParagraph"/>
              <w:autoSpaceDE w:val="0"/>
              <w:autoSpaceDN w:val="0"/>
              <w:adjustRightInd w:val="0"/>
              <w:spacing w:after="0"/>
              <w:ind w:firstLine="0"/>
              <w:rPr>
                <w:color w:val="auto"/>
              </w:rPr>
            </w:pPr>
          </w:p>
        </w:tc>
      </w:tr>
    </w:tbl>
    <w:p w14:paraId="777F74EE" w14:textId="77777777" w:rsidR="004A3CE7" w:rsidRPr="00EA6915" w:rsidRDefault="004A3CE7" w:rsidP="004A3CE7">
      <w:pPr>
        <w:tabs>
          <w:tab w:val="left" w:pos="720"/>
        </w:tabs>
        <w:autoSpaceDE w:val="0"/>
        <w:autoSpaceDN w:val="0"/>
        <w:adjustRightInd w:val="0"/>
        <w:spacing w:after="0"/>
        <w:ind w:left="720"/>
        <w:rPr>
          <w:rFonts w:cs="Arial"/>
          <w:szCs w:val="20"/>
        </w:rPr>
      </w:pPr>
    </w:p>
    <w:p w14:paraId="6FB5D867" w14:textId="77777777" w:rsidR="004A3CE7" w:rsidRPr="00EA6915" w:rsidRDefault="004A3CE7" w:rsidP="00D470EB">
      <w:pPr>
        <w:tabs>
          <w:tab w:val="left" w:pos="720"/>
        </w:tabs>
        <w:autoSpaceDE w:val="0"/>
        <w:autoSpaceDN w:val="0"/>
        <w:adjustRightInd w:val="0"/>
        <w:spacing w:after="0"/>
        <w:rPr>
          <w:b/>
        </w:rPr>
      </w:pPr>
      <w:r w:rsidRPr="00EA6915">
        <w:rPr>
          <w:b/>
        </w:rPr>
        <w:t>Data Management</w:t>
      </w:r>
    </w:p>
    <w:p w14:paraId="2E3BD0B2" w14:textId="3F8BEB52" w:rsidR="004A3CE7" w:rsidRPr="00EA6915" w:rsidRDefault="004A3CE7" w:rsidP="00D470EB">
      <w:pPr>
        <w:tabs>
          <w:tab w:val="left" w:pos="720"/>
        </w:tabs>
        <w:autoSpaceDE w:val="0"/>
        <w:autoSpaceDN w:val="0"/>
        <w:adjustRightInd w:val="0"/>
        <w:rPr>
          <w:b/>
          <w:szCs w:val="20"/>
        </w:rPr>
      </w:pPr>
      <w:r w:rsidRPr="00EA6915">
        <w:rPr>
          <w:szCs w:val="20"/>
          <w:shd w:val="clear" w:color="auto" w:fill="FFFFFF"/>
        </w:rPr>
        <w:t xml:space="preserve">Ohio’s self-service data management suite provides rich and secure capabilities to harness the power of the analytics platform leveraging </w:t>
      </w:r>
      <w:r w:rsidR="00AF0D71">
        <w:rPr>
          <w:szCs w:val="20"/>
          <w:shd w:val="clear" w:color="auto" w:fill="FFFFFF"/>
        </w:rPr>
        <w:t>U</w:t>
      </w:r>
      <w:r w:rsidRPr="00EA6915">
        <w:rPr>
          <w:szCs w:val="20"/>
          <w:shd w:val="clear" w:color="auto" w:fill="FFFFFF"/>
        </w:rPr>
        <w:t>ser friendly and pre-configured technologies. Additionally, the suite supports a bring-your-own-tool approach allowing analysts and data scientists to work on the platform with the technologies they are most comfortable using.</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311"/>
      </w:tblGrid>
      <w:tr w:rsidR="004A3CE7" w14:paraId="149C1AE6" w14:textId="77777777" w:rsidTr="00A1489F">
        <w:trPr>
          <w:trHeight w:val="1080"/>
        </w:trPr>
        <w:tc>
          <w:tcPr>
            <w:tcW w:w="4397" w:type="dxa"/>
            <w:hideMark/>
          </w:tcPr>
          <w:p w14:paraId="47C1F815" w14:textId="77777777" w:rsidR="004A3CE7" w:rsidRPr="00EA6915" w:rsidRDefault="004A3CE7" w:rsidP="00D470EB">
            <w:pPr>
              <w:pStyle w:val="ListParagraph"/>
              <w:numPr>
                <w:ilvl w:val="0"/>
                <w:numId w:val="30"/>
              </w:numPr>
              <w:autoSpaceDE w:val="0"/>
              <w:autoSpaceDN w:val="0"/>
              <w:adjustRightInd w:val="0"/>
              <w:spacing w:after="0"/>
              <w:ind w:left="347"/>
              <w:rPr>
                <w:color w:val="auto"/>
              </w:rPr>
            </w:pPr>
            <w:r w:rsidRPr="00EA6915">
              <w:rPr>
                <w:color w:val="auto"/>
              </w:rPr>
              <w:t>Audit</w:t>
            </w:r>
          </w:p>
          <w:p w14:paraId="7757190A" w14:textId="77777777" w:rsidR="004A3CE7" w:rsidRPr="00EA6915" w:rsidRDefault="004A3CE7" w:rsidP="00D470EB">
            <w:pPr>
              <w:pStyle w:val="ListParagraph"/>
              <w:numPr>
                <w:ilvl w:val="0"/>
                <w:numId w:val="30"/>
              </w:numPr>
              <w:autoSpaceDE w:val="0"/>
              <w:autoSpaceDN w:val="0"/>
              <w:adjustRightInd w:val="0"/>
              <w:spacing w:after="0"/>
              <w:ind w:left="347"/>
              <w:rPr>
                <w:color w:val="auto"/>
              </w:rPr>
            </w:pPr>
            <w:r w:rsidRPr="00EA6915">
              <w:rPr>
                <w:color w:val="auto"/>
              </w:rPr>
              <w:t>Bring Your Own Tool (BYOT)</w:t>
            </w:r>
          </w:p>
          <w:p w14:paraId="6368858C" w14:textId="77777777" w:rsidR="004A3CE7" w:rsidRPr="00EA6915" w:rsidRDefault="004A3CE7" w:rsidP="00D470EB">
            <w:pPr>
              <w:pStyle w:val="ListParagraph"/>
              <w:numPr>
                <w:ilvl w:val="0"/>
                <w:numId w:val="30"/>
              </w:numPr>
              <w:autoSpaceDE w:val="0"/>
              <w:autoSpaceDN w:val="0"/>
              <w:adjustRightInd w:val="0"/>
              <w:spacing w:after="0"/>
              <w:ind w:left="347"/>
              <w:rPr>
                <w:color w:val="auto"/>
              </w:rPr>
            </w:pPr>
            <w:r w:rsidRPr="00EA6915">
              <w:rPr>
                <w:color w:val="auto"/>
              </w:rPr>
              <w:t>Data Engineering</w:t>
            </w:r>
          </w:p>
          <w:p w14:paraId="3BD841DF" w14:textId="77777777" w:rsidR="004A3CE7" w:rsidRPr="00EA6915" w:rsidRDefault="004A3CE7" w:rsidP="00D470EB">
            <w:pPr>
              <w:pStyle w:val="ListParagraph"/>
              <w:numPr>
                <w:ilvl w:val="0"/>
                <w:numId w:val="30"/>
              </w:numPr>
              <w:autoSpaceDE w:val="0"/>
              <w:autoSpaceDN w:val="0"/>
              <w:adjustRightInd w:val="0"/>
              <w:spacing w:after="0"/>
              <w:ind w:left="347"/>
              <w:rPr>
                <w:color w:val="auto"/>
              </w:rPr>
            </w:pPr>
            <w:r w:rsidRPr="00EA6915">
              <w:rPr>
                <w:color w:val="auto"/>
              </w:rPr>
              <w:t>Data Exploration</w:t>
            </w:r>
          </w:p>
          <w:p w14:paraId="7263E512" w14:textId="77777777" w:rsidR="004A3CE7" w:rsidRPr="00EA6915" w:rsidRDefault="004A3CE7" w:rsidP="00D470EB">
            <w:pPr>
              <w:pStyle w:val="ListParagraph"/>
              <w:numPr>
                <w:ilvl w:val="0"/>
                <w:numId w:val="30"/>
              </w:numPr>
              <w:autoSpaceDE w:val="0"/>
              <w:autoSpaceDN w:val="0"/>
              <w:adjustRightInd w:val="0"/>
              <w:spacing w:after="0"/>
              <w:ind w:left="347"/>
              <w:rPr>
                <w:color w:val="auto"/>
              </w:rPr>
            </w:pPr>
            <w:r w:rsidRPr="00EA6915">
              <w:rPr>
                <w:color w:val="auto"/>
              </w:rPr>
              <w:t>Data Lineage</w:t>
            </w:r>
          </w:p>
        </w:tc>
        <w:tc>
          <w:tcPr>
            <w:tcW w:w="4311" w:type="dxa"/>
            <w:hideMark/>
          </w:tcPr>
          <w:p w14:paraId="7D57D44D" w14:textId="77777777" w:rsidR="004A3CE7" w:rsidRPr="00EA6915" w:rsidRDefault="004A3CE7" w:rsidP="00D470EB">
            <w:pPr>
              <w:pStyle w:val="ListParagraph"/>
              <w:numPr>
                <w:ilvl w:val="0"/>
                <w:numId w:val="30"/>
              </w:numPr>
              <w:autoSpaceDE w:val="0"/>
              <w:autoSpaceDN w:val="0"/>
              <w:adjustRightInd w:val="0"/>
              <w:spacing w:after="0"/>
              <w:ind w:left="979"/>
              <w:rPr>
                <w:color w:val="auto"/>
              </w:rPr>
            </w:pPr>
            <w:r w:rsidRPr="00EA6915">
              <w:rPr>
                <w:color w:val="auto"/>
              </w:rPr>
              <w:t>Data Profiling</w:t>
            </w:r>
          </w:p>
          <w:p w14:paraId="2D789C6A" w14:textId="77777777" w:rsidR="004A3CE7" w:rsidRPr="00EA6915" w:rsidRDefault="004A3CE7" w:rsidP="00D470EB">
            <w:pPr>
              <w:pStyle w:val="ListParagraph"/>
              <w:numPr>
                <w:ilvl w:val="0"/>
                <w:numId w:val="30"/>
              </w:numPr>
              <w:autoSpaceDE w:val="0"/>
              <w:autoSpaceDN w:val="0"/>
              <w:adjustRightInd w:val="0"/>
              <w:spacing w:after="0"/>
              <w:ind w:left="979"/>
              <w:rPr>
                <w:color w:val="auto"/>
              </w:rPr>
            </w:pPr>
            <w:r w:rsidRPr="00EA6915">
              <w:rPr>
                <w:color w:val="auto"/>
              </w:rPr>
              <w:t>Governance &amp; Security</w:t>
            </w:r>
          </w:p>
          <w:p w14:paraId="07154D87" w14:textId="77777777" w:rsidR="004A3CE7" w:rsidRPr="00EA6915" w:rsidRDefault="004A3CE7" w:rsidP="00D470EB">
            <w:pPr>
              <w:pStyle w:val="ListParagraph"/>
              <w:numPr>
                <w:ilvl w:val="0"/>
                <w:numId w:val="30"/>
              </w:numPr>
              <w:autoSpaceDE w:val="0"/>
              <w:autoSpaceDN w:val="0"/>
              <w:adjustRightInd w:val="0"/>
              <w:spacing w:after="0"/>
              <w:ind w:left="979"/>
              <w:rPr>
                <w:color w:val="auto"/>
              </w:rPr>
            </w:pPr>
            <w:r w:rsidRPr="00EA6915">
              <w:rPr>
                <w:color w:val="auto"/>
              </w:rPr>
              <w:t>Pre-Built Pipelines</w:t>
            </w:r>
          </w:p>
          <w:p w14:paraId="574BDE4D" w14:textId="77777777" w:rsidR="004A3CE7" w:rsidRPr="00EA6915" w:rsidRDefault="004A3CE7" w:rsidP="00D470EB">
            <w:pPr>
              <w:pStyle w:val="ListParagraph"/>
              <w:numPr>
                <w:ilvl w:val="0"/>
                <w:numId w:val="30"/>
              </w:numPr>
              <w:autoSpaceDE w:val="0"/>
              <w:autoSpaceDN w:val="0"/>
              <w:adjustRightInd w:val="0"/>
              <w:spacing w:after="0"/>
              <w:ind w:left="979"/>
              <w:rPr>
                <w:color w:val="auto"/>
              </w:rPr>
            </w:pPr>
            <w:r w:rsidRPr="00EA6915">
              <w:rPr>
                <w:color w:val="auto"/>
              </w:rPr>
              <w:t>Self-Service Support</w:t>
            </w:r>
          </w:p>
        </w:tc>
      </w:tr>
      <w:bookmarkEnd w:id="7"/>
    </w:tbl>
    <w:tbl>
      <w:tblPr>
        <w:tblW w:w="10170" w:type="dxa"/>
        <w:tblLook w:val="04A0" w:firstRow="1" w:lastRow="0" w:firstColumn="1" w:lastColumn="0" w:noHBand="0" w:noVBand="1"/>
      </w:tblPr>
      <w:tblGrid>
        <w:gridCol w:w="10170"/>
      </w:tblGrid>
      <w:tr w:rsidR="00B01824" w:rsidRPr="00E45F1F" w14:paraId="05C618ED" w14:textId="77777777" w:rsidTr="008644A3">
        <w:trPr>
          <w:trHeight w:val="734"/>
        </w:trPr>
        <w:tc>
          <w:tcPr>
            <w:tcW w:w="10170" w:type="dxa"/>
            <w:tcBorders>
              <w:bottom w:val="single" w:sz="4" w:space="0" w:color="auto"/>
            </w:tcBorders>
            <w:shd w:val="clear" w:color="auto" w:fill="auto"/>
            <w:vAlign w:val="center"/>
            <w:hideMark/>
          </w:tcPr>
          <w:p w14:paraId="41E638A2" w14:textId="77777777" w:rsidR="00B01824" w:rsidRDefault="00B01824" w:rsidP="008644A3">
            <w:pPr>
              <w:keepNext/>
              <w:spacing w:after="0" w:line="240" w:lineRule="auto"/>
              <w:rPr>
                <w:rFonts w:eastAsia="Times New Roman" w:cs="Arial"/>
                <w:b/>
                <w:bCs/>
                <w:iCs/>
                <w:color w:val="000000" w:themeColor="text1"/>
                <w:szCs w:val="20"/>
              </w:rPr>
            </w:pPr>
          </w:p>
          <w:p w14:paraId="51BAC937" w14:textId="08E8137C" w:rsidR="00B01824" w:rsidRPr="00E45F1F" w:rsidRDefault="00B01824" w:rsidP="008644A3">
            <w:pPr>
              <w:keepNext/>
              <w:spacing w:after="0" w:line="240" w:lineRule="auto"/>
              <w:rPr>
                <w:rFonts w:eastAsia="Times New Roman" w:cs="Arial"/>
                <w:b/>
                <w:bCs/>
                <w:iCs/>
                <w:color w:val="000000" w:themeColor="text1"/>
                <w:szCs w:val="20"/>
              </w:rPr>
            </w:pPr>
            <w:r>
              <w:rPr>
                <w:rFonts w:eastAsia="Times New Roman" w:cs="Arial"/>
                <w:b/>
                <w:bCs/>
                <w:iCs/>
                <w:color w:val="000000" w:themeColor="text1"/>
                <w:szCs w:val="20"/>
              </w:rPr>
              <w:t xml:space="preserve">Please explain how the </w:t>
            </w:r>
            <w:proofErr w:type="spellStart"/>
            <w:r>
              <w:rPr>
                <w:rFonts w:eastAsia="Times New Roman" w:cs="Arial"/>
                <w:b/>
                <w:bCs/>
                <w:iCs/>
                <w:color w:val="000000" w:themeColor="text1"/>
                <w:szCs w:val="20"/>
              </w:rPr>
              <w:t>InnovateOhio</w:t>
            </w:r>
            <w:proofErr w:type="spellEnd"/>
            <w:r>
              <w:rPr>
                <w:rFonts w:eastAsia="Times New Roman" w:cs="Arial"/>
                <w:b/>
                <w:bCs/>
                <w:iCs/>
                <w:color w:val="000000" w:themeColor="text1"/>
                <w:szCs w:val="20"/>
              </w:rPr>
              <w:t xml:space="preserve"> Platform will be inc</w:t>
            </w:r>
            <w:r w:rsidR="008B0F05">
              <w:rPr>
                <w:rFonts w:eastAsia="Times New Roman" w:cs="Arial"/>
                <w:b/>
                <w:bCs/>
                <w:iCs/>
                <w:color w:val="000000" w:themeColor="text1"/>
                <w:szCs w:val="20"/>
              </w:rPr>
              <w:t>or</w:t>
            </w:r>
            <w:r>
              <w:rPr>
                <w:rFonts w:eastAsia="Times New Roman" w:cs="Arial"/>
                <w:b/>
                <w:bCs/>
                <w:iCs/>
                <w:color w:val="000000" w:themeColor="text1"/>
                <w:szCs w:val="20"/>
              </w:rPr>
              <w:t>porated into the proposed solution. If this section, or portions of this section, are not applicable, please explain and note as N/A. Please note that any proposed variances must be noted in Appendix A – Request for Variance to State IT Policy, Standard or Service Requirements. The language within the supplement shall not be modified.</w:t>
            </w:r>
          </w:p>
        </w:tc>
      </w:tr>
      <w:tr w:rsidR="00B01824" w:rsidRPr="00E45F1F" w14:paraId="5608B571" w14:textId="77777777" w:rsidTr="008644A3">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1BB6FCB0" w14:textId="77777777" w:rsidR="00B01824" w:rsidRPr="00E45F1F" w:rsidRDefault="00B01824" w:rsidP="008644A3">
            <w:pPr>
              <w:spacing w:after="0" w:line="240" w:lineRule="auto"/>
              <w:rPr>
                <w:rFonts w:eastAsia="Times New Roman" w:cs="Arial"/>
                <w:color w:val="000000"/>
                <w:szCs w:val="20"/>
              </w:rPr>
            </w:pPr>
          </w:p>
        </w:tc>
      </w:tr>
    </w:tbl>
    <w:p w14:paraId="0CB6729A" w14:textId="5ECA2208" w:rsidR="00F74618" w:rsidRDefault="006B4952" w:rsidP="00A0651A">
      <w:pPr>
        <w:pStyle w:val="Heading2"/>
      </w:pPr>
      <w:r>
        <w:t xml:space="preserve"> </w:t>
      </w:r>
      <w:bookmarkStart w:id="12" w:name="_Toc17893027"/>
      <w:r w:rsidR="00F74618" w:rsidRPr="00A302FD">
        <w:t>Application Services</w:t>
      </w:r>
      <w:bookmarkEnd w:id="12"/>
    </w:p>
    <w:p w14:paraId="78B9D5EF" w14:textId="77777777" w:rsidR="00300788" w:rsidRPr="007B5F72" w:rsidRDefault="00300788" w:rsidP="00D470EB">
      <w:pPr>
        <w:pStyle w:val="Heading3"/>
        <w:ind w:left="994" w:hanging="994"/>
      </w:pPr>
      <w:bookmarkStart w:id="13" w:name="_Toc17893028"/>
      <w:r w:rsidRPr="007B5F72">
        <w:t>Enterprise Document Management Solution (DMS):</w:t>
      </w:r>
      <w:bookmarkEnd w:id="13"/>
    </w:p>
    <w:p w14:paraId="0C512721" w14:textId="354AFBF7" w:rsidR="00976CF8" w:rsidRDefault="00976CF8" w:rsidP="009C78E6">
      <w:pPr>
        <w:autoSpaceDE w:val="0"/>
        <w:autoSpaceDN w:val="0"/>
        <w:adjustRightInd w:val="0"/>
        <w:spacing w:after="0" w:line="276" w:lineRule="auto"/>
        <w:rPr>
          <w:rFonts w:cs="Arial"/>
          <w:color w:val="000000"/>
          <w:szCs w:val="20"/>
        </w:rPr>
      </w:pPr>
      <w:r w:rsidRPr="00976CF8">
        <w:rPr>
          <w:rFonts w:cs="Arial"/>
          <w:color w:val="000000"/>
          <w:szCs w:val="20"/>
        </w:rPr>
        <w:lastRenderedPageBreak/>
        <w:t xml:space="preserve">The Enterprise Document Management Solution (DMS) is a standardized, integrated solution for document and content management. The core components of the solution include: </w:t>
      </w:r>
    </w:p>
    <w:p w14:paraId="18B1029B" w14:textId="77777777" w:rsidR="0047531D" w:rsidRPr="0047531D" w:rsidRDefault="0047531D" w:rsidP="009C78E6">
      <w:pPr>
        <w:autoSpaceDE w:val="0"/>
        <w:autoSpaceDN w:val="0"/>
        <w:adjustRightInd w:val="0"/>
        <w:spacing w:after="0" w:line="276" w:lineRule="auto"/>
        <w:rPr>
          <w:rFonts w:cs="Arial"/>
          <w:color w:val="000000"/>
          <w:sz w:val="12"/>
          <w:szCs w:val="12"/>
        </w:rPr>
      </w:pPr>
    </w:p>
    <w:p w14:paraId="2056CB12" w14:textId="77777777" w:rsidR="00976CF8" w:rsidRPr="00976CF8" w:rsidRDefault="00976CF8" w:rsidP="00F82DFB">
      <w:pPr>
        <w:pStyle w:val="ListParagraph"/>
        <w:numPr>
          <w:ilvl w:val="0"/>
          <w:numId w:val="17"/>
        </w:numPr>
        <w:autoSpaceDE w:val="0"/>
        <w:autoSpaceDN w:val="0"/>
        <w:adjustRightInd w:val="0"/>
        <w:spacing w:after="0" w:line="276" w:lineRule="auto"/>
        <w:rPr>
          <w:rFonts w:cs="Arial"/>
          <w:color w:val="000000"/>
          <w:szCs w:val="20"/>
        </w:rPr>
      </w:pPr>
      <w:r w:rsidRPr="00976CF8">
        <w:rPr>
          <w:rFonts w:cs="Arial"/>
          <w:b/>
          <w:bCs/>
          <w:color w:val="000000"/>
          <w:szCs w:val="20"/>
        </w:rPr>
        <w:t xml:space="preserve">Document Management </w:t>
      </w:r>
      <w:r w:rsidRPr="00976CF8">
        <w:rPr>
          <w:rFonts w:cs="Arial"/>
          <w:color w:val="000000"/>
          <w:szCs w:val="20"/>
        </w:rPr>
        <w:t xml:space="preserve">core capabilities such as: secure check-in / check-out, version control, and index services for business documents, audio / video files, and Environmental Systems Research Institute (ESRI) / Geographic Information Systems (GIS) maps. </w:t>
      </w:r>
    </w:p>
    <w:p w14:paraId="3CB94037" w14:textId="77777777" w:rsidR="00976CF8" w:rsidRPr="00976CF8" w:rsidRDefault="00976CF8" w:rsidP="00F82DFB">
      <w:pPr>
        <w:pStyle w:val="ListParagraph"/>
        <w:numPr>
          <w:ilvl w:val="0"/>
          <w:numId w:val="17"/>
        </w:numPr>
        <w:autoSpaceDE w:val="0"/>
        <w:autoSpaceDN w:val="0"/>
        <w:adjustRightInd w:val="0"/>
        <w:spacing w:after="0" w:line="276" w:lineRule="auto"/>
        <w:rPr>
          <w:rFonts w:cs="Arial"/>
          <w:color w:val="000000"/>
          <w:szCs w:val="20"/>
        </w:rPr>
      </w:pPr>
      <w:r w:rsidRPr="00976CF8">
        <w:rPr>
          <w:rFonts w:cs="Arial"/>
          <w:b/>
          <w:bCs/>
          <w:color w:val="000000"/>
          <w:szCs w:val="20"/>
        </w:rPr>
        <w:t xml:space="preserve">Image Processing </w:t>
      </w:r>
      <w:r w:rsidRPr="00976CF8">
        <w:rPr>
          <w:rFonts w:cs="Arial"/>
          <w:color w:val="000000"/>
          <w:szCs w:val="20"/>
        </w:rPr>
        <w:t xml:space="preserve">for capturing, transforming and managing images of paper documents via scanning and / or intelligent character recognition technologies such as Optical Character Recognition. </w:t>
      </w:r>
    </w:p>
    <w:p w14:paraId="29E14D2E" w14:textId="77777777" w:rsidR="00976CF8" w:rsidRPr="00976CF8" w:rsidRDefault="00976CF8" w:rsidP="00F82DFB">
      <w:pPr>
        <w:pStyle w:val="ListParagraph"/>
        <w:numPr>
          <w:ilvl w:val="0"/>
          <w:numId w:val="17"/>
        </w:numPr>
        <w:autoSpaceDE w:val="0"/>
        <w:autoSpaceDN w:val="0"/>
        <w:adjustRightInd w:val="0"/>
        <w:spacing w:after="0" w:line="276" w:lineRule="auto"/>
        <w:rPr>
          <w:rFonts w:cs="Arial"/>
          <w:color w:val="000000"/>
          <w:szCs w:val="20"/>
        </w:rPr>
      </w:pPr>
      <w:r w:rsidRPr="00976CF8">
        <w:rPr>
          <w:rFonts w:cs="Arial"/>
          <w:b/>
          <w:bCs/>
          <w:color w:val="000000"/>
          <w:szCs w:val="20"/>
        </w:rPr>
        <w:t xml:space="preserve">Workflow / Business Process Management (BPM) </w:t>
      </w:r>
      <w:r w:rsidRPr="00976CF8">
        <w:rPr>
          <w:rFonts w:cs="Arial"/>
          <w:color w:val="000000"/>
          <w:szCs w:val="20"/>
        </w:rPr>
        <w:t xml:space="preserve">for supporting business processes, routing content, assigning work tasks and creating audit trails. </w:t>
      </w:r>
    </w:p>
    <w:p w14:paraId="435AB753" w14:textId="77777777" w:rsidR="00976CF8" w:rsidRPr="00976CF8" w:rsidRDefault="00976CF8" w:rsidP="00F82DFB">
      <w:pPr>
        <w:pStyle w:val="ListParagraph"/>
        <w:numPr>
          <w:ilvl w:val="0"/>
          <w:numId w:val="17"/>
        </w:numPr>
        <w:autoSpaceDE w:val="0"/>
        <w:autoSpaceDN w:val="0"/>
        <w:adjustRightInd w:val="0"/>
        <w:spacing w:after="0" w:line="276" w:lineRule="auto"/>
        <w:rPr>
          <w:rFonts w:cs="Arial"/>
          <w:color w:val="000000"/>
          <w:szCs w:val="20"/>
        </w:rPr>
      </w:pPr>
      <w:r w:rsidRPr="00976CF8">
        <w:rPr>
          <w:rFonts w:cs="Arial"/>
          <w:b/>
          <w:bCs/>
          <w:color w:val="000000"/>
          <w:szCs w:val="20"/>
        </w:rPr>
        <w:t xml:space="preserve">Records Management </w:t>
      </w:r>
      <w:r w:rsidRPr="00976CF8">
        <w:rPr>
          <w:rFonts w:cs="Arial"/>
          <w:color w:val="000000"/>
          <w:szCs w:val="20"/>
        </w:rPr>
        <w:t xml:space="preserve">for long-term retention of content through automation and policy, ensuring legal, regulatory and industry compliance. </w:t>
      </w:r>
    </w:p>
    <w:p w14:paraId="0A37CE49" w14:textId="77777777" w:rsidR="00976CF8" w:rsidRPr="00976CF8" w:rsidRDefault="00976CF8" w:rsidP="00F82DFB">
      <w:pPr>
        <w:pStyle w:val="ListParagraph"/>
        <w:numPr>
          <w:ilvl w:val="0"/>
          <w:numId w:val="17"/>
        </w:numPr>
        <w:autoSpaceDE w:val="0"/>
        <w:autoSpaceDN w:val="0"/>
        <w:adjustRightInd w:val="0"/>
        <w:spacing w:after="0" w:line="276" w:lineRule="auto"/>
        <w:rPr>
          <w:rFonts w:cs="Arial"/>
          <w:color w:val="000000"/>
          <w:szCs w:val="20"/>
        </w:rPr>
      </w:pPr>
      <w:r w:rsidRPr="00976CF8">
        <w:rPr>
          <w:rFonts w:cs="Arial"/>
          <w:b/>
          <w:bCs/>
          <w:color w:val="000000"/>
          <w:szCs w:val="20"/>
        </w:rPr>
        <w:t xml:space="preserve">Web Content Management (WCM) </w:t>
      </w:r>
      <w:r w:rsidRPr="00976CF8">
        <w:rPr>
          <w:rFonts w:cs="Arial"/>
          <w:color w:val="000000"/>
          <w:szCs w:val="20"/>
        </w:rPr>
        <w:t xml:space="preserve">for controlling content including content creation functions, such as templating, workflow and change management and content deployment functions that deliver content to Web servers. </w:t>
      </w:r>
    </w:p>
    <w:p w14:paraId="61AB08BE" w14:textId="74278434" w:rsidR="00976CF8" w:rsidRPr="0089364C" w:rsidRDefault="00976CF8" w:rsidP="00F82DFB">
      <w:pPr>
        <w:pStyle w:val="ListParagraph"/>
        <w:numPr>
          <w:ilvl w:val="0"/>
          <w:numId w:val="17"/>
        </w:numPr>
        <w:autoSpaceDE w:val="0"/>
        <w:autoSpaceDN w:val="0"/>
        <w:adjustRightInd w:val="0"/>
        <w:spacing w:after="0"/>
        <w:rPr>
          <w:b/>
          <w:sz w:val="22"/>
        </w:rPr>
      </w:pPr>
      <w:r w:rsidRPr="0089364C">
        <w:rPr>
          <w:rFonts w:cs="Arial"/>
          <w:b/>
          <w:bCs/>
          <w:color w:val="000000"/>
          <w:szCs w:val="20"/>
        </w:rPr>
        <w:t xml:space="preserve">Extended Components </w:t>
      </w:r>
      <w:r w:rsidRPr="0089364C">
        <w:rPr>
          <w:rFonts w:cs="Arial"/>
          <w:color w:val="000000"/>
          <w:szCs w:val="20"/>
        </w:rPr>
        <w:t xml:space="preserve">can include one or more of the following: Digital Asset Management (DAM), Document Composition, </w:t>
      </w:r>
      <w:proofErr w:type="spellStart"/>
      <w:r w:rsidRPr="0089364C">
        <w:rPr>
          <w:rFonts w:cs="Arial"/>
          <w:color w:val="000000"/>
          <w:szCs w:val="20"/>
        </w:rPr>
        <w:t>eForms</w:t>
      </w:r>
      <w:proofErr w:type="spellEnd"/>
      <w:r w:rsidRPr="0089364C">
        <w:rPr>
          <w:rFonts w:cs="Arial"/>
          <w:color w:val="000000"/>
          <w:szCs w:val="20"/>
        </w:rPr>
        <w:t>, search, content and analytics, e-mail and informatio</w:t>
      </w:r>
      <w:r w:rsidR="00414E51" w:rsidRPr="0089364C">
        <w:rPr>
          <w:rFonts w:cs="Arial"/>
          <w:color w:val="000000"/>
          <w:szCs w:val="20"/>
        </w:rPr>
        <w:t>n archiving.</w:t>
      </w:r>
    </w:p>
    <w:p w14:paraId="797B5DB3" w14:textId="18EEF389" w:rsidR="00300788" w:rsidRPr="004A08F5" w:rsidRDefault="00C922D5" w:rsidP="00D470EB">
      <w:pPr>
        <w:pStyle w:val="Heading3"/>
        <w:ind w:left="994" w:hanging="994"/>
      </w:pPr>
      <w:bookmarkStart w:id="14" w:name="_Toc17893029"/>
      <w:r>
        <w:t xml:space="preserve">Electronic Data Interchange (EDI) </w:t>
      </w:r>
      <w:r w:rsidR="00300788" w:rsidRPr="004A08F5">
        <w:t>Application Integration:</w:t>
      </w:r>
      <w:bookmarkEnd w:id="14"/>
    </w:p>
    <w:p w14:paraId="0CC6A5D3" w14:textId="77777777" w:rsidR="00976CF8" w:rsidRPr="00976CF8" w:rsidRDefault="00976CF8" w:rsidP="009C78E6">
      <w:pPr>
        <w:autoSpaceDE w:val="0"/>
        <w:autoSpaceDN w:val="0"/>
        <w:adjustRightInd w:val="0"/>
        <w:spacing w:after="0" w:line="276" w:lineRule="auto"/>
        <w:rPr>
          <w:rFonts w:cs="Arial"/>
          <w:color w:val="000000"/>
          <w:szCs w:val="20"/>
        </w:rPr>
      </w:pPr>
      <w:r w:rsidRPr="00976CF8">
        <w:rPr>
          <w:rFonts w:cs="Arial"/>
          <w:color w:val="000000"/>
          <w:szCs w:val="20"/>
        </w:rPr>
        <w:t>EDI</w:t>
      </w:r>
      <w:r>
        <w:rPr>
          <w:rFonts w:cs="Arial"/>
          <w:color w:val="000000"/>
          <w:szCs w:val="20"/>
        </w:rPr>
        <w:t xml:space="preserve"> </w:t>
      </w:r>
      <w:r w:rsidRPr="00976CF8">
        <w:rPr>
          <w:rFonts w:cs="Arial"/>
          <w:color w:val="000000"/>
          <w:szCs w:val="20"/>
        </w:rPr>
        <w:t xml:space="preserve">Application Integration service is a combination of Application Integration, Data Exchange and Electronic Data Interchange (EDI) functionality. This service provides application to application connectivity to support interoperable communication, data transformation, and business process orchestration amongst applications on the same or different computing platforms. Business process orchestration between many data formats may be supported including Web Services, XML, People-Soft, FTP, HTTP, MSMQ, SQL, Oracle, Flat File, SAP, DB2, CICS, EDI, HIPAA, HL7, Rosetta Net, etc. </w:t>
      </w:r>
    </w:p>
    <w:p w14:paraId="3BD444A1" w14:textId="77777777" w:rsidR="005A22F5" w:rsidRDefault="005A22F5" w:rsidP="009C78E6">
      <w:pPr>
        <w:autoSpaceDE w:val="0"/>
        <w:autoSpaceDN w:val="0"/>
        <w:adjustRightInd w:val="0"/>
        <w:spacing w:after="0" w:line="276" w:lineRule="auto"/>
        <w:rPr>
          <w:rFonts w:cs="Arial"/>
          <w:color w:val="000000"/>
          <w:szCs w:val="20"/>
        </w:rPr>
      </w:pPr>
    </w:p>
    <w:p w14:paraId="59599813" w14:textId="63862788" w:rsidR="00976CF8" w:rsidRDefault="00976CF8" w:rsidP="009C78E6">
      <w:pPr>
        <w:autoSpaceDE w:val="0"/>
        <w:autoSpaceDN w:val="0"/>
        <w:adjustRightInd w:val="0"/>
        <w:spacing w:after="0" w:line="276" w:lineRule="auto"/>
        <w:rPr>
          <w:rFonts w:cs="Arial"/>
          <w:color w:val="000000"/>
          <w:szCs w:val="20"/>
        </w:rPr>
      </w:pPr>
      <w:r w:rsidRPr="00976CF8">
        <w:rPr>
          <w:rFonts w:cs="Arial"/>
          <w:color w:val="000000"/>
          <w:szCs w:val="20"/>
        </w:rPr>
        <w:t xml:space="preserve">The Data Exchange component allows unattended delivery of any electronic data format via encrypted files over public FTP, FTPS, SFTP, VPN. Application Integration services are offered via: </w:t>
      </w:r>
    </w:p>
    <w:p w14:paraId="5D660DF6" w14:textId="77777777" w:rsidR="00241E9E" w:rsidRPr="00241E9E" w:rsidRDefault="00241E9E" w:rsidP="009C78E6">
      <w:pPr>
        <w:autoSpaceDE w:val="0"/>
        <w:autoSpaceDN w:val="0"/>
        <w:adjustRightInd w:val="0"/>
        <w:spacing w:after="0" w:line="276" w:lineRule="auto"/>
        <w:rPr>
          <w:rFonts w:cs="Arial"/>
          <w:color w:val="000000"/>
          <w:sz w:val="12"/>
          <w:szCs w:val="12"/>
        </w:rPr>
      </w:pPr>
    </w:p>
    <w:p w14:paraId="5D2BE499" w14:textId="77777777" w:rsidR="00976CF8" w:rsidRPr="00976CF8" w:rsidRDefault="00976CF8" w:rsidP="00F82DFB">
      <w:pPr>
        <w:pStyle w:val="ListParagraph"/>
        <w:numPr>
          <w:ilvl w:val="0"/>
          <w:numId w:val="16"/>
        </w:numPr>
        <w:autoSpaceDE w:val="0"/>
        <w:autoSpaceDN w:val="0"/>
        <w:adjustRightInd w:val="0"/>
        <w:spacing w:after="0" w:line="276" w:lineRule="auto"/>
        <w:rPr>
          <w:rFonts w:cs="Arial"/>
          <w:color w:val="000000"/>
          <w:szCs w:val="20"/>
        </w:rPr>
      </w:pPr>
      <w:r w:rsidRPr="00976CF8">
        <w:rPr>
          <w:rFonts w:cs="Arial"/>
          <w:b/>
          <w:bCs/>
          <w:color w:val="000000"/>
          <w:szCs w:val="20"/>
        </w:rPr>
        <w:t xml:space="preserve">End Points </w:t>
      </w:r>
      <w:r w:rsidRPr="00976CF8">
        <w:rPr>
          <w:rFonts w:cs="Arial"/>
          <w:color w:val="000000"/>
          <w:szCs w:val="20"/>
        </w:rPr>
        <w:t xml:space="preserve">– also referred to as a mailbox, this is a connectivity point to facilitate the movement or transaction of data between two or more entities. </w:t>
      </w:r>
    </w:p>
    <w:p w14:paraId="77ED974C" w14:textId="77777777" w:rsidR="00976CF8" w:rsidRPr="00976CF8" w:rsidRDefault="00976CF8" w:rsidP="00F82DFB">
      <w:pPr>
        <w:pStyle w:val="ListParagraph"/>
        <w:numPr>
          <w:ilvl w:val="0"/>
          <w:numId w:val="16"/>
        </w:numPr>
        <w:autoSpaceDE w:val="0"/>
        <w:autoSpaceDN w:val="0"/>
        <w:adjustRightInd w:val="0"/>
        <w:spacing w:after="0" w:line="276" w:lineRule="auto"/>
        <w:rPr>
          <w:rFonts w:cs="Arial"/>
          <w:color w:val="000000"/>
          <w:szCs w:val="20"/>
        </w:rPr>
      </w:pPr>
      <w:r w:rsidRPr="00976CF8">
        <w:rPr>
          <w:rFonts w:cs="Arial"/>
          <w:b/>
          <w:bCs/>
          <w:color w:val="000000"/>
          <w:szCs w:val="20"/>
        </w:rPr>
        <w:t xml:space="preserve">KBs </w:t>
      </w:r>
      <w:r w:rsidRPr="00976CF8">
        <w:rPr>
          <w:rFonts w:cs="Arial"/>
          <w:color w:val="000000"/>
          <w:szCs w:val="20"/>
        </w:rPr>
        <w:t xml:space="preserve">– represents the size in kilobytes of a message that is transformed or processed. This typically refers to a document or file conversion or a format change. </w:t>
      </w:r>
    </w:p>
    <w:p w14:paraId="70D23704" w14:textId="77777777" w:rsidR="00976CF8" w:rsidRDefault="00976CF8" w:rsidP="00F82DFB">
      <w:pPr>
        <w:pStyle w:val="ListParagraph"/>
        <w:numPr>
          <w:ilvl w:val="0"/>
          <w:numId w:val="16"/>
        </w:numPr>
        <w:autoSpaceDE w:val="0"/>
        <w:autoSpaceDN w:val="0"/>
        <w:adjustRightInd w:val="0"/>
        <w:spacing w:after="0" w:line="276" w:lineRule="auto"/>
        <w:rPr>
          <w:rFonts w:cs="Arial"/>
          <w:color w:val="000000"/>
          <w:szCs w:val="20"/>
        </w:rPr>
      </w:pPr>
      <w:r w:rsidRPr="00976CF8">
        <w:rPr>
          <w:rFonts w:cs="Arial"/>
          <w:b/>
          <w:bCs/>
          <w:color w:val="000000"/>
          <w:szCs w:val="20"/>
        </w:rPr>
        <w:t xml:space="preserve">Messages </w:t>
      </w:r>
      <w:r w:rsidRPr="00976CF8">
        <w:rPr>
          <w:rFonts w:cs="Arial"/>
          <w:color w:val="000000"/>
          <w:szCs w:val="20"/>
        </w:rPr>
        <w:t xml:space="preserve">– a discrete unit of data that is moved or transacted between two or more entities. A message typically represents a business document or a file. </w:t>
      </w:r>
    </w:p>
    <w:p w14:paraId="43DF4981" w14:textId="7A99816D" w:rsidR="00976CF8" w:rsidRPr="00227618" w:rsidRDefault="00976CF8" w:rsidP="00D470EB">
      <w:pPr>
        <w:pStyle w:val="Heading3"/>
        <w:ind w:left="994" w:hanging="994"/>
      </w:pPr>
      <w:bookmarkStart w:id="15" w:name="_Toc17893030"/>
      <w:r w:rsidRPr="00227618">
        <w:t>Enterprise Business Intelligence</w:t>
      </w:r>
      <w:r w:rsidR="00C922D5" w:rsidRPr="00227618">
        <w:t xml:space="preserve"> (BI)</w:t>
      </w:r>
      <w:r w:rsidRPr="00227618">
        <w:t>:</w:t>
      </w:r>
      <w:bookmarkEnd w:id="15"/>
    </w:p>
    <w:p w14:paraId="6813AA56" w14:textId="75CF84B9" w:rsidR="00976CF8" w:rsidRDefault="00976CF8" w:rsidP="009C78E6">
      <w:pPr>
        <w:autoSpaceDE w:val="0"/>
        <w:autoSpaceDN w:val="0"/>
        <w:adjustRightInd w:val="0"/>
        <w:spacing w:after="0" w:line="276" w:lineRule="auto"/>
        <w:rPr>
          <w:rFonts w:cs="Arial"/>
          <w:szCs w:val="20"/>
        </w:rPr>
      </w:pPr>
      <w:r w:rsidRPr="00976CF8">
        <w:rPr>
          <w:rFonts w:cs="Arial"/>
          <w:color w:val="000000"/>
          <w:szCs w:val="20"/>
        </w:rPr>
        <w:t xml:space="preserve">The </w:t>
      </w:r>
      <w:r w:rsidR="003E6DCD">
        <w:rPr>
          <w:rFonts w:cs="Arial"/>
          <w:color w:val="000000"/>
          <w:szCs w:val="20"/>
        </w:rPr>
        <w:t>State</w:t>
      </w:r>
      <w:r w:rsidRPr="00976CF8">
        <w:rPr>
          <w:rFonts w:cs="Arial"/>
          <w:color w:val="000000"/>
          <w:szCs w:val="20"/>
        </w:rPr>
        <w:t xml:space="preserve"> of Ohio Enterprise Business Intelligence (BI) service provides enterprise data warehousing, business and predictive analytics, and decision support solutions. </w:t>
      </w:r>
      <w:r w:rsidRPr="00976CF8">
        <w:rPr>
          <w:rFonts w:cs="Arial"/>
          <w:szCs w:val="20"/>
        </w:rPr>
        <w:t xml:space="preserve">By turning raw data into usable information, BI helps </w:t>
      </w:r>
      <w:r w:rsidR="00AF0D71">
        <w:rPr>
          <w:rFonts w:cs="Arial"/>
          <w:szCs w:val="20"/>
        </w:rPr>
        <w:t>U</w:t>
      </w:r>
      <w:r w:rsidRPr="00976CF8">
        <w:rPr>
          <w:rFonts w:cs="Arial"/>
          <w:szCs w:val="20"/>
        </w:rPr>
        <w:t xml:space="preserve">sers analyze policies and programs, evaluate operations, and drive decisions. </w:t>
      </w:r>
      <w:r w:rsidR="00AF2AF8">
        <w:rPr>
          <w:rFonts w:cs="Arial"/>
          <w:szCs w:val="20"/>
        </w:rPr>
        <w:t>The core i</w:t>
      </w:r>
      <w:r w:rsidR="005F2463">
        <w:rPr>
          <w:rFonts w:cs="Arial"/>
          <w:szCs w:val="20"/>
        </w:rPr>
        <w:t>nformation</w:t>
      </w:r>
      <w:r w:rsidRPr="00976CF8">
        <w:rPr>
          <w:rFonts w:cs="Arial"/>
          <w:szCs w:val="20"/>
        </w:rPr>
        <w:t xml:space="preserve"> </w:t>
      </w:r>
      <w:r w:rsidR="00AF2AF8">
        <w:rPr>
          <w:rFonts w:cs="Arial"/>
          <w:szCs w:val="20"/>
        </w:rPr>
        <w:t>available for analysis</w:t>
      </w:r>
      <w:r w:rsidR="005F2463">
        <w:rPr>
          <w:rFonts w:cs="Arial"/>
          <w:szCs w:val="20"/>
        </w:rPr>
        <w:t xml:space="preserve"> </w:t>
      </w:r>
      <w:r w:rsidRPr="00976CF8">
        <w:rPr>
          <w:rFonts w:cs="Arial"/>
          <w:szCs w:val="20"/>
        </w:rPr>
        <w:t>include</w:t>
      </w:r>
      <w:r w:rsidR="005F2463">
        <w:rPr>
          <w:rFonts w:cs="Arial"/>
          <w:szCs w:val="20"/>
        </w:rPr>
        <w:t>s</w:t>
      </w:r>
      <w:r w:rsidRPr="00976CF8">
        <w:rPr>
          <w:rFonts w:cs="Arial"/>
          <w:szCs w:val="20"/>
        </w:rPr>
        <w:t xml:space="preserve">: </w:t>
      </w:r>
    </w:p>
    <w:p w14:paraId="314171F3" w14:textId="77777777" w:rsidR="007377AA" w:rsidRPr="007377AA" w:rsidRDefault="007377AA" w:rsidP="009C78E6">
      <w:pPr>
        <w:autoSpaceDE w:val="0"/>
        <w:autoSpaceDN w:val="0"/>
        <w:adjustRightInd w:val="0"/>
        <w:spacing w:after="0" w:line="276" w:lineRule="auto"/>
        <w:rPr>
          <w:rFonts w:cs="Arial"/>
          <w:sz w:val="12"/>
          <w:szCs w:val="12"/>
        </w:rPr>
      </w:pPr>
    </w:p>
    <w:p w14:paraId="557A823A" w14:textId="77777777" w:rsidR="00976CF8" w:rsidRPr="00976CF8" w:rsidRDefault="00976CF8" w:rsidP="00EC5F5C">
      <w:pPr>
        <w:autoSpaceDE w:val="0"/>
        <w:autoSpaceDN w:val="0"/>
        <w:adjustRightInd w:val="0"/>
        <w:spacing w:after="0" w:line="276" w:lineRule="auto"/>
        <w:ind w:left="360"/>
        <w:rPr>
          <w:rFonts w:cs="Arial"/>
          <w:szCs w:val="20"/>
        </w:rPr>
      </w:pPr>
      <w:r w:rsidRPr="00976CF8">
        <w:rPr>
          <w:rFonts w:cs="Arial"/>
          <w:b/>
          <w:bCs/>
          <w:szCs w:val="20"/>
        </w:rPr>
        <w:t xml:space="preserve">Health and Human Services Information </w:t>
      </w:r>
    </w:p>
    <w:p w14:paraId="57E2D4DE" w14:textId="77777777" w:rsidR="00976CF8" w:rsidRPr="00976CF8" w:rsidRDefault="00976CF8" w:rsidP="00F82DFB">
      <w:pPr>
        <w:pStyle w:val="ListParagraph"/>
        <w:numPr>
          <w:ilvl w:val="0"/>
          <w:numId w:val="18"/>
        </w:numPr>
        <w:autoSpaceDE w:val="0"/>
        <w:autoSpaceDN w:val="0"/>
        <w:adjustRightInd w:val="0"/>
        <w:spacing w:after="0" w:line="276" w:lineRule="auto"/>
        <w:ind w:left="1080"/>
        <w:rPr>
          <w:rFonts w:cs="Arial"/>
          <w:color w:val="auto"/>
          <w:szCs w:val="20"/>
        </w:rPr>
      </w:pPr>
      <w:r w:rsidRPr="00976CF8">
        <w:rPr>
          <w:rFonts w:cs="Arial"/>
          <w:color w:val="auto"/>
          <w:szCs w:val="20"/>
        </w:rPr>
        <w:t xml:space="preserve">Ohio Benefits </w:t>
      </w:r>
    </w:p>
    <w:p w14:paraId="340D34C5" w14:textId="77777777" w:rsidR="00976CF8" w:rsidRPr="00976CF8" w:rsidRDefault="00976CF8" w:rsidP="00F82DFB">
      <w:pPr>
        <w:pStyle w:val="ListParagraph"/>
        <w:numPr>
          <w:ilvl w:val="0"/>
          <w:numId w:val="18"/>
        </w:numPr>
        <w:autoSpaceDE w:val="0"/>
        <w:autoSpaceDN w:val="0"/>
        <w:adjustRightInd w:val="0"/>
        <w:spacing w:after="0" w:line="276" w:lineRule="auto"/>
        <w:ind w:left="1080"/>
        <w:rPr>
          <w:rFonts w:cs="Arial"/>
          <w:color w:val="auto"/>
          <w:szCs w:val="20"/>
        </w:rPr>
      </w:pPr>
      <w:r w:rsidRPr="00976CF8">
        <w:rPr>
          <w:rFonts w:cs="Arial"/>
          <w:color w:val="auto"/>
          <w:szCs w:val="20"/>
        </w:rPr>
        <w:t xml:space="preserve">Medicaid Claims </w:t>
      </w:r>
    </w:p>
    <w:p w14:paraId="79AE4786" w14:textId="77777777" w:rsidR="00976CF8" w:rsidRPr="00976CF8" w:rsidRDefault="00976CF8" w:rsidP="00F82DFB">
      <w:pPr>
        <w:pStyle w:val="ListParagraph"/>
        <w:numPr>
          <w:ilvl w:val="0"/>
          <w:numId w:val="18"/>
        </w:numPr>
        <w:autoSpaceDE w:val="0"/>
        <w:autoSpaceDN w:val="0"/>
        <w:adjustRightInd w:val="0"/>
        <w:spacing w:after="0" w:line="276" w:lineRule="auto"/>
        <w:ind w:left="1080"/>
        <w:rPr>
          <w:rFonts w:cs="Arial"/>
          <w:color w:val="auto"/>
          <w:szCs w:val="20"/>
        </w:rPr>
      </w:pPr>
      <w:r w:rsidRPr="00976CF8">
        <w:rPr>
          <w:rFonts w:cs="Arial"/>
          <w:color w:val="auto"/>
          <w:szCs w:val="20"/>
        </w:rPr>
        <w:t xml:space="preserve">Medicaid Enrollment </w:t>
      </w:r>
    </w:p>
    <w:p w14:paraId="2DFAD757" w14:textId="77777777" w:rsidR="00976CF8" w:rsidRPr="00976CF8" w:rsidRDefault="00976CF8" w:rsidP="00F82DFB">
      <w:pPr>
        <w:pStyle w:val="ListParagraph"/>
        <w:numPr>
          <w:ilvl w:val="0"/>
          <w:numId w:val="18"/>
        </w:numPr>
        <w:autoSpaceDE w:val="0"/>
        <w:autoSpaceDN w:val="0"/>
        <w:adjustRightInd w:val="0"/>
        <w:spacing w:after="0" w:line="276" w:lineRule="auto"/>
        <w:ind w:left="1080"/>
        <w:rPr>
          <w:rFonts w:cs="Arial"/>
          <w:color w:val="auto"/>
          <w:szCs w:val="20"/>
        </w:rPr>
      </w:pPr>
      <w:r w:rsidRPr="00976CF8">
        <w:rPr>
          <w:rFonts w:cs="Arial"/>
          <w:color w:val="auto"/>
          <w:szCs w:val="20"/>
        </w:rPr>
        <w:t xml:space="preserve">Medicaid Financial </w:t>
      </w:r>
    </w:p>
    <w:p w14:paraId="0B240198" w14:textId="77777777" w:rsidR="00976CF8" w:rsidRPr="00976CF8" w:rsidRDefault="00976CF8" w:rsidP="00F82DFB">
      <w:pPr>
        <w:pStyle w:val="ListParagraph"/>
        <w:numPr>
          <w:ilvl w:val="0"/>
          <w:numId w:val="18"/>
        </w:numPr>
        <w:autoSpaceDE w:val="0"/>
        <w:autoSpaceDN w:val="0"/>
        <w:adjustRightInd w:val="0"/>
        <w:spacing w:after="0" w:line="276" w:lineRule="auto"/>
        <w:ind w:left="1080"/>
        <w:rPr>
          <w:rFonts w:cs="Arial"/>
          <w:color w:val="auto"/>
          <w:szCs w:val="20"/>
        </w:rPr>
      </w:pPr>
      <w:r w:rsidRPr="00976CF8">
        <w:rPr>
          <w:rFonts w:cs="Arial"/>
          <w:color w:val="auto"/>
          <w:szCs w:val="20"/>
        </w:rPr>
        <w:t xml:space="preserve">Medicaid Provider </w:t>
      </w:r>
    </w:p>
    <w:p w14:paraId="7F5DE7A7" w14:textId="77777777" w:rsidR="00976CF8" w:rsidRPr="00976CF8" w:rsidRDefault="00976CF8" w:rsidP="00F82DFB">
      <w:pPr>
        <w:pStyle w:val="ListParagraph"/>
        <w:numPr>
          <w:ilvl w:val="0"/>
          <w:numId w:val="18"/>
        </w:numPr>
        <w:autoSpaceDE w:val="0"/>
        <w:autoSpaceDN w:val="0"/>
        <w:adjustRightInd w:val="0"/>
        <w:spacing w:after="0" w:line="276" w:lineRule="auto"/>
        <w:ind w:left="1080"/>
        <w:rPr>
          <w:rFonts w:cs="Arial"/>
          <w:color w:val="auto"/>
          <w:szCs w:val="20"/>
        </w:rPr>
      </w:pPr>
      <w:r w:rsidRPr="00976CF8">
        <w:rPr>
          <w:rFonts w:cs="Arial"/>
          <w:color w:val="auto"/>
          <w:szCs w:val="20"/>
        </w:rPr>
        <w:t xml:space="preserve">Long Term Care </w:t>
      </w:r>
    </w:p>
    <w:p w14:paraId="508CDDCA" w14:textId="77777777" w:rsidR="00976CF8" w:rsidRPr="00976CF8" w:rsidRDefault="00976CF8" w:rsidP="00F82DFB">
      <w:pPr>
        <w:pStyle w:val="ListParagraph"/>
        <w:numPr>
          <w:ilvl w:val="0"/>
          <w:numId w:val="18"/>
        </w:numPr>
        <w:autoSpaceDE w:val="0"/>
        <w:autoSpaceDN w:val="0"/>
        <w:adjustRightInd w:val="0"/>
        <w:spacing w:after="0" w:line="276" w:lineRule="auto"/>
        <w:ind w:left="1080"/>
        <w:rPr>
          <w:rFonts w:cs="Arial"/>
          <w:color w:val="auto"/>
          <w:szCs w:val="20"/>
        </w:rPr>
      </w:pPr>
      <w:r w:rsidRPr="00976CF8">
        <w:rPr>
          <w:rFonts w:cs="Arial"/>
          <w:color w:val="auto"/>
          <w:szCs w:val="20"/>
        </w:rPr>
        <w:t xml:space="preserve">Medicare Claims </w:t>
      </w:r>
    </w:p>
    <w:p w14:paraId="47256C6B" w14:textId="77777777" w:rsidR="00976CF8" w:rsidRPr="00976CF8" w:rsidRDefault="00976CF8" w:rsidP="00F82DFB">
      <w:pPr>
        <w:pStyle w:val="ListParagraph"/>
        <w:numPr>
          <w:ilvl w:val="0"/>
          <w:numId w:val="18"/>
        </w:numPr>
        <w:autoSpaceDE w:val="0"/>
        <w:autoSpaceDN w:val="0"/>
        <w:adjustRightInd w:val="0"/>
        <w:spacing w:after="0" w:line="276" w:lineRule="auto"/>
        <w:ind w:left="1080"/>
        <w:rPr>
          <w:rFonts w:cs="Arial"/>
          <w:color w:val="auto"/>
          <w:szCs w:val="20"/>
        </w:rPr>
      </w:pPr>
      <w:r w:rsidRPr="00976CF8">
        <w:rPr>
          <w:rFonts w:cs="Arial"/>
          <w:color w:val="auto"/>
          <w:szCs w:val="20"/>
        </w:rPr>
        <w:lastRenderedPageBreak/>
        <w:t xml:space="preserve">Pharmacy </w:t>
      </w:r>
    </w:p>
    <w:p w14:paraId="01BD1D24" w14:textId="77777777" w:rsidR="00976CF8" w:rsidRPr="00976CF8" w:rsidRDefault="00976CF8" w:rsidP="00EC5F5C">
      <w:pPr>
        <w:autoSpaceDE w:val="0"/>
        <w:autoSpaceDN w:val="0"/>
        <w:adjustRightInd w:val="0"/>
        <w:spacing w:after="0" w:line="276" w:lineRule="auto"/>
        <w:ind w:left="360"/>
        <w:rPr>
          <w:rFonts w:cs="Arial"/>
          <w:szCs w:val="20"/>
        </w:rPr>
      </w:pPr>
      <w:r w:rsidRPr="00976CF8">
        <w:rPr>
          <w:rFonts w:cs="Arial"/>
          <w:b/>
          <w:bCs/>
          <w:szCs w:val="20"/>
        </w:rPr>
        <w:t xml:space="preserve">Financial Information </w:t>
      </w:r>
    </w:p>
    <w:p w14:paraId="4F13A081" w14:textId="77777777" w:rsidR="00976CF8" w:rsidRPr="00976CF8" w:rsidRDefault="00976CF8" w:rsidP="00F82DFB">
      <w:pPr>
        <w:pStyle w:val="ListParagraph"/>
        <w:numPr>
          <w:ilvl w:val="0"/>
          <w:numId w:val="19"/>
        </w:numPr>
        <w:autoSpaceDE w:val="0"/>
        <w:autoSpaceDN w:val="0"/>
        <w:adjustRightInd w:val="0"/>
        <w:spacing w:after="0" w:line="276" w:lineRule="auto"/>
        <w:ind w:left="1080"/>
        <w:rPr>
          <w:rFonts w:cs="Arial"/>
          <w:color w:val="auto"/>
          <w:szCs w:val="20"/>
        </w:rPr>
      </w:pPr>
      <w:r w:rsidRPr="00976CF8">
        <w:rPr>
          <w:rFonts w:cs="Arial"/>
          <w:color w:val="auto"/>
          <w:szCs w:val="20"/>
        </w:rPr>
        <w:t xml:space="preserve">General Ledger </w:t>
      </w:r>
    </w:p>
    <w:p w14:paraId="3F015812" w14:textId="77777777" w:rsidR="00976CF8" w:rsidRPr="00976CF8" w:rsidRDefault="00976CF8" w:rsidP="00F82DFB">
      <w:pPr>
        <w:pStyle w:val="ListParagraph"/>
        <w:numPr>
          <w:ilvl w:val="0"/>
          <w:numId w:val="19"/>
        </w:numPr>
        <w:autoSpaceDE w:val="0"/>
        <w:autoSpaceDN w:val="0"/>
        <w:adjustRightInd w:val="0"/>
        <w:spacing w:after="0" w:line="276" w:lineRule="auto"/>
        <w:ind w:left="1080"/>
        <w:rPr>
          <w:rFonts w:cs="Arial"/>
          <w:color w:val="auto"/>
          <w:szCs w:val="20"/>
        </w:rPr>
      </w:pPr>
      <w:r w:rsidRPr="00976CF8">
        <w:rPr>
          <w:rFonts w:cs="Arial"/>
          <w:color w:val="auto"/>
          <w:szCs w:val="20"/>
        </w:rPr>
        <w:t xml:space="preserve">Travel and Expense </w:t>
      </w:r>
    </w:p>
    <w:p w14:paraId="319C87E7" w14:textId="77777777" w:rsidR="00976CF8" w:rsidRPr="00976CF8" w:rsidRDefault="00976CF8" w:rsidP="00F82DFB">
      <w:pPr>
        <w:pStyle w:val="ListParagraph"/>
        <w:numPr>
          <w:ilvl w:val="0"/>
          <w:numId w:val="19"/>
        </w:numPr>
        <w:autoSpaceDE w:val="0"/>
        <w:autoSpaceDN w:val="0"/>
        <w:adjustRightInd w:val="0"/>
        <w:spacing w:after="0" w:line="276" w:lineRule="auto"/>
        <w:ind w:left="1080"/>
        <w:rPr>
          <w:rFonts w:cs="Arial"/>
          <w:color w:val="auto"/>
          <w:szCs w:val="20"/>
        </w:rPr>
      </w:pPr>
      <w:r w:rsidRPr="00976CF8">
        <w:rPr>
          <w:rFonts w:cs="Arial"/>
          <w:color w:val="auto"/>
          <w:szCs w:val="20"/>
        </w:rPr>
        <w:t xml:space="preserve">Procure to Pay </w:t>
      </w:r>
    </w:p>
    <w:p w14:paraId="5D1668D5" w14:textId="77777777" w:rsidR="00976CF8" w:rsidRPr="00976CF8" w:rsidRDefault="00976CF8" w:rsidP="00F82DFB">
      <w:pPr>
        <w:pStyle w:val="ListParagraph"/>
        <w:numPr>
          <w:ilvl w:val="0"/>
          <w:numId w:val="19"/>
        </w:numPr>
        <w:autoSpaceDE w:val="0"/>
        <w:autoSpaceDN w:val="0"/>
        <w:adjustRightInd w:val="0"/>
        <w:spacing w:after="0" w:line="276" w:lineRule="auto"/>
        <w:ind w:left="1080"/>
        <w:rPr>
          <w:rFonts w:cs="Arial"/>
          <w:color w:val="auto"/>
          <w:szCs w:val="20"/>
        </w:rPr>
      </w:pPr>
      <w:r w:rsidRPr="00976CF8">
        <w:rPr>
          <w:rFonts w:cs="Arial"/>
          <w:color w:val="auto"/>
          <w:szCs w:val="20"/>
        </w:rPr>
        <w:t xml:space="preserve">Capital Improvements </w:t>
      </w:r>
    </w:p>
    <w:p w14:paraId="3FC08AE5" w14:textId="77777777" w:rsidR="00976CF8" w:rsidRPr="00976CF8" w:rsidRDefault="00976CF8" w:rsidP="00F82DFB">
      <w:pPr>
        <w:pStyle w:val="ListParagraph"/>
        <w:numPr>
          <w:ilvl w:val="0"/>
          <w:numId w:val="19"/>
        </w:numPr>
        <w:autoSpaceDE w:val="0"/>
        <w:autoSpaceDN w:val="0"/>
        <w:adjustRightInd w:val="0"/>
        <w:spacing w:after="0" w:line="276" w:lineRule="auto"/>
        <w:ind w:left="1080"/>
        <w:rPr>
          <w:rFonts w:cs="Arial"/>
          <w:color w:val="auto"/>
          <w:szCs w:val="20"/>
        </w:rPr>
      </w:pPr>
      <w:r w:rsidRPr="00976CF8">
        <w:rPr>
          <w:rFonts w:cs="Arial"/>
          <w:color w:val="auto"/>
          <w:szCs w:val="20"/>
        </w:rPr>
        <w:t xml:space="preserve">Accounts Receivable </w:t>
      </w:r>
    </w:p>
    <w:p w14:paraId="589D5306" w14:textId="77777777" w:rsidR="00976CF8" w:rsidRPr="00976CF8" w:rsidRDefault="00976CF8" w:rsidP="00F82DFB">
      <w:pPr>
        <w:pStyle w:val="ListParagraph"/>
        <w:numPr>
          <w:ilvl w:val="0"/>
          <w:numId w:val="19"/>
        </w:numPr>
        <w:autoSpaceDE w:val="0"/>
        <w:autoSpaceDN w:val="0"/>
        <w:adjustRightInd w:val="0"/>
        <w:spacing w:after="0" w:line="276" w:lineRule="auto"/>
        <w:ind w:left="1080"/>
        <w:rPr>
          <w:rFonts w:cs="Arial"/>
          <w:color w:val="auto"/>
          <w:szCs w:val="20"/>
        </w:rPr>
      </w:pPr>
      <w:r w:rsidRPr="00976CF8">
        <w:rPr>
          <w:rFonts w:cs="Arial"/>
          <w:color w:val="auto"/>
          <w:szCs w:val="20"/>
        </w:rPr>
        <w:t xml:space="preserve">Asset Management </w:t>
      </w:r>
    </w:p>
    <w:p w14:paraId="2686F33C" w14:textId="77777777" w:rsidR="00976CF8" w:rsidRPr="00976CF8" w:rsidRDefault="00976CF8" w:rsidP="00F82DFB">
      <w:pPr>
        <w:pStyle w:val="ListParagraph"/>
        <w:numPr>
          <w:ilvl w:val="0"/>
          <w:numId w:val="19"/>
        </w:numPr>
        <w:autoSpaceDE w:val="0"/>
        <w:autoSpaceDN w:val="0"/>
        <w:adjustRightInd w:val="0"/>
        <w:spacing w:after="0" w:line="276" w:lineRule="auto"/>
        <w:ind w:left="1080"/>
        <w:rPr>
          <w:rFonts w:cs="Arial"/>
          <w:color w:val="auto"/>
          <w:szCs w:val="20"/>
        </w:rPr>
      </w:pPr>
      <w:r w:rsidRPr="00976CF8">
        <w:rPr>
          <w:rFonts w:cs="Arial"/>
          <w:color w:val="auto"/>
          <w:szCs w:val="20"/>
        </w:rPr>
        <w:t xml:space="preserve">Budget/Planning </w:t>
      </w:r>
    </w:p>
    <w:p w14:paraId="222E0769" w14:textId="77777777" w:rsidR="00976CF8" w:rsidRPr="00976CF8" w:rsidRDefault="00976CF8" w:rsidP="00F82DFB">
      <w:pPr>
        <w:pStyle w:val="ListParagraph"/>
        <w:numPr>
          <w:ilvl w:val="0"/>
          <w:numId w:val="19"/>
        </w:numPr>
        <w:autoSpaceDE w:val="0"/>
        <w:autoSpaceDN w:val="0"/>
        <w:adjustRightInd w:val="0"/>
        <w:spacing w:after="0" w:line="276" w:lineRule="auto"/>
        <w:ind w:left="1080"/>
        <w:rPr>
          <w:rFonts w:cs="Arial"/>
          <w:color w:val="auto"/>
          <w:szCs w:val="20"/>
        </w:rPr>
      </w:pPr>
      <w:r w:rsidRPr="00976CF8">
        <w:rPr>
          <w:rFonts w:cs="Arial"/>
          <w:color w:val="auto"/>
          <w:szCs w:val="20"/>
        </w:rPr>
        <w:t xml:space="preserve">Value Management </w:t>
      </w:r>
    </w:p>
    <w:p w14:paraId="5ADF0CFA" w14:textId="3347C952" w:rsidR="00976CF8" w:rsidRPr="00976CF8" w:rsidRDefault="003E6DCD" w:rsidP="00F82DFB">
      <w:pPr>
        <w:pStyle w:val="ListParagraph"/>
        <w:numPr>
          <w:ilvl w:val="0"/>
          <w:numId w:val="19"/>
        </w:numPr>
        <w:autoSpaceDE w:val="0"/>
        <w:autoSpaceDN w:val="0"/>
        <w:adjustRightInd w:val="0"/>
        <w:spacing w:after="0" w:line="276" w:lineRule="auto"/>
        <w:ind w:left="1080"/>
        <w:rPr>
          <w:rFonts w:cs="Arial"/>
          <w:color w:val="auto"/>
          <w:szCs w:val="20"/>
        </w:rPr>
      </w:pPr>
      <w:r>
        <w:rPr>
          <w:rFonts w:cs="Arial"/>
          <w:color w:val="auto"/>
          <w:szCs w:val="20"/>
        </w:rPr>
        <w:t>State</w:t>
      </w:r>
      <w:r w:rsidR="00976CF8" w:rsidRPr="00976CF8">
        <w:rPr>
          <w:rFonts w:cs="Arial"/>
          <w:color w:val="auto"/>
          <w:szCs w:val="20"/>
        </w:rPr>
        <w:t xml:space="preserve">wide Cost Allocation Plan </w:t>
      </w:r>
    </w:p>
    <w:p w14:paraId="3A01B7C0" w14:textId="5246327D" w:rsidR="00976CF8" w:rsidRPr="00976CF8" w:rsidRDefault="00DA2D49" w:rsidP="00F82DFB">
      <w:pPr>
        <w:pStyle w:val="ListParagraph"/>
        <w:numPr>
          <w:ilvl w:val="0"/>
          <w:numId w:val="19"/>
        </w:numPr>
        <w:autoSpaceDE w:val="0"/>
        <w:autoSpaceDN w:val="0"/>
        <w:adjustRightInd w:val="0"/>
        <w:spacing w:after="0" w:line="276" w:lineRule="auto"/>
        <w:ind w:left="1080"/>
        <w:rPr>
          <w:rFonts w:cs="Arial"/>
          <w:color w:val="auto"/>
          <w:szCs w:val="20"/>
        </w:rPr>
      </w:pPr>
      <w:r w:rsidRPr="00DA2D49">
        <w:rPr>
          <w:rFonts w:cs="Arial"/>
          <w:color w:val="auto"/>
          <w:szCs w:val="20"/>
        </w:rPr>
        <w:t>Minority Business Enterprise</w:t>
      </w:r>
      <w:r>
        <w:rPr>
          <w:rFonts w:cs="Arial"/>
          <w:color w:val="auto"/>
          <w:szCs w:val="20"/>
        </w:rPr>
        <w:t xml:space="preserve"> (</w:t>
      </w:r>
      <w:r w:rsidR="00976CF8" w:rsidRPr="00976CF8">
        <w:rPr>
          <w:rFonts w:cs="Arial"/>
          <w:color w:val="auto"/>
          <w:szCs w:val="20"/>
        </w:rPr>
        <w:t>MBE</w:t>
      </w:r>
      <w:r>
        <w:rPr>
          <w:rFonts w:cs="Arial"/>
          <w:color w:val="auto"/>
          <w:szCs w:val="20"/>
        </w:rPr>
        <w:t>)</w:t>
      </w:r>
      <w:r w:rsidR="00C87348">
        <w:rPr>
          <w:rFonts w:cs="Arial"/>
          <w:color w:val="auto"/>
          <w:szCs w:val="20"/>
        </w:rPr>
        <w:t xml:space="preserve"> Program</w:t>
      </w:r>
      <w:r w:rsidR="00976CF8" w:rsidRPr="00976CF8">
        <w:rPr>
          <w:rFonts w:cs="Arial"/>
          <w:color w:val="auto"/>
          <w:szCs w:val="20"/>
        </w:rPr>
        <w:t>/</w:t>
      </w:r>
      <w:r w:rsidR="00C87348" w:rsidRPr="00C87348">
        <w:rPr>
          <w:rFonts w:cs="Arial"/>
          <w:color w:val="auto"/>
          <w:szCs w:val="20"/>
        </w:rPr>
        <w:t>Encouraging Diversity, Growth and Equity</w:t>
      </w:r>
      <w:r w:rsidR="00C87348">
        <w:rPr>
          <w:rFonts w:cs="Arial"/>
          <w:color w:val="auto"/>
          <w:szCs w:val="20"/>
        </w:rPr>
        <w:t xml:space="preserve"> (</w:t>
      </w:r>
      <w:r w:rsidR="00976CF8" w:rsidRPr="00976CF8">
        <w:rPr>
          <w:rFonts w:cs="Arial"/>
          <w:color w:val="auto"/>
          <w:szCs w:val="20"/>
        </w:rPr>
        <w:t>EDGE</w:t>
      </w:r>
      <w:r w:rsidR="00C87348">
        <w:rPr>
          <w:rFonts w:cs="Arial"/>
          <w:color w:val="auto"/>
          <w:szCs w:val="20"/>
        </w:rPr>
        <w:t>) Program</w:t>
      </w:r>
    </w:p>
    <w:p w14:paraId="6EF30DEC" w14:textId="77777777" w:rsidR="00976CF8" w:rsidRPr="00976CF8" w:rsidRDefault="00976CF8" w:rsidP="00EC5F5C">
      <w:pPr>
        <w:autoSpaceDE w:val="0"/>
        <w:autoSpaceDN w:val="0"/>
        <w:adjustRightInd w:val="0"/>
        <w:spacing w:after="0" w:line="276" w:lineRule="auto"/>
        <w:ind w:left="360"/>
        <w:rPr>
          <w:rFonts w:cs="Arial"/>
          <w:szCs w:val="20"/>
        </w:rPr>
      </w:pPr>
      <w:r w:rsidRPr="00976CF8">
        <w:rPr>
          <w:rFonts w:cs="Arial"/>
          <w:b/>
          <w:bCs/>
          <w:szCs w:val="20"/>
        </w:rPr>
        <w:t xml:space="preserve">Workforce and Human Resources </w:t>
      </w:r>
    </w:p>
    <w:p w14:paraId="7D6A1A61" w14:textId="77777777" w:rsidR="00976CF8" w:rsidRPr="00976CF8" w:rsidRDefault="00976CF8" w:rsidP="00F82DFB">
      <w:pPr>
        <w:pStyle w:val="ListParagraph"/>
        <w:numPr>
          <w:ilvl w:val="0"/>
          <w:numId w:val="20"/>
        </w:numPr>
        <w:autoSpaceDE w:val="0"/>
        <w:autoSpaceDN w:val="0"/>
        <w:adjustRightInd w:val="0"/>
        <w:spacing w:after="0" w:line="276" w:lineRule="auto"/>
        <w:ind w:left="1080"/>
        <w:rPr>
          <w:rFonts w:cs="Arial"/>
          <w:color w:val="auto"/>
          <w:szCs w:val="20"/>
        </w:rPr>
      </w:pPr>
      <w:r w:rsidRPr="00976CF8">
        <w:rPr>
          <w:rFonts w:cs="Arial"/>
          <w:color w:val="auto"/>
          <w:szCs w:val="20"/>
        </w:rPr>
        <w:t xml:space="preserve">Workforce Profile </w:t>
      </w:r>
    </w:p>
    <w:p w14:paraId="6A8300FC" w14:textId="77777777" w:rsidR="00976CF8" w:rsidRPr="00976CF8" w:rsidRDefault="00976CF8" w:rsidP="00F82DFB">
      <w:pPr>
        <w:pStyle w:val="ListParagraph"/>
        <w:numPr>
          <w:ilvl w:val="0"/>
          <w:numId w:val="20"/>
        </w:numPr>
        <w:autoSpaceDE w:val="0"/>
        <w:autoSpaceDN w:val="0"/>
        <w:adjustRightInd w:val="0"/>
        <w:spacing w:after="0" w:line="276" w:lineRule="auto"/>
        <w:ind w:left="1080"/>
        <w:rPr>
          <w:rFonts w:cs="Arial"/>
          <w:color w:val="auto"/>
          <w:szCs w:val="20"/>
        </w:rPr>
      </w:pPr>
      <w:r w:rsidRPr="00976CF8">
        <w:rPr>
          <w:rFonts w:cs="Arial"/>
          <w:color w:val="auto"/>
          <w:szCs w:val="20"/>
        </w:rPr>
        <w:t xml:space="preserve">Compensation </w:t>
      </w:r>
    </w:p>
    <w:p w14:paraId="3EC9A63A" w14:textId="687AAE13" w:rsidR="00976CF8" w:rsidRPr="00976CF8" w:rsidRDefault="003E6DCD" w:rsidP="00F82DFB">
      <w:pPr>
        <w:pStyle w:val="ListParagraph"/>
        <w:numPr>
          <w:ilvl w:val="0"/>
          <w:numId w:val="20"/>
        </w:numPr>
        <w:autoSpaceDE w:val="0"/>
        <w:autoSpaceDN w:val="0"/>
        <w:adjustRightInd w:val="0"/>
        <w:spacing w:after="0" w:line="276" w:lineRule="auto"/>
        <w:ind w:left="1080"/>
        <w:rPr>
          <w:rFonts w:cs="Arial"/>
          <w:color w:val="auto"/>
          <w:szCs w:val="20"/>
        </w:rPr>
      </w:pPr>
      <w:r>
        <w:rPr>
          <w:rFonts w:cs="Arial"/>
          <w:color w:val="auto"/>
          <w:szCs w:val="20"/>
        </w:rPr>
        <w:t>State</w:t>
      </w:r>
      <w:r w:rsidR="00976CF8" w:rsidRPr="00976CF8">
        <w:rPr>
          <w:rFonts w:cs="Arial"/>
          <w:color w:val="auto"/>
          <w:szCs w:val="20"/>
        </w:rPr>
        <w:t xml:space="preserve"> of Ohio Payroll Projection Systems </w:t>
      </w:r>
    </w:p>
    <w:p w14:paraId="58FAE160" w14:textId="77777777" w:rsidR="00976CF8" w:rsidRPr="00976CF8" w:rsidRDefault="00976CF8" w:rsidP="00F82DFB">
      <w:pPr>
        <w:pStyle w:val="ListParagraph"/>
        <w:numPr>
          <w:ilvl w:val="0"/>
          <w:numId w:val="20"/>
        </w:numPr>
        <w:autoSpaceDE w:val="0"/>
        <w:autoSpaceDN w:val="0"/>
        <w:adjustRightInd w:val="0"/>
        <w:spacing w:after="0" w:line="276" w:lineRule="auto"/>
        <w:ind w:left="1080"/>
        <w:rPr>
          <w:rFonts w:cs="Arial"/>
          <w:color w:val="auto"/>
          <w:szCs w:val="20"/>
        </w:rPr>
      </w:pPr>
      <w:proofErr w:type="spellStart"/>
      <w:r w:rsidRPr="00976CF8">
        <w:rPr>
          <w:rFonts w:cs="Arial"/>
          <w:color w:val="auto"/>
          <w:szCs w:val="20"/>
        </w:rPr>
        <w:t>ePerformance</w:t>
      </w:r>
      <w:proofErr w:type="spellEnd"/>
      <w:r w:rsidRPr="00976CF8">
        <w:rPr>
          <w:rFonts w:cs="Arial"/>
          <w:color w:val="auto"/>
          <w:szCs w:val="20"/>
        </w:rPr>
        <w:t xml:space="preserve"> </w:t>
      </w:r>
    </w:p>
    <w:p w14:paraId="2BA505B4" w14:textId="77777777" w:rsidR="00976CF8" w:rsidRPr="00976CF8" w:rsidRDefault="00976CF8" w:rsidP="00F82DFB">
      <w:pPr>
        <w:pStyle w:val="ListParagraph"/>
        <w:numPr>
          <w:ilvl w:val="0"/>
          <w:numId w:val="20"/>
        </w:numPr>
        <w:autoSpaceDE w:val="0"/>
        <w:autoSpaceDN w:val="0"/>
        <w:adjustRightInd w:val="0"/>
        <w:spacing w:after="0" w:line="276" w:lineRule="auto"/>
        <w:ind w:left="1080"/>
        <w:rPr>
          <w:rFonts w:cs="Arial"/>
          <w:color w:val="auto"/>
          <w:szCs w:val="20"/>
        </w:rPr>
      </w:pPr>
      <w:r w:rsidRPr="00976CF8">
        <w:rPr>
          <w:rFonts w:cs="Arial"/>
          <w:color w:val="auto"/>
          <w:szCs w:val="20"/>
        </w:rPr>
        <w:t xml:space="preserve">Enterprise Learning Management </w:t>
      </w:r>
    </w:p>
    <w:p w14:paraId="3543E711" w14:textId="77777777" w:rsidR="00976CF8" w:rsidRPr="004A08F5" w:rsidRDefault="00976CF8" w:rsidP="00D470EB">
      <w:pPr>
        <w:pStyle w:val="Heading3"/>
        <w:ind w:left="994" w:hanging="994"/>
      </w:pPr>
      <w:bookmarkStart w:id="16" w:name="_Toc17893031"/>
      <w:r w:rsidRPr="004A08F5">
        <w:t xml:space="preserve">Enterprise </w:t>
      </w:r>
      <w:proofErr w:type="spellStart"/>
      <w:r w:rsidRPr="004A08F5">
        <w:t>eLicense</w:t>
      </w:r>
      <w:proofErr w:type="spellEnd"/>
      <w:r w:rsidRPr="004A08F5">
        <w:t>:</w:t>
      </w:r>
      <w:bookmarkEnd w:id="16"/>
    </w:p>
    <w:p w14:paraId="090434B2" w14:textId="3523A88A" w:rsidR="00976CF8" w:rsidRPr="00976CF8" w:rsidRDefault="00976CF8" w:rsidP="009C78E6">
      <w:pPr>
        <w:autoSpaceDE w:val="0"/>
        <w:autoSpaceDN w:val="0"/>
        <w:adjustRightInd w:val="0"/>
        <w:spacing w:after="0" w:line="276" w:lineRule="auto"/>
        <w:rPr>
          <w:rFonts w:cs="Arial"/>
          <w:color w:val="000000"/>
          <w:szCs w:val="20"/>
        </w:rPr>
      </w:pPr>
      <w:r w:rsidRPr="00976CF8">
        <w:rPr>
          <w:rFonts w:cs="Arial"/>
          <w:color w:val="000000"/>
          <w:szCs w:val="20"/>
        </w:rPr>
        <w:t xml:space="preserve">Enterprise </w:t>
      </w:r>
      <w:proofErr w:type="spellStart"/>
      <w:r w:rsidRPr="00976CF8">
        <w:rPr>
          <w:rFonts w:cs="Arial"/>
          <w:color w:val="000000"/>
          <w:szCs w:val="20"/>
        </w:rPr>
        <w:t>eLicense</w:t>
      </w:r>
      <w:proofErr w:type="spellEnd"/>
      <w:r w:rsidRPr="00976CF8">
        <w:rPr>
          <w:rFonts w:cs="Arial"/>
          <w:color w:val="000000"/>
          <w:szCs w:val="20"/>
        </w:rPr>
        <w:t xml:space="preserve"> is the </w:t>
      </w:r>
      <w:r w:rsidR="003E6DCD">
        <w:rPr>
          <w:rFonts w:cs="Arial"/>
          <w:color w:val="000000"/>
          <w:szCs w:val="20"/>
        </w:rPr>
        <w:t>State</w:t>
      </w:r>
      <w:r w:rsidRPr="00976CF8">
        <w:rPr>
          <w:rFonts w:cs="Arial"/>
          <w:color w:val="000000"/>
          <w:szCs w:val="20"/>
        </w:rPr>
        <w:t xml:space="preserve"> of Ohio’s online system used to manage the issuance, certifications, inspections, renewals and administration of professional licenses across the </w:t>
      </w:r>
      <w:r w:rsidR="003E6DCD">
        <w:rPr>
          <w:rFonts w:cs="Arial"/>
          <w:color w:val="000000"/>
          <w:szCs w:val="20"/>
        </w:rPr>
        <w:t>State</w:t>
      </w:r>
      <w:r w:rsidRPr="00976CF8">
        <w:rPr>
          <w:rFonts w:cs="Arial"/>
          <w:color w:val="000000"/>
          <w:szCs w:val="20"/>
        </w:rPr>
        <w:t xml:space="preserve">. The </w:t>
      </w:r>
      <w:proofErr w:type="spellStart"/>
      <w:r w:rsidRPr="00976CF8">
        <w:rPr>
          <w:rFonts w:cs="Arial"/>
          <w:color w:val="000000"/>
          <w:szCs w:val="20"/>
        </w:rPr>
        <w:t>eLicense</w:t>
      </w:r>
      <w:proofErr w:type="spellEnd"/>
      <w:r w:rsidRPr="00976CF8">
        <w:rPr>
          <w:rFonts w:cs="Arial"/>
          <w:color w:val="000000"/>
          <w:szCs w:val="20"/>
        </w:rPr>
        <w:t xml:space="preserve"> application is a public/business facing system that is designed to foster the creation and growth of businesses in the </w:t>
      </w:r>
      <w:r w:rsidR="003E6DCD">
        <w:rPr>
          <w:rFonts w:cs="Arial"/>
          <w:color w:val="000000"/>
          <w:szCs w:val="20"/>
        </w:rPr>
        <w:t>State</w:t>
      </w:r>
      <w:r w:rsidRPr="00976CF8">
        <w:rPr>
          <w:rFonts w:cs="Arial"/>
          <w:color w:val="000000"/>
          <w:szCs w:val="20"/>
        </w:rPr>
        <w:t xml:space="preserve">. The system is a central repository for license and certificate data, in addition to managing the generation and storage of correspondence. Secure fee collection is performed through an on-line payment processor, which includes bank transfers, credit cards, and other payment types. Core system capabilities include: </w:t>
      </w:r>
    </w:p>
    <w:p w14:paraId="45E3AA91" w14:textId="77777777" w:rsidR="00D517D0" w:rsidRPr="00D517D0" w:rsidRDefault="00D517D0" w:rsidP="00EC5F5C">
      <w:pPr>
        <w:autoSpaceDE w:val="0"/>
        <w:autoSpaceDN w:val="0"/>
        <w:adjustRightInd w:val="0"/>
        <w:spacing w:after="0" w:line="276" w:lineRule="auto"/>
        <w:ind w:left="360"/>
        <w:rPr>
          <w:rFonts w:cs="Arial"/>
          <w:b/>
          <w:bCs/>
          <w:color w:val="000000"/>
          <w:sz w:val="12"/>
          <w:szCs w:val="12"/>
        </w:rPr>
      </w:pPr>
    </w:p>
    <w:p w14:paraId="01664904" w14:textId="13127372" w:rsidR="00976CF8" w:rsidRPr="00976CF8" w:rsidRDefault="00976CF8" w:rsidP="00EC5F5C">
      <w:pPr>
        <w:autoSpaceDE w:val="0"/>
        <w:autoSpaceDN w:val="0"/>
        <w:adjustRightInd w:val="0"/>
        <w:spacing w:after="0" w:line="276" w:lineRule="auto"/>
        <w:ind w:left="360"/>
        <w:rPr>
          <w:rFonts w:cs="Arial"/>
          <w:color w:val="000000"/>
          <w:szCs w:val="20"/>
        </w:rPr>
      </w:pPr>
      <w:r w:rsidRPr="00976CF8">
        <w:rPr>
          <w:rFonts w:cs="Arial"/>
          <w:b/>
          <w:bCs/>
          <w:color w:val="000000"/>
          <w:szCs w:val="20"/>
        </w:rPr>
        <w:t xml:space="preserve">Customer Relationship Manager (CRM) </w:t>
      </w:r>
    </w:p>
    <w:p w14:paraId="4C0BC258" w14:textId="77777777" w:rsidR="00976CF8" w:rsidRPr="00976CF8" w:rsidRDefault="00976CF8" w:rsidP="00F82DFB">
      <w:pPr>
        <w:pStyle w:val="ListParagraph"/>
        <w:numPr>
          <w:ilvl w:val="0"/>
          <w:numId w:val="21"/>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Contact Management </w:t>
      </w:r>
    </w:p>
    <w:p w14:paraId="7A2B8408" w14:textId="77777777" w:rsidR="00976CF8" w:rsidRPr="00976CF8" w:rsidRDefault="00976CF8" w:rsidP="00EC5F5C">
      <w:pPr>
        <w:autoSpaceDE w:val="0"/>
        <w:autoSpaceDN w:val="0"/>
        <w:adjustRightInd w:val="0"/>
        <w:spacing w:after="0" w:line="276" w:lineRule="auto"/>
        <w:ind w:left="360"/>
        <w:rPr>
          <w:rFonts w:cs="Arial"/>
          <w:color w:val="000000"/>
          <w:szCs w:val="20"/>
        </w:rPr>
      </w:pPr>
      <w:r w:rsidRPr="00976CF8">
        <w:rPr>
          <w:rFonts w:cs="Arial"/>
          <w:b/>
          <w:bCs/>
          <w:color w:val="000000"/>
          <w:szCs w:val="20"/>
        </w:rPr>
        <w:t xml:space="preserve">Revenue </w:t>
      </w:r>
    </w:p>
    <w:p w14:paraId="727518F2" w14:textId="77777777" w:rsidR="00976CF8" w:rsidRPr="00976CF8" w:rsidRDefault="00976CF8" w:rsidP="00F82DFB">
      <w:pPr>
        <w:pStyle w:val="ListParagraph"/>
        <w:numPr>
          <w:ilvl w:val="0"/>
          <w:numId w:val="21"/>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Deposit Accounting Revenue Tracking </w:t>
      </w:r>
    </w:p>
    <w:p w14:paraId="114AE770" w14:textId="77777777" w:rsidR="00976CF8" w:rsidRPr="00976CF8" w:rsidRDefault="00976CF8" w:rsidP="00F82DFB">
      <w:pPr>
        <w:pStyle w:val="ListParagraph"/>
        <w:numPr>
          <w:ilvl w:val="0"/>
          <w:numId w:val="21"/>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Refund and Reimbursement Processing </w:t>
      </w:r>
    </w:p>
    <w:p w14:paraId="019D8058" w14:textId="77777777" w:rsidR="00976CF8" w:rsidRPr="00976CF8" w:rsidRDefault="00976CF8" w:rsidP="00F82DFB">
      <w:pPr>
        <w:pStyle w:val="ListParagraph"/>
        <w:numPr>
          <w:ilvl w:val="0"/>
          <w:numId w:val="21"/>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Fine and Penalty Tracking </w:t>
      </w:r>
    </w:p>
    <w:p w14:paraId="12515C7B" w14:textId="77777777" w:rsidR="00976CF8" w:rsidRPr="00976CF8" w:rsidRDefault="00976CF8" w:rsidP="00EC5F5C">
      <w:pPr>
        <w:autoSpaceDE w:val="0"/>
        <w:autoSpaceDN w:val="0"/>
        <w:adjustRightInd w:val="0"/>
        <w:spacing w:after="0" w:line="276" w:lineRule="auto"/>
        <w:ind w:left="360"/>
        <w:rPr>
          <w:rFonts w:cs="Arial"/>
          <w:color w:val="000000"/>
          <w:szCs w:val="20"/>
        </w:rPr>
      </w:pPr>
      <w:r w:rsidRPr="00976CF8">
        <w:rPr>
          <w:rFonts w:cs="Arial"/>
          <w:b/>
          <w:bCs/>
          <w:color w:val="000000"/>
          <w:szCs w:val="20"/>
        </w:rPr>
        <w:t xml:space="preserve">License Administration </w:t>
      </w:r>
    </w:p>
    <w:p w14:paraId="56558A1D" w14:textId="77777777" w:rsidR="00976CF8" w:rsidRPr="00976CF8" w:rsidRDefault="00976CF8" w:rsidP="00F82DFB">
      <w:pPr>
        <w:pStyle w:val="ListParagraph"/>
        <w:numPr>
          <w:ilvl w:val="0"/>
          <w:numId w:val="22"/>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Administration </w:t>
      </w:r>
    </w:p>
    <w:p w14:paraId="2AA05F0E" w14:textId="77777777" w:rsidR="00976CF8" w:rsidRPr="00976CF8" w:rsidRDefault="00976CF8" w:rsidP="00F82DFB">
      <w:pPr>
        <w:pStyle w:val="ListParagraph"/>
        <w:numPr>
          <w:ilvl w:val="0"/>
          <w:numId w:val="22"/>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Workflow </w:t>
      </w:r>
    </w:p>
    <w:p w14:paraId="656B5614" w14:textId="77777777" w:rsidR="00976CF8" w:rsidRPr="00976CF8" w:rsidRDefault="00976CF8" w:rsidP="00F82DFB">
      <w:pPr>
        <w:pStyle w:val="ListParagraph"/>
        <w:numPr>
          <w:ilvl w:val="0"/>
          <w:numId w:val="22"/>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Reports </w:t>
      </w:r>
    </w:p>
    <w:p w14:paraId="61D22DBB" w14:textId="77777777" w:rsidR="00976CF8" w:rsidRPr="00976CF8" w:rsidRDefault="00976CF8" w:rsidP="00EC5F5C">
      <w:pPr>
        <w:autoSpaceDE w:val="0"/>
        <w:autoSpaceDN w:val="0"/>
        <w:adjustRightInd w:val="0"/>
        <w:spacing w:after="0" w:line="276" w:lineRule="auto"/>
        <w:ind w:left="360"/>
        <w:rPr>
          <w:rFonts w:cs="Arial"/>
          <w:color w:val="000000"/>
          <w:szCs w:val="20"/>
        </w:rPr>
      </w:pPr>
      <w:r w:rsidRPr="00976CF8">
        <w:rPr>
          <w:rFonts w:cs="Arial"/>
          <w:b/>
          <w:bCs/>
          <w:color w:val="000000"/>
          <w:szCs w:val="20"/>
        </w:rPr>
        <w:t xml:space="preserve">Enforcement </w:t>
      </w:r>
    </w:p>
    <w:p w14:paraId="5731516C" w14:textId="77777777" w:rsidR="00976CF8" w:rsidRPr="00976CF8" w:rsidRDefault="00976CF8" w:rsidP="00F82DFB">
      <w:pPr>
        <w:pStyle w:val="ListParagraph"/>
        <w:numPr>
          <w:ilvl w:val="0"/>
          <w:numId w:val="23"/>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Enforcement Activities </w:t>
      </w:r>
    </w:p>
    <w:p w14:paraId="1A0D8B0E" w14:textId="77777777" w:rsidR="00976CF8" w:rsidRPr="00976CF8" w:rsidRDefault="00976CF8" w:rsidP="00F82DFB">
      <w:pPr>
        <w:pStyle w:val="ListParagraph"/>
        <w:numPr>
          <w:ilvl w:val="0"/>
          <w:numId w:val="23"/>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Case Management Activities </w:t>
      </w:r>
    </w:p>
    <w:p w14:paraId="149C645E" w14:textId="77777777" w:rsidR="00976CF8" w:rsidRPr="00976CF8" w:rsidRDefault="00976CF8" w:rsidP="00EC5F5C">
      <w:pPr>
        <w:autoSpaceDE w:val="0"/>
        <w:autoSpaceDN w:val="0"/>
        <w:adjustRightInd w:val="0"/>
        <w:spacing w:after="0" w:line="276" w:lineRule="auto"/>
        <w:ind w:left="360"/>
        <w:rPr>
          <w:rFonts w:cs="Arial"/>
          <w:color w:val="000000"/>
          <w:szCs w:val="20"/>
        </w:rPr>
      </w:pPr>
      <w:r w:rsidRPr="00976CF8">
        <w:rPr>
          <w:rFonts w:cs="Arial"/>
          <w:b/>
          <w:bCs/>
          <w:color w:val="000000"/>
          <w:szCs w:val="20"/>
        </w:rPr>
        <w:t xml:space="preserve">Online Licensure Services </w:t>
      </w:r>
    </w:p>
    <w:p w14:paraId="4EC31A2D" w14:textId="77777777" w:rsidR="00976CF8" w:rsidRPr="00976CF8" w:rsidRDefault="00976CF8" w:rsidP="00F82DFB">
      <w:pPr>
        <w:pStyle w:val="ListParagraph"/>
        <w:numPr>
          <w:ilvl w:val="0"/>
          <w:numId w:val="24"/>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Applications </w:t>
      </w:r>
    </w:p>
    <w:p w14:paraId="2DD01ABF" w14:textId="77777777" w:rsidR="00976CF8" w:rsidRPr="00976CF8" w:rsidRDefault="00976CF8" w:rsidP="00F82DFB">
      <w:pPr>
        <w:pStyle w:val="ListParagraph"/>
        <w:numPr>
          <w:ilvl w:val="0"/>
          <w:numId w:val="24"/>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Renewals </w:t>
      </w:r>
    </w:p>
    <w:p w14:paraId="239EE888" w14:textId="77777777" w:rsidR="00976CF8" w:rsidRPr="00976CF8" w:rsidRDefault="00976CF8" w:rsidP="00F82DFB">
      <w:pPr>
        <w:pStyle w:val="ListParagraph"/>
        <w:numPr>
          <w:ilvl w:val="0"/>
          <w:numId w:val="24"/>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License Verification </w:t>
      </w:r>
    </w:p>
    <w:p w14:paraId="224B6666" w14:textId="77777777" w:rsidR="00976CF8" w:rsidRPr="00976CF8" w:rsidRDefault="00976CF8" w:rsidP="00F82DFB">
      <w:pPr>
        <w:pStyle w:val="ListParagraph"/>
        <w:numPr>
          <w:ilvl w:val="0"/>
          <w:numId w:val="24"/>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License Maintenance </w:t>
      </w:r>
    </w:p>
    <w:p w14:paraId="41A42B59" w14:textId="77777777" w:rsidR="00976CF8" w:rsidRPr="00976CF8" w:rsidRDefault="00976CF8" w:rsidP="00F82DFB">
      <w:pPr>
        <w:pStyle w:val="ListParagraph"/>
        <w:numPr>
          <w:ilvl w:val="0"/>
          <w:numId w:val="24"/>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License Lookup Website </w:t>
      </w:r>
    </w:p>
    <w:p w14:paraId="521FDC6F" w14:textId="77777777" w:rsidR="00976CF8" w:rsidRPr="00976CF8" w:rsidRDefault="00976CF8" w:rsidP="00F82DFB">
      <w:pPr>
        <w:pStyle w:val="ListParagraph"/>
        <w:numPr>
          <w:ilvl w:val="0"/>
          <w:numId w:val="24"/>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Workflow </w:t>
      </w:r>
    </w:p>
    <w:p w14:paraId="2B5865C4" w14:textId="77777777" w:rsidR="00976CF8" w:rsidRPr="00976CF8" w:rsidRDefault="00976CF8" w:rsidP="00F82DFB">
      <w:pPr>
        <w:pStyle w:val="ListParagraph"/>
        <w:numPr>
          <w:ilvl w:val="0"/>
          <w:numId w:val="24"/>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Document Management </w:t>
      </w:r>
    </w:p>
    <w:p w14:paraId="7944E911" w14:textId="77777777" w:rsidR="00976CF8" w:rsidRPr="00976CF8" w:rsidRDefault="00976CF8" w:rsidP="00F82DFB">
      <w:pPr>
        <w:pStyle w:val="ListParagraph"/>
        <w:numPr>
          <w:ilvl w:val="0"/>
          <w:numId w:val="24"/>
        </w:numPr>
        <w:autoSpaceDE w:val="0"/>
        <w:autoSpaceDN w:val="0"/>
        <w:adjustRightInd w:val="0"/>
        <w:spacing w:after="0" w:line="276" w:lineRule="auto"/>
        <w:ind w:left="1080"/>
        <w:rPr>
          <w:rFonts w:cs="Arial"/>
          <w:color w:val="000000"/>
          <w:szCs w:val="20"/>
        </w:rPr>
      </w:pPr>
      <w:r w:rsidRPr="00976CF8">
        <w:rPr>
          <w:rFonts w:cs="Arial"/>
          <w:color w:val="000000"/>
          <w:szCs w:val="20"/>
        </w:rPr>
        <w:lastRenderedPageBreak/>
        <w:t xml:space="preserve">Secure Payment Processing </w:t>
      </w:r>
    </w:p>
    <w:p w14:paraId="63AE1B59" w14:textId="77777777" w:rsidR="00976CF8" w:rsidRPr="00976CF8" w:rsidRDefault="00976CF8" w:rsidP="00EC5F5C">
      <w:pPr>
        <w:autoSpaceDE w:val="0"/>
        <w:autoSpaceDN w:val="0"/>
        <w:adjustRightInd w:val="0"/>
        <w:spacing w:after="0" w:line="276" w:lineRule="auto"/>
        <w:ind w:left="360"/>
        <w:rPr>
          <w:rFonts w:cs="Arial"/>
          <w:color w:val="000000"/>
          <w:szCs w:val="20"/>
        </w:rPr>
      </w:pPr>
      <w:r w:rsidRPr="00976CF8">
        <w:rPr>
          <w:rFonts w:cs="Arial"/>
          <w:b/>
          <w:bCs/>
          <w:color w:val="000000"/>
          <w:szCs w:val="20"/>
        </w:rPr>
        <w:t xml:space="preserve">Other Services </w:t>
      </w:r>
    </w:p>
    <w:p w14:paraId="295C0E02" w14:textId="77777777" w:rsidR="00976CF8" w:rsidRPr="00976CF8" w:rsidRDefault="00976CF8" w:rsidP="00F82DFB">
      <w:pPr>
        <w:pStyle w:val="ListParagraph"/>
        <w:numPr>
          <w:ilvl w:val="0"/>
          <w:numId w:val="25"/>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Continuing Education Tracking </w:t>
      </w:r>
    </w:p>
    <w:p w14:paraId="4B92330D" w14:textId="77777777" w:rsidR="00976CF8" w:rsidRPr="00976CF8" w:rsidRDefault="00976CF8" w:rsidP="00F82DFB">
      <w:pPr>
        <w:pStyle w:val="ListParagraph"/>
        <w:numPr>
          <w:ilvl w:val="0"/>
          <w:numId w:val="25"/>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Examinations </w:t>
      </w:r>
    </w:p>
    <w:p w14:paraId="42BD48C6" w14:textId="77777777" w:rsidR="00976CF8" w:rsidRPr="00976CF8" w:rsidRDefault="00976CF8" w:rsidP="00F82DFB">
      <w:pPr>
        <w:pStyle w:val="ListParagraph"/>
        <w:numPr>
          <w:ilvl w:val="0"/>
          <w:numId w:val="25"/>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Inspections </w:t>
      </w:r>
    </w:p>
    <w:p w14:paraId="729D9F9B" w14:textId="77777777" w:rsidR="00976CF8" w:rsidRPr="00976CF8" w:rsidRDefault="00976CF8" w:rsidP="00F82DFB">
      <w:pPr>
        <w:pStyle w:val="ListParagraph"/>
        <w:numPr>
          <w:ilvl w:val="0"/>
          <w:numId w:val="25"/>
        </w:numPr>
        <w:autoSpaceDE w:val="0"/>
        <w:autoSpaceDN w:val="0"/>
        <w:adjustRightInd w:val="0"/>
        <w:spacing w:after="0" w:line="276" w:lineRule="auto"/>
        <w:ind w:left="1080"/>
        <w:rPr>
          <w:rFonts w:cs="Arial"/>
          <w:color w:val="000000"/>
          <w:szCs w:val="20"/>
        </w:rPr>
      </w:pPr>
      <w:r w:rsidRPr="00976CF8">
        <w:rPr>
          <w:rFonts w:cs="Arial"/>
          <w:color w:val="000000"/>
          <w:szCs w:val="20"/>
        </w:rPr>
        <w:t xml:space="preserve">Complaint Management </w:t>
      </w:r>
    </w:p>
    <w:p w14:paraId="131372F7" w14:textId="77777777" w:rsidR="004A306E" w:rsidRPr="00C67857" w:rsidRDefault="004A306E" w:rsidP="00D470EB">
      <w:pPr>
        <w:pStyle w:val="Heading3"/>
        <w:ind w:left="994" w:hanging="994"/>
      </w:pPr>
      <w:bookmarkStart w:id="17" w:name="_Toc17893032"/>
      <w:proofErr w:type="spellStart"/>
      <w:r w:rsidRPr="00C67857">
        <w:t>ePayment</w:t>
      </w:r>
      <w:proofErr w:type="spellEnd"/>
      <w:r w:rsidRPr="00C67857">
        <w:t xml:space="preserve"> Business Solution:</w:t>
      </w:r>
      <w:bookmarkEnd w:id="17"/>
    </w:p>
    <w:p w14:paraId="14C2EC9C" w14:textId="15CA3FDE" w:rsidR="00054FDC" w:rsidRPr="00B43587" w:rsidRDefault="00054FDC" w:rsidP="00054FDC">
      <w:pPr>
        <w:autoSpaceDE w:val="0"/>
        <w:autoSpaceDN w:val="0"/>
        <w:adjustRightInd w:val="0"/>
        <w:spacing w:after="0" w:line="240" w:lineRule="auto"/>
        <w:rPr>
          <w:bCs/>
          <w:szCs w:val="20"/>
        </w:rPr>
      </w:pPr>
      <w:r w:rsidRPr="00B43587">
        <w:rPr>
          <w:bCs/>
          <w:szCs w:val="20"/>
        </w:rPr>
        <w:t xml:space="preserve">The CBOSS </w:t>
      </w:r>
      <w:proofErr w:type="spellStart"/>
      <w:r w:rsidRPr="00B43587">
        <w:rPr>
          <w:bCs/>
          <w:szCs w:val="20"/>
        </w:rPr>
        <w:t>ePayment</w:t>
      </w:r>
      <w:proofErr w:type="spellEnd"/>
      <w:r w:rsidRPr="00B43587">
        <w:rPr>
          <w:bCs/>
          <w:szCs w:val="20"/>
        </w:rPr>
        <w:t xml:space="preserve"> Gateway solution is a highly flexible payment engine supporting a wide range of payment types: credit cards, debit cards, electronic checks, as well as recurring, remote capture and cash payments. The CBOSS </w:t>
      </w:r>
      <w:proofErr w:type="spellStart"/>
      <w:r w:rsidRPr="00B43587">
        <w:rPr>
          <w:bCs/>
          <w:szCs w:val="20"/>
        </w:rPr>
        <w:t>ePayment</w:t>
      </w:r>
      <w:proofErr w:type="spellEnd"/>
      <w:r w:rsidRPr="00B43587">
        <w:rPr>
          <w:bCs/>
          <w:szCs w:val="20"/>
        </w:rPr>
        <w:t xml:space="preserve"> Gateway solution utilizes a single, common gateway to permit the acceptance of payments from multiple client application sources: Web, IVR, kiosk, POS, mobile, </w:t>
      </w:r>
      <w:r w:rsidR="004005F0" w:rsidRPr="00B43587">
        <w:rPr>
          <w:bCs/>
          <w:szCs w:val="20"/>
        </w:rPr>
        <w:t>over the counter</w:t>
      </w:r>
      <w:r w:rsidRPr="00B43587">
        <w:rPr>
          <w:bCs/>
          <w:szCs w:val="20"/>
        </w:rPr>
        <w:t xml:space="preserve">, etc. Payment processing is supported through multiple credit card gateway options, </w:t>
      </w:r>
      <w:r>
        <w:rPr>
          <w:bCs/>
          <w:szCs w:val="20"/>
        </w:rPr>
        <w:t>a</w:t>
      </w:r>
      <w:r w:rsidRPr="00054FDC">
        <w:rPr>
          <w:bCs/>
          <w:szCs w:val="20"/>
        </w:rPr>
        <w:t xml:space="preserve">utomated </w:t>
      </w:r>
      <w:r>
        <w:rPr>
          <w:bCs/>
          <w:szCs w:val="20"/>
        </w:rPr>
        <w:t>c</w:t>
      </w:r>
      <w:r w:rsidRPr="00054FDC">
        <w:rPr>
          <w:bCs/>
          <w:szCs w:val="20"/>
        </w:rPr>
        <w:t xml:space="preserve">learing </w:t>
      </w:r>
      <w:r>
        <w:rPr>
          <w:bCs/>
          <w:szCs w:val="20"/>
        </w:rPr>
        <w:t>h</w:t>
      </w:r>
      <w:r w:rsidRPr="00054FDC">
        <w:rPr>
          <w:bCs/>
          <w:szCs w:val="20"/>
        </w:rPr>
        <w:t xml:space="preserve">ouse (ACH) </w:t>
      </w:r>
      <w:r w:rsidRPr="00B43587">
        <w:rPr>
          <w:bCs/>
          <w:szCs w:val="20"/>
        </w:rPr>
        <w:t xml:space="preserve">bank processing, and </w:t>
      </w:r>
      <w:proofErr w:type="spellStart"/>
      <w:r w:rsidRPr="00B43587">
        <w:rPr>
          <w:bCs/>
          <w:szCs w:val="20"/>
        </w:rPr>
        <w:t>Telecheck</w:t>
      </w:r>
      <w:proofErr w:type="spellEnd"/>
      <w:r w:rsidRPr="00B43587">
        <w:rPr>
          <w:bCs/>
          <w:szCs w:val="20"/>
        </w:rPr>
        <w:t xml:space="preserve"> services.</w:t>
      </w:r>
    </w:p>
    <w:p w14:paraId="14FBCE81" w14:textId="77777777" w:rsidR="00054FDC" w:rsidRPr="00B43587" w:rsidRDefault="00054FDC" w:rsidP="00054FDC">
      <w:pPr>
        <w:autoSpaceDE w:val="0"/>
        <w:autoSpaceDN w:val="0"/>
        <w:adjustRightInd w:val="0"/>
        <w:spacing w:after="0" w:line="240" w:lineRule="auto"/>
        <w:rPr>
          <w:bCs/>
          <w:szCs w:val="20"/>
        </w:rPr>
      </w:pPr>
    </w:p>
    <w:p w14:paraId="11B3ACCC" w14:textId="1B2DD653" w:rsidR="00054FDC" w:rsidRPr="00B43587" w:rsidRDefault="00054FDC" w:rsidP="00054FDC">
      <w:pPr>
        <w:autoSpaceDE w:val="0"/>
        <w:autoSpaceDN w:val="0"/>
        <w:adjustRightInd w:val="0"/>
        <w:spacing w:after="0" w:line="240" w:lineRule="auto"/>
        <w:rPr>
          <w:bCs/>
          <w:szCs w:val="20"/>
        </w:rPr>
      </w:pPr>
      <w:r w:rsidRPr="00B43587">
        <w:rPr>
          <w:bCs/>
          <w:szCs w:val="20"/>
        </w:rPr>
        <w:t xml:space="preserve">The CBOSS </w:t>
      </w:r>
      <w:proofErr w:type="spellStart"/>
      <w:r w:rsidRPr="00B43587">
        <w:rPr>
          <w:bCs/>
          <w:szCs w:val="20"/>
        </w:rPr>
        <w:t>ePayment</w:t>
      </w:r>
      <w:proofErr w:type="spellEnd"/>
      <w:r w:rsidRPr="00B43587">
        <w:rPr>
          <w:bCs/>
          <w:szCs w:val="20"/>
        </w:rPr>
        <w:t xml:space="preserve"> Gateway solution is compliant with the Payment Card Industry Data Security Standard (PCI DSS), the Electronic Fund Transfer Act (EFTA) and is audited to the standards of SSAE16 SOC1 Type II.     </w:t>
      </w:r>
    </w:p>
    <w:p w14:paraId="5EEFBDBD" w14:textId="009AA8C6" w:rsidR="00F8296A" w:rsidRPr="00C67857" w:rsidRDefault="00F8296A" w:rsidP="00D470EB">
      <w:pPr>
        <w:pStyle w:val="Heading3"/>
        <w:ind w:left="994" w:hanging="994"/>
      </w:pPr>
      <w:bookmarkStart w:id="18" w:name="_Toc17893033"/>
      <w:r>
        <w:t>Enterpr</w:t>
      </w:r>
      <w:r w:rsidR="00BD459B">
        <w:t>i</w:t>
      </w:r>
      <w:r>
        <w:t>se eSignature Service</w:t>
      </w:r>
      <w:r w:rsidRPr="00C67857">
        <w:t>:</w:t>
      </w:r>
      <w:bookmarkEnd w:id="18"/>
    </w:p>
    <w:p w14:paraId="4D44A752" w14:textId="19EBBB1B" w:rsidR="00E42180" w:rsidRPr="00E42180" w:rsidRDefault="00E42180" w:rsidP="00E42180">
      <w:pPr>
        <w:autoSpaceDE w:val="0"/>
        <w:autoSpaceDN w:val="0"/>
        <w:adjustRightInd w:val="0"/>
        <w:spacing w:after="0" w:line="240" w:lineRule="auto"/>
        <w:rPr>
          <w:szCs w:val="20"/>
        </w:rPr>
      </w:pPr>
      <w:proofErr w:type="spellStart"/>
      <w:r w:rsidRPr="00E42180">
        <w:rPr>
          <w:szCs w:val="20"/>
        </w:rPr>
        <w:t>OneSpan</w:t>
      </w:r>
      <w:proofErr w:type="spellEnd"/>
      <w:r w:rsidRPr="00E42180">
        <w:rPr>
          <w:szCs w:val="20"/>
        </w:rPr>
        <w:t xml:space="preserve"> Sign is Ohio’s enterprise solution for eSignatures. The product is a FedRAMP SaaS (Software as a Service) solution, which offers a standardized approach to cloud security. </w:t>
      </w:r>
      <w:proofErr w:type="spellStart"/>
      <w:r w:rsidRPr="00E42180">
        <w:rPr>
          <w:szCs w:val="20"/>
        </w:rPr>
        <w:t>OneSpan</w:t>
      </w:r>
      <w:proofErr w:type="spellEnd"/>
      <w:r w:rsidRPr="00E42180">
        <w:rPr>
          <w:szCs w:val="20"/>
        </w:rPr>
        <w:t xml:space="preserve"> Sign’s eSignature functions </w:t>
      </w:r>
      <w:r w:rsidR="007329C7" w:rsidRPr="00E42180">
        <w:rPr>
          <w:szCs w:val="20"/>
        </w:rPr>
        <w:t>include workflows</w:t>
      </w:r>
      <w:r w:rsidRPr="00E42180">
        <w:rPr>
          <w:szCs w:val="20"/>
        </w:rPr>
        <w:t>, tracking, audit logs and protection against forgery/non-repudiation.</w:t>
      </w:r>
    </w:p>
    <w:p w14:paraId="5DD3E255" w14:textId="77777777" w:rsidR="00E42180" w:rsidRPr="00E42180" w:rsidRDefault="00E42180" w:rsidP="00E42180">
      <w:pPr>
        <w:autoSpaceDE w:val="0"/>
        <w:autoSpaceDN w:val="0"/>
        <w:adjustRightInd w:val="0"/>
        <w:spacing w:after="0" w:line="240" w:lineRule="auto"/>
        <w:rPr>
          <w:szCs w:val="20"/>
        </w:rPr>
      </w:pPr>
    </w:p>
    <w:p w14:paraId="12DC3AFE" w14:textId="249EC626" w:rsidR="00F8296A" w:rsidRDefault="00E42180" w:rsidP="00E42180">
      <w:pPr>
        <w:autoSpaceDE w:val="0"/>
        <w:autoSpaceDN w:val="0"/>
        <w:adjustRightInd w:val="0"/>
        <w:spacing w:after="0" w:line="240" w:lineRule="auto"/>
        <w:rPr>
          <w:szCs w:val="20"/>
        </w:rPr>
      </w:pPr>
      <w:proofErr w:type="spellStart"/>
      <w:r w:rsidRPr="00E42180">
        <w:rPr>
          <w:szCs w:val="20"/>
        </w:rPr>
        <w:t>OneSpan</w:t>
      </w:r>
      <w:proofErr w:type="spellEnd"/>
      <w:r w:rsidRPr="00E42180">
        <w:rPr>
          <w:szCs w:val="20"/>
        </w:rPr>
        <w:t xml:space="preserve"> Sign has an extensive library of open application programming interfaces (APIs) to integrate eSignatures with existing applications and core systems. </w:t>
      </w:r>
      <w:proofErr w:type="spellStart"/>
      <w:r w:rsidRPr="00E42180">
        <w:rPr>
          <w:szCs w:val="20"/>
        </w:rPr>
        <w:t>OneSpan</w:t>
      </w:r>
      <w:proofErr w:type="spellEnd"/>
      <w:r w:rsidRPr="00E42180">
        <w:rPr>
          <w:szCs w:val="20"/>
        </w:rPr>
        <w:t xml:space="preserve"> Sign’s pre-built, third-party connectors enable the eSignature capabilities into business software products such as Dynamics CRM, Salesforce, Microsoft SharePoint, etc</w:t>
      </w:r>
      <w:r w:rsidR="00BD459B">
        <w:rPr>
          <w:szCs w:val="20"/>
        </w:rPr>
        <w:t>.</w:t>
      </w:r>
    </w:p>
    <w:p w14:paraId="418F6241" w14:textId="7CDF2A3B" w:rsidR="00F8296A" w:rsidRDefault="00F8296A" w:rsidP="00A55C23">
      <w:pPr>
        <w:autoSpaceDE w:val="0"/>
        <w:autoSpaceDN w:val="0"/>
        <w:adjustRightInd w:val="0"/>
        <w:spacing w:after="0" w:line="240" w:lineRule="auto"/>
        <w:rPr>
          <w:szCs w:val="20"/>
        </w:rPr>
      </w:pPr>
    </w:p>
    <w:p w14:paraId="51EB404A" w14:textId="755D2EE0" w:rsidR="00976CF8" w:rsidRPr="004A08F5" w:rsidRDefault="00976CF8" w:rsidP="008E7079">
      <w:pPr>
        <w:pStyle w:val="Heading3"/>
        <w:spacing w:before="120"/>
        <w:ind w:left="994" w:hanging="994"/>
      </w:pPr>
      <w:bookmarkStart w:id="19" w:name="_Toc17893034"/>
      <w:r w:rsidRPr="004A08F5">
        <w:t>IT Service Management Tool (ServiceNow)</w:t>
      </w:r>
      <w:r w:rsidR="00A55C23" w:rsidRPr="004A08F5">
        <w:t>:</w:t>
      </w:r>
      <w:bookmarkEnd w:id="19"/>
    </w:p>
    <w:p w14:paraId="490E31FF" w14:textId="491EB648" w:rsidR="004D5FC6" w:rsidRDefault="00D517D0" w:rsidP="009C78E6">
      <w:pPr>
        <w:autoSpaceDE w:val="0"/>
        <w:autoSpaceDN w:val="0"/>
        <w:adjustRightInd w:val="0"/>
        <w:spacing w:after="0" w:line="276" w:lineRule="auto"/>
        <w:rPr>
          <w:rFonts w:cs="Arial"/>
          <w:color w:val="000000"/>
          <w:szCs w:val="20"/>
        </w:rPr>
      </w:pPr>
      <w:r>
        <w:rPr>
          <w:rFonts w:cs="Arial"/>
          <w:color w:val="000000"/>
          <w:szCs w:val="20"/>
        </w:rPr>
        <w:t xml:space="preserve">DAS </w:t>
      </w:r>
      <w:r w:rsidR="00A55C23" w:rsidRPr="00A55C23">
        <w:rPr>
          <w:rFonts w:cs="Arial"/>
          <w:color w:val="000000"/>
          <w:szCs w:val="20"/>
        </w:rPr>
        <w:t xml:space="preserve">OIT offers </w:t>
      </w:r>
      <w:r w:rsidR="00A55C23" w:rsidRPr="00685AA6">
        <w:rPr>
          <w:rFonts w:cs="Arial"/>
          <w:color w:val="000000"/>
          <w:szCs w:val="20"/>
        </w:rPr>
        <w:t>ServiceNow, a</w:t>
      </w:r>
      <w:r w:rsidR="00A55C23" w:rsidRPr="00A55C23">
        <w:rPr>
          <w:rFonts w:cs="Arial"/>
          <w:color w:val="000000"/>
          <w:szCs w:val="20"/>
        </w:rPr>
        <w:t xml:space="preserve"> cloud-based IT Service Management Tool that provides internal and external support through an automated service desk </w:t>
      </w:r>
      <w:r w:rsidR="007329C7" w:rsidRPr="00A55C23">
        <w:rPr>
          <w:rFonts w:cs="Arial"/>
          <w:color w:val="000000"/>
          <w:szCs w:val="20"/>
        </w:rPr>
        <w:t>workflow-based</w:t>
      </w:r>
      <w:r w:rsidR="00A55C23" w:rsidRPr="00A55C23">
        <w:rPr>
          <w:rFonts w:cs="Arial"/>
          <w:color w:val="000000"/>
          <w:szCs w:val="20"/>
        </w:rPr>
        <w:t xml:space="preserve"> application which provides flexibility and ease-of-use. </w:t>
      </w:r>
      <w:r w:rsidR="00C922D5">
        <w:rPr>
          <w:rFonts w:cs="Arial"/>
          <w:color w:val="000000"/>
          <w:szCs w:val="20"/>
        </w:rPr>
        <w:t>ServiceNow</w:t>
      </w:r>
      <w:r w:rsidR="00A55C23" w:rsidRPr="00A55C23">
        <w:rPr>
          <w:rFonts w:cs="Arial"/>
          <w:color w:val="000000"/>
          <w:szCs w:val="20"/>
        </w:rPr>
        <w:t xml:space="preserve"> provides workflows aligning with Information Technology Infrastructure Library </w:t>
      </w:r>
      <w:r w:rsidR="0001396B" w:rsidRPr="00A55C23">
        <w:rPr>
          <w:rFonts w:cs="Arial"/>
          <w:color w:val="000000"/>
          <w:szCs w:val="20"/>
        </w:rPr>
        <w:t>(ITIL</w:t>
      </w:r>
      <w:r w:rsidR="00A55C23" w:rsidRPr="00A55C23">
        <w:rPr>
          <w:rFonts w:cs="Arial"/>
          <w:color w:val="000000"/>
          <w:szCs w:val="20"/>
        </w:rPr>
        <w:t xml:space="preserve">) processes such as incident management, request fulfillment, problem management, change management and service catalog. These processes allow </w:t>
      </w:r>
      <w:r w:rsidR="00237C8A">
        <w:rPr>
          <w:rFonts w:cs="Arial"/>
          <w:color w:val="000000"/>
          <w:szCs w:val="20"/>
        </w:rPr>
        <w:t>for the</w:t>
      </w:r>
      <w:r w:rsidR="00A55C23" w:rsidRPr="00A55C23">
        <w:rPr>
          <w:rFonts w:cs="Arial"/>
          <w:color w:val="000000"/>
          <w:szCs w:val="20"/>
        </w:rPr>
        <w:t xml:space="preserve"> manage</w:t>
      </w:r>
      <w:r w:rsidR="00237C8A">
        <w:rPr>
          <w:rFonts w:cs="Arial"/>
          <w:color w:val="000000"/>
          <w:szCs w:val="20"/>
        </w:rPr>
        <w:t>ment of</w:t>
      </w:r>
      <w:r w:rsidR="00A55C23" w:rsidRPr="00A55C23">
        <w:rPr>
          <w:rFonts w:cs="Arial"/>
          <w:color w:val="000000"/>
          <w:szCs w:val="20"/>
        </w:rPr>
        <w:t xml:space="preserve"> related fields, approvals, escalations, notifications and reporting needs. </w:t>
      </w:r>
    </w:p>
    <w:p w14:paraId="40A0D8AE" w14:textId="77777777" w:rsidR="004D5FC6" w:rsidRDefault="004D5FC6" w:rsidP="009C78E6">
      <w:pPr>
        <w:autoSpaceDE w:val="0"/>
        <w:autoSpaceDN w:val="0"/>
        <w:adjustRightInd w:val="0"/>
        <w:spacing w:after="0" w:line="276" w:lineRule="auto"/>
        <w:rPr>
          <w:rFonts w:cs="Arial"/>
          <w:color w:val="000000"/>
          <w:szCs w:val="20"/>
        </w:rPr>
      </w:pPr>
    </w:p>
    <w:p w14:paraId="75A56B44" w14:textId="5719A6EA" w:rsidR="00A55C23" w:rsidRDefault="00A55C23" w:rsidP="009C78E6">
      <w:pPr>
        <w:autoSpaceDE w:val="0"/>
        <w:autoSpaceDN w:val="0"/>
        <w:adjustRightInd w:val="0"/>
        <w:spacing w:after="0" w:line="276" w:lineRule="auto"/>
        <w:rPr>
          <w:rFonts w:cs="Arial"/>
          <w:color w:val="000000"/>
          <w:szCs w:val="20"/>
        </w:rPr>
      </w:pPr>
      <w:r w:rsidRPr="00A55C23">
        <w:rPr>
          <w:rFonts w:cs="Arial"/>
          <w:color w:val="000000"/>
          <w:szCs w:val="20"/>
        </w:rPr>
        <w:t xml:space="preserve">Standard </w:t>
      </w:r>
      <w:proofErr w:type="spellStart"/>
      <w:r w:rsidR="00511FFC">
        <w:rPr>
          <w:rFonts w:cs="Arial"/>
          <w:color w:val="000000"/>
          <w:szCs w:val="20"/>
        </w:rPr>
        <w:t>ServiceNow</w:t>
      </w:r>
      <w:r w:rsidRPr="00A55C23">
        <w:rPr>
          <w:rFonts w:cs="Arial"/>
          <w:color w:val="000000"/>
          <w:szCs w:val="20"/>
        </w:rPr>
        <w:t>Features</w:t>
      </w:r>
      <w:proofErr w:type="spellEnd"/>
      <w:r w:rsidRPr="00A55C23">
        <w:rPr>
          <w:rFonts w:cs="Arial"/>
          <w:color w:val="000000"/>
          <w:szCs w:val="20"/>
        </w:rPr>
        <w:t xml:space="preserve"> Include: </w:t>
      </w:r>
    </w:p>
    <w:p w14:paraId="3F4E3691" w14:textId="77777777" w:rsidR="009C0332" w:rsidRPr="009C0332" w:rsidRDefault="009C0332" w:rsidP="009C78E6">
      <w:pPr>
        <w:autoSpaceDE w:val="0"/>
        <w:autoSpaceDN w:val="0"/>
        <w:adjustRightInd w:val="0"/>
        <w:spacing w:after="0" w:line="276" w:lineRule="auto"/>
        <w:rPr>
          <w:rFonts w:cs="Arial"/>
          <w:color w:val="000000"/>
          <w:sz w:val="12"/>
          <w:szCs w:val="12"/>
        </w:rPr>
      </w:pPr>
    </w:p>
    <w:p w14:paraId="66110AA9" w14:textId="77777777" w:rsidR="00A55C23" w:rsidRPr="00A55C23" w:rsidRDefault="00A55C23" w:rsidP="00F82DFB">
      <w:pPr>
        <w:pStyle w:val="ListParagraph"/>
        <w:numPr>
          <w:ilvl w:val="0"/>
          <w:numId w:val="26"/>
        </w:numPr>
        <w:autoSpaceDE w:val="0"/>
        <w:autoSpaceDN w:val="0"/>
        <w:adjustRightInd w:val="0"/>
        <w:spacing w:after="0" w:line="276" w:lineRule="auto"/>
        <w:rPr>
          <w:rFonts w:cs="Arial"/>
          <w:color w:val="000000"/>
          <w:szCs w:val="20"/>
        </w:rPr>
      </w:pPr>
      <w:r w:rsidRPr="00A55C23">
        <w:rPr>
          <w:rFonts w:cs="Arial"/>
          <w:b/>
          <w:bCs/>
          <w:color w:val="000000"/>
          <w:szCs w:val="20"/>
        </w:rPr>
        <w:t xml:space="preserve">Incident Management </w:t>
      </w:r>
      <w:r w:rsidRPr="00A55C23">
        <w:rPr>
          <w:rFonts w:cs="Arial"/>
          <w:color w:val="000000"/>
          <w:szCs w:val="20"/>
        </w:rPr>
        <w:t xml:space="preserve">- Manage service disruptions and restore normal operation quickly. </w:t>
      </w:r>
    </w:p>
    <w:p w14:paraId="36D2D215" w14:textId="77777777" w:rsidR="00A55C23" w:rsidRPr="00A55C23" w:rsidRDefault="00A55C23" w:rsidP="00F82DFB">
      <w:pPr>
        <w:pStyle w:val="ListParagraph"/>
        <w:numPr>
          <w:ilvl w:val="0"/>
          <w:numId w:val="26"/>
        </w:numPr>
        <w:autoSpaceDE w:val="0"/>
        <w:autoSpaceDN w:val="0"/>
        <w:adjustRightInd w:val="0"/>
        <w:spacing w:after="0" w:line="276" w:lineRule="auto"/>
        <w:rPr>
          <w:rFonts w:cs="Arial"/>
          <w:color w:val="000000"/>
          <w:szCs w:val="20"/>
        </w:rPr>
      </w:pPr>
      <w:r w:rsidRPr="00A55C23">
        <w:rPr>
          <w:rFonts w:cs="Arial"/>
          <w:b/>
          <w:bCs/>
          <w:color w:val="000000"/>
          <w:szCs w:val="20"/>
        </w:rPr>
        <w:t xml:space="preserve">Problem Management </w:t>
      </w:r>
      <w:r w:rsidRPr="00A55C23">
        <w:rPr>
          <w:rFonts w:cs="Arial"/>
          <w:color w:val="000000"/>
          <w:szCs w:val="20"/>
        </w:rPr>
        <w:t xml:space="preserve">- Identify the underlying cause of recurring incidents. </w:t>
      </w:r>
    </w:p>
    <w:p w14:paraId="50D23D8E" w14:textId="77777777" w:rsidR="00A55C23" w:rsidRPr="00A55C23" w:rsidRDefault="00A55C23" w:rsidP="00F82DFB">
      <w:pPr>
        <w:pStyle w:val="ListParagraph"/>
        <w:numPr>
          <w:ilvl w:val="0"/>
          <w:numId w:val="26"/>
        </w:numPr>
        <w:autoSpaceDE w:val="0"/>
        <w:autoSpaceDN w:val="0"/>
        <w:adjustRightInd w:val="0"/>
        <w:spacing w:after="0" w:line="276" w:lineRule="auto"/>
        <w:rPr>
          <w:rFonts w:cs="Arial"/>
          <w:color w:val="000000"/>
          <w:szCs w:val="20"/>
        </w:rPr>
      </w:pPr>
      <w:r w:rsidRPr="00A55C23">
        <w:rPr>
          <w:rFonts w:cs="Arial"/>
          <w:b/>
          <w:bCs/>
          <w:color w:val="000000"/>
          <w:szCs w:val="20"/>
        </w:rPr>
        <w:t xml:space="preserve">Change Management </w:t>
      </w:r>
      <w:r w:rsidRPr="00A55C23">
        <w:rPr>
          <w:rFonts w:cs="Arial"/>
          <w:color w:val="000000"/>
          <w:szCs w:val="20"/>
        </w:rPr>
        <w:t xml:space="preserve">- Minimize the impact of service maintenance. </w:t>
      </w:r>
    </w:p>
    <w:p w14:paraId="2C9046D4" w14:textId="129E7CE5" w:rsidR="00A55C23" w:rsidRPr="00A55C23" w:rsidRDefault="00A55C23" w:rsidP="00F82DFB">
      <w:pPr>
        <w:pStyle w:val="ListParagraph"/>
        <w:numPr>
          <w:ilvl w:val="0"/>
          <w:numId w:val="26"/>
        </w:numPr>
        <w:autoSpaceDE w:val="0"/>
        <w:autoSpaceDN w:val="0"/>
        <w:adjustRightInd w:val="0"/>
        <w:spacing w:after="0" w:line="276" w:lineRule="auto"/>
        <w:rPr>
          <w:rFonts w:cs="Arial"/>
          <w:color w:val="000000"/>
          <w:szCs w:val="20"/>
        </w:rPr>
      </w:pPr>
      <w:r w:rsidRPr="00A55C23">
        <w:rPr>
          <w:rFonts w:cs="Arial"/>
          <w:b/>
          <w:bCs/>
          <w:color w:val="000000"/>
          <w:szCs w:val="20"/>
        </w:rPr>
        <w:t xml:space="preserve">Configuration Management </w:t>
      </w:r>
      <w:r w:rsidRPr="00A55C23">
        <w:rPr>
          <w:rFonts w:cs="Arial"/>
          <w:color w:val="000000"/>
          <w:szCs w:val="20"/>
        </w:rPr>
        <w:t xml:space="preserve">- Define and maintain a configuration management database (CMDB) for IT infrastructure. </w:t>
      </w:r>
    </w:p>
    <w:p w14:paraId="35FA0F7A" w14:textId="77777777" w:rsidR="00A55C23" w:rsidRPr="00A55C23" w:rsidRDefault="00A55C23" w:rsidP="00F82DFB">
      <w:pPr>
        <w:pStyle w:val="ListParagraph"/>
        <w:numPr>
          <w:ilvl w:val="0"/>
          <w:numId w:val="26"/>
        </w:numPr>
        <w:autoSpaceDE w:val="0"/>
        <w:autoSpaceDN w:val="0"/>
        <w:adjustRightInd w:val="0"/>
        <w:spacing w:after="0" w:line="276" w:lineRule="auto"/>
        <w:rPr>
          <w:rFonts w:cs="Arial"/>
          <w:color w:val="000000"/>
          <w:szCs w:val="20"/>
        </w:rPr>
      </w:pPr>
      <w:r w:rsidRPr="00A55C23">
        <w:rPr>
          <w:rFonts w:cs="Arial"/>
          <w:b/>
          <w:bCs/>
          <w:color w:val="000000"/>
          <w:szCs w:val="20"/>
        </w:rPr>
        <w:t xml:space="preserve">Asset Management </w:t>
      </w:r>
      <w:r w:rsidRPr="00A55C23">
        <w:rPr>
          <w:rFonts w:cs="Arial"/>
          <w:color w:val="000000"/>
          <w:szCs w:val="20"/>
        </w:rPr>
        <w:t xml:space="preserve">- Manage assets and inventory records. </w:t>
      </w:r>
    </w:p>
    <w:p w14:paraId="55309AB4" w14:textId="77777777" w:rsidR="00A55C23" w:rsidRPr="00A55C23" w:rsidRDefault="00A55C23" w:rsidP="00F82DFB">
      <w:pPr>
        <w:pStyle w:val="ListParagraph"/>
        <w:numPr>
          <w:ilvl w:val="0"/>
          <w:numId w:val="26"/>
        </w:numPr>
        <w:autoSpaceDE w:val="0"/>
        <w:autoSpaceDN w:val="0"/>
        <w:adjustRightInd w:val="0"/>
        <w:spacing w:after="0" w:line="276" w:lineRule="auto"/>
        <w:rPr>
          <w:rFonts w:cs="Arial"/>
          <w:color w:val="000000"/>
          <w:szCs w:val="20"/>
        </w:rPr>
      </w:pPr>
      <w:r w:rsidRPr="00A55C23">
        <w:rPr>
          <w:rFonts w:cs="Arial"/>
          <w:b/>
          <w:bCs/>
          <w:color w:val="000000"/>
          <w:szCs w:val="20"/>
        </w:rPr>
        <w:t xml:space="preserve">Service Catalog Management </w:t>
      </w:r>
      <w:r w:rsidRPr="00A55C23">
        <w:rPr>
          <w:rFonts w:cs="Arial"/>
          <w:color w:val="000000"/>
          <w:szCs w:val="20"/>
        </w:rPr>
        <w:t xml:space="preserve">– Automated process for goods and service requests. </w:t>
      </w:r>
    </w:p>
    <w:p w14:paraId="44ABCDFF" w14:textId="74B02461" w:rsidR="00A55C23" w:rsidRPr="00A55C23" w:rsidRDefault="00A55C23" w:rsidP="00F82DFB">
      <w:pPr>
        <w:pStyle w:val="ListParagraph"/>
        <w:numPr>
          <w:ilvl w:val="0"/>
          <w:numId w:val="26"/>
        </w:numPr>
        <w:autoSpaceDE w:val="0"/>
        <w:autoSpaceDN w:val="0"/>
        <w:adjustRightInd w:val="0"/>
        <w:spacing w:after="0" w:line="276" w:lineRule="auto"/>
        <w:rPr>
          <w:rFonts w:cs="Arial"/>
          <w:color w:val="000000"/>
          <w:szCs w:val="20"/>
        </w:rPr>
      </w:pPr>
      <w:r w:rsidRPr="00A55C23">
        <w:rPr>
          <w:rFonts w:cs="Arial"/>
          <w:b/>
          <w:bCs/>
          <w:color w:val="000000"/>
          <w:szCs w:val="20"/>
        </w:rPr>
        <w:t xml:space="preserve">Knowledge Management </w:t>
      </w:r>
      <w:r w:rsidRPr="00A55C23">
        <w:rPr>
          <w:rFonts w:cs="Arial"/>
          <w:color w:val="000000"/>
          <w:szCs w:val="20"/>
        </w:rPr>
        <w:t>- Gather, store and share knowledge within</w:t>
      </w:r>
      <w:r w:rsidR="008D10FE">
        <w:rPr>
          <w:rFonts w:cs="Arial"/>
          <w:color w:val="000000"/>
          <w:szCs w:val="20"/>
        </w:rPr>
        <w:t xml:space="preserve"> </w:t>
      </w:r>
      <w:r w:rsidR="00C922D5">
        <w:rPr>
          <w:rFonts w:cs="Arial"/>
          <w:color w:val="000000"/>
          <w:szCs w:val="20"/>
        </w:rPr>
        <w:t>the</w:t>
      </w:r>
      <w:r w:rsidRPr="00A55C23">
        <w:rPr>
          <w:rFonts w:cs="Arial"/>
          <w:color w:val="000000"/>
          <w:szCs w:val="20"/>
        </w:rPr>
        <w:t xml:space="preserve"> organization. </w:t>
      </w:r>
    </w:p>
    <w:p w14:paraId="0E0A8AFA" w14:textId="348F3590" w:rsidR="00A55C23" w:rsidRDefault="00A55C23" w:rsidP="00F82DFB">
      <w:pPr>
        <w:pStyle w:val="ListParagraph"/>
        <w:numPr>
          <w:ilvl w:val="0"/>
          <w:numId w:val="26"/>
        </w:numPr>
        <w:autoSpaceDE w:val="0"/>
        <w:autoSpaceDN w:val="0"/>
        <w:adjustRightInd w:val="0"/>
        <w:spacing w:after="0" w:line="276" w:lineRule="auto"/>
        <w:rPr>
          <w:rFonts w:cs="Arial"/>
          <w:color w:val="000000"/>
          <w:szCs w:val="20"/>
        </w:rPr>
      </w:pPr>
      <w:r w:rsidRPr="00A55C23">
        <w:rPr>
          <w:rFonts w:cs="Arial"/>
          <w:b/>
          <w:bCs/>
          <w:color w:val="000000"/>
          <w:szCs w:val="20"/>
        </w:rPr>
        <w:t xml:space="preserve">Reporting </w:t>
      </w:r>
      <w:r w:rsidRPr="00A55C23">
        <w:rPr>
          <w:rFonts w:cs="Arial"/>
          <w:color w:val="000000"/>
          <w:szCs w:val="20"/>
        </w:rPr>
        <w:t>– Custom reporting</w:t>
      </w:r>
      <w:r w:rsidR="00E22EB3">
        <w:rPr>
          <w:rFonts w:cs="Arial"/>
          <w:color w:val="000000"/>
          <w:szCs w:val="20"/>
        </w:rPr>
        <w:t>.</w:t>
      </w:r>
      <w:r w:rsidRPr="00A55C23">
        <w:rPr>
          <w:rFonts w:cs="Arial"/>
          <w:color w:val="000000"/>
          <w:szCs w:val="20"/>
        </w:rPr>
        <w:t xml:space="preserve"> </w:t>
      </w:r>
    </w:p>
    <w:p w14:paraId="45825C68" w14:textId="7C455759" w:rsidR="00A55C23" w:rsidRPr="00A55C23" w:rsidRDefault="00A55C23" w:rsidP="00F82DFB">
      <w:pPr>
        <w:pStyle w:val="ListParagraph"/>
        <w:numPr>
          <w:ilvl w:val="0"/>
          <w:numId w:val="26"/>
        </w:numPr>
        <w:autoSpaceDE w:val="0"/>
        <w:autoSpaceDN w:val="0"/>
        <w:adjustRightInd w:val="0"/>
        <w:spacing w:after="0" w:line="276" w:lineRule="auto"/>
        <w:rPr>
          <w:rFonts w:cs="Arial"/>
          <w:color w:val="000000"/>
          <w:szCs w:val="20"/>
        </w:rPr>
      </w:pPr>
      <w:r w:rsidRPr="00A55C23">
        <w:rPr>
          <w:rFonts w:cs="Arial"/>
          <w:b/>
          <w:bCs/>
          <w:color w:val="000000"/>
          <w:szCs w:val="20"/>
        </w:rPr>
        <w:t xml:space="preserve">Integration to AD, Event Monitoring, Discovery Tools, Exchange </w:t>
      </w:r>
      <w:r w:rsidR="00CF30F0">
        <w:rPr>
          <w:rFonts w:cs="Arial"/>
          <w:color w:val="000000"/>
          <w:szCs w:val="20"/>
        </w:rPr>
        <w:t xml:space="preserve">– </w:t>
      </w:r>
      <w:r w:rsidR="00CF30F0" w:rsidRPr="00CF30F0">
        <w:rPr>
          <w:rFonts w:cs="Arial"/>
          <w:color w:val="000000"/>
          <w:szCs w:val="20"/>
        </w:rPr>
        <w:t>Integration to AD, Event Monitoring, Discovery Tools, Exchange – Integration with third-party applications.</w:t>
      </w:r>
    </w:p>
    <w:p w14:paraId="351FD57A" w14:textId="77461F45" w:rsidR="00A55C23" w:rsidRPr="00A55C23" w:rsidRDefault="00826E8A" w:rsidP="00F82DFB">
      <w:pPr>
        <w:pStyle w:val="ListParagraph"/>
        <w:numPr>
          <w:ilvl w:val="0"/>
          <w:numId w:val="26"/>
        </w:numPr>
        <w:autoSpaceDE w:val="0"/>
        <w:autoSpaceDN w:val="0"/>
        <w:adjustRightInd w:val="0"/>
        <w:spacing w:after="0" w:line="276" w:lineRule="auto"/>
        <w:rPr>
          <w:rFonts w:cs="Arial"/>
          <w:color w:val="000000"/>
          <w:szCs w:val="20"/>
        </w:rPr>
      </w:pPr>
      <w:r>
        <w:rPr>
          <w:rFonts w:cs="Arial"/>
          <w:b/>
          <w:bCs/>
          <w:color w:val="000000"/>
          <w:szCs w:val="20"/>
        </w:rPr>
        <w:lastRenderedPageBreak/>
        <w:t>Customized Portal Pages</w:t>
      </w:r>
      <w:r w:rsidR="00CF30F0">
        <w:rPr>
          <w:rFonts w:cs="Arial"/>
          <w:color w:val="000000"/>
          <w:szCs w:val="20"/>
        </w:rPr>
        <w:t xml:space="preserve"> </w:t>
      </w:r>
      <w:r w:rsidR="00CF30F0" w:rsidRPr="00CF30F0">
        <w:rPr>
          <w:rFonts w:cs="Arial"/>
          <w:color w:val="000000"/>
          <w:szCs w:val="20"/>
        </w:rPr>
        <w:t>– User friendly interface to create engaging and robust portals, dashboards, and applications.</w:t>
      </w:r>
    </w:p>
    <w:p w14:paraId="214D7F0A" w14:textId="01C30FED" w:rsidR="00A55C23" w:rsidRPr="00CF30F0" w:rsidRDefault="00222622" w:rsidP="00F82DFB">
      <w:pPr>
        <w:pStyle w:val="ListParagraph"/>
        <w:numPr>
          <w:ilvl w:val="0"/>
          <w:numId w:val="26"/>
        </w:numPr>
        <w:autoSpaceDE w:val="0"/>
        <w:autoSpaceDN w:val="0"/>
        <w:adjustRightInd w:val="0"/>
        <w:spacing w:after="0" w:line="276" w:lineRule="auto"/>
        <w:rPr>
          <w:bCs/>
          <w:color w:val="auto"/>
          <w:szCs w:val="20"/>
        </w:rPr>
      </w:pPr>
      <w:r w:rsidRPr="00222622">
        <w:rPr>
          <w:b/>
          <w:color w:val="auto"/>
          <w:szCs w:val="20"/>
        </w:rPr>
        <w:t xml:space="preserve">Software Asset </w:t>
      </w:r>
      <w:proofErr w:type="gramStart"/>
      <w:r w:rsidRPr="00222622">
        <w:rPr>
          <w:b/>
          <w:color w:val="auto"/>
          <w:szCs w:val="20"/>
        </w:rPr>
        <w:t>Management</w:t>
      </w:r>
      <w:r w:rsidR="00CF30F0">
        <w:rPr>
          <w:bCs/>
          <w:color w:val="auto"/>
          <w:szCs w:val="20"/>
        </w:rPr>
        <w:t xml:space="preserve"> </w:t>
      </w:r>
      <w:r w:rsidR="00CF30F0" w:rsidRPr="00CF30F0">
        <w:rPr>
          <w:bCs/>
          <w:color w:val="auto"/>
          <w:szCs w:val="20"/>
        </w:rPr>
        <w:t xml:space="preserve"> –</w:t>
      </w:r>
      <w:proofErr w:type="gramEnd"/>
      <w:r w:rsidR="00CF30F0" w:rsidRPr="00CF30F0">
        <w:rPr>
          <w:bCs/>
          <w:color w:val="auto"/>
          <w:szCs w:val="20"/>
        </w:rPr>
        <w:t xml:space="preserve"> End to end software life cycle management on a single</w:t>
      </w:r>
      <w:r w:rsidR="00CF30F0">
        <w:rPr>
          <w:bCs/>
          <w:color w:val="auto"/>
          <w:szCs w:val="20"/>
        </w:rPr>
        <w:t xml:space="preserve"> platform, to optimize spend and reduce compliance risk.</w:t>
      </w:r>
    </w:p>
    <w:p w14:paraId="57162D7E" w14:textId="22A5CE58" w:rsidR="00B650EF" w:rsidRPr="00C8251D" w:rsidRDefault="00B650EF" w:rsidP="00F82DFB">
      <w:pPr>
        <w:pStyle w:val="ListParagraph"/>
        <w:numPr>
          <w:ilvl w:val="0"/>
          <w:numId w:val="26"/>
        </w:numPr>
        <w:autoSpaceDE w:val="0"/>
        <w:autoSpaceDN w:val="0"/>
        <w:adjustRightInd w:val="0"/>
        <w:spacing w:after="0" w:line="276" w:lineRule="auto"/>
        <w:rPr>
          <w:color w:val="auto"/>
          <w:szCs w:val="20"/>
        </w:rPr>
      </w:pPr>
      <w:r w:rsidRPr="00C8251D">
        <w:rPr>
          <w:b/>
          <w:color w:val="auto"/>
          <w:szCs w:val="20"/>
        </w:rPr>
        <w:t xml:space="preserve">IT Operations Management </w:t>
      </w:r>
      <w:r w:rsidR="00C8251D" w:rsidRPr="00C8251D">
        <w:rPr>
          <w:b/>
          <w:color w:val="auto"/>
          <w:szCs w:val="20"/>
        </w:rPr>
        <w:t>(ITOM)</w:t>
      </w:r>
      <w:r w:rsidR="00C8251D">
        <w:rPr>
          <w:color w:val="auto"/>
          <w:szCs w:val="20"/>
        </w:rPr>
        <w:t xml:space="preserve"> - I</w:t>
      </w:r>
      <w:r w:rsidRPr="00C8251D">
        <w:rPr>
          <w:color w:val="auto"/>
          <w:szCs w:val="20"/>
        </w:rPr>
        <w:t>ncludes even</w:t>
      </w:r>
      <w:r w:rsidR="00654C05" w:rsidRPr="00C8251D">
        <w:rPr>
          <w:color w:val="auto"/>
          <w:szCs w:val="20"/>
        </w:rPr>
        <w:t>t</w:t>
      </w:r>
      <w:r w:rsidRPr="00C8251D">
        <w:rPr>
          <w:color w:val="auto"/>
          <w:szCs w:val="20"/>
        </w:rPr>
        <w:t xml:space="preserve"> management, service mapping, discovery, orchestration and cloud management. </w:t>
      </w:r>
    </w:p>
    <w:p w14:paraId="2CFC0D15" w14:textId="77777777" w:rsidR="00A55C23" w:rsidRPr="009D267E" w:rsidRDefault="00976CF8" w:rsidP="008E7079">
      <w:pPr>
        <w:pStyle w:val="Heading3"/>
        <w:ind w:left="990" w:hanging="990"/>
      </w:pPr>
      <w:bookmarkStart w:id="20" w:name="_Toc17893035"/>
      <w:r w:rsidRPr="009D267E">
        <w:t>Ohio Benefits</w:t>
      </w:r>
      <w:r w:rsidR="00A55C23" w:rsidRPr="009D267E">
        <w:t>:</w:t>
      </w:r>
      <w:bookmarkEnd w:id="20"/>
    </w:p>
    <w:p w14:paraId="5C8E983F" w14:textId="2470993F" w:rsidR="00A55C23" w:rsidRPr="00A55C23" w:rsidRDefault="00A55C23" w:rsidP="009C78E6">
      <w:pPr>
        <w:autoSpaceDE w:val="0"/>
        <w:autoSpaceDN w:val="0"/>
        <w:adjustRightInd w:val="0"/>
        <w:spacing w:after="0" w:line="276" w:lineRule="auto"/>
        <w:rPr>
          <w:rFonts w:cs="Arial"/>
          <w:color w:val="000000"/>
          <w:szCs w:val="20"/>
        </w:rPr>
      </w:pPr>
      <w:r w:rsidRPr="00A55C23">
        <w:rPr>
          <w:rFonts w:cs="Arial"/>
          <w:color w:val="000000"/>
          <w:szCs w:val="20"/>
        </w:rPr>
        <w:t xml:space="preserve">Ohio Benefits provides a comprehensive and effective platform for planning, designing, development, deployment, hosting and ongoing maintenance of all </w:t>
      </w:r>
      <w:r w:rsidR="003E6DCD">
        <w:rPr>
          <w:rFonts w:cs="Arial"/>
          <w:color w:val="000000"/>
          <w:szCs w:val="20"/>
        </w:rPr>
        <w:t>State</w:t>
      </w:r>
      <w:r w:rsidRPr="00A55C23">
        <w:rPr>
          <w:rFonts w:cs="Arial"/>
          <w:color w:val="000000"/>
          <w:szCs w:val="20"/>
        </w:rPr>
        <w:t xml:space="preserve"> of Ohio Health and Human Services (HHS) Public Assistance Services and Programs. </w:t>
      </w:r>
    </w:p>
    <w:p w14:paraId="65739CE0" w14:textId="77777777" w:rsidR="005A22F5" w:rsidRDefault="005A22F5" w:rsidP="009C78E6">
      <w:pPr>
        <w:autoSpaceDE w:val="0"/>
        <w:autoSpaceDN w:val="0"/>
        <w:adjustRightInd w:val="0"/>
        <w:spacing w:after="0" w:line="276" w:lineRule="auto"/>
        <w:rPr>
          <w:rFonts w:cs="Arial"/>
          <w:color w:val="000000"/>
          <w:szCs w:val="20"/>
        </w:rPr>
      </w:pPr>
    </w:p>
    <w:p w14:paraId="1F561E1C" w14:textId="57D7129F" w:rsidR="00A55C23" w:rsidRDefault="00A55C23" w:rsidP="009C78E6">
      <w:pPr>
        <w:autoSpaceDE w:val="0"/>
        <w:autoSpaceDN w:val="0"/>
        <w:adjustRightInd w:val="0"/>
        <w:spacing w:after="0" w:line="276" w:lineRule="auto"/>
        <w:rPr>
          <w:rFonts w:cs="Arial"/>
          <w:color w:val="000000"/>
          <w:szCs w:val="20"/>
        </w:rPr>
      </w:pPr>
      <w:r w:rsidRPr="00A55C23">
        <w:rPr>
          <w:rFonts w:cs="Arial"/>
          <w:color w:val="000000"/>
          <w:szCs w:val="20"/>
        </w:rPr>
        <w:t xml:space="preserve">Ohio Benefits provides superior eligibility services including citizen self-service, efficient workflow management and coordination, an agile and easily manageable rules engine, improved data quality and decision support capabilities. Ohio Benefits supports improvement in </w:t>
      </w:r>
      <w:r w:rsidR="003E6DCD">
        <w:rPr>
          <w:rFonts w:cs="Arial"/>
          <w:color w:val="000000"/>
          <w:szCs w:val="20"/>
        </w:rPr>
        <w:t>State</w:t>
      </w:r>
      <w:r w:rsidRPr="00A55C23">
        <w:rPr>
          <w:rFonts w:cs="Arial"/>
          <w:color w:val="000000"/>
          <w:szCs w:val="20"/>
        </w:rPr>
        <w:t xml:space="preserve"> and county productivity, capability and accessibility of benefits to Ohioans through a robust enterprise system. The Ohio Benefits platform provides four distinct technology domains: </w:t>
      </w:r>
    </w:p>
    <w:p w14:paraId="70F25472" w14:textId="77777777" w:rsidR="00E15B43" w:rsidRPr="00E15B43" w:rsidRDefault="00E15B43" w:rsidP="009C78E6">
      <w:pPr>
        <w:autoSpaceDE w:val="0"/>
        <w:autoSpaceDN w:val="0"/>
        <w:adjustRightInd w:val="0"/>
        <w:spacing w:after="0" w:line="276" w:lineRule="auto"/>
        <w:rPr>
          <w:rFonts w:cs="Arial"/>
          <w:color w:val="000000"/>
          <w:sz w:val="12"/>
          <w:szCs w:val="12"/>
        </w:rPr>
      </w:pPr>
    </w:p>
    <w:p w14:paraId="45CDDEC1" w14:textId="77777777" w:rsidR="00A55C23" w:rsidRPr="00A55C23" w:rsidRDefault="00A55C23" w:rsidP="00F82DFB">
      <w:pPr>
        <w:pStyle w:val="ListParagraph"/>
        <w:numPr>
          <w:ilvl w:val="0"/>
          <w:numId w:val="27"/>
        </w:numPr>
        <w:autoSpaceDE w:val="0"/>
        <w:autoSpaceDN w:val="0"/>
        <w:adjustRightInd w:val="0"/>
        <w:spacing w:after="0" w:line="276" w:lineRule="auto"/>
        <w:rPr>
          <w:rFonts w:cs="Arial"/>
          <w:color w:val="000000"/>
          <w:szCs w:val="20"/>
        </w:rPr>
      </w:pPr>
      <w:r w:rsidRPr="00A55C23">
        <w:rPr>
          <w:rFonts w:cs="Arial"/>
          <w:b/>
          <w:bCs/>
          <w:color w:val="000000"/>
          <w:szCs w:val="20"/>
        </w:rPr>
        <w:t xml:space="preserve">Common Enterprise Portal </w:t>
      </w:r>
      <w:r w:rsidRPr="00A55C23">
        <w:rPr>
          <w:rFonts w:cs="Arial"/>
          <w:color w:val="000000"/>
          <w:szCs w:val="20"/>
        </w:rPr>
        <w:t>– User Interface and User Experience Management, Access Control, Collaboration, Communications</w:t>
      </w:r>
      <w:r w:rsidR="00F55FA1">
        <w:rPr>
          <w:rFonts w:cs="Arial"/>
          <w:color w:val="000000"/>
          <w:szCs w:val="20"/>
        </w:rPr>
        <w:t xml:space="preserve"> and Document Search capability.</w:t>
      </w:r>
    </w:p>
    <w:p w14:paraId="05E77001" w14:textId="77777777" w:rsidR="00A55C23" w:rsidRPr="00A55C23" w:rsidRDefault="00A55C23" w:rsidP="00F82DFB">
      <w:pPr>
        <w:pStyle w:val="ListParagraph"/>
        <w:numPr>
          <w:ilvl w:val="0"/>
          <w:numId w:val="27"/>
        </w:numPr>
        <w:autoSpaceDE w:val="0"/>
        <w:autoSpaceDN w:val="0"/>
        <w:adjustRightInd w:val="0"/>
        <w:spacing w:after="0" w:line="276" w:lineRule="auto"/>
        <w:rPr>
          <w:rFonts w:cs="Arial"/>
          <w:color w:val="000000"/>
          <w:szCs w:val="20"/>
        </w:rPr>
      </w:pPr>
      <w:r w:rsidRPr="00A55C23">
        <w:rPr>
          <w:rFonts w:cs="Arial"/>
          <w:b/>
          <w:bCs/>
          <w:color w:val="000000"/>
          <w:szCs w:val="20"/>
        </w:rPr>
        <w:t xml:space="preserve">Enterprise Information Exchange </w:t>
      </w:r>
      <w:r w:rsidRPr="00A55C23">
        <w:rPr>
          <w:rFonts w:cs="Arial"/>
          <w:color w:val="000000"/>
          <w:szCs w:val="20"/>
        </w:rPr>
        <w:t>– Discovery Services (Application and Data Integration, Master Data Management (MDM)</w:t>
      </w:r>
      <w:r w:rsidR="00F55FA1">
        <w:rPr>
          <w:rFonts w:cs="Arial"/>
          <w:color w:val="000000"/>
          <w:szCs w:val="20"/>
        </w:rPr>
        <w:t>,</w:t>
      </w:r>
      <w:r w:rsidRPr="00A55C23">
        <w:rPr>
          <w:rFonts w:cs="Arial"/>
          <w:color w:val="000000"/>
          <w:szCs w:val="20"/>
        </w:rPr>
        <w:t xml:space="preserve"> Master Person Index and Record Locator Service), Business Process Management, Consent Management, Master Provider Index and Security Management</w:t>
      </w:r>
      <w:r w:rsidR="00EC5F5C">
        <w:rPr>
          <w:rFonts w:cs="Arial"/>
          <w:color w:val="000000"/>
          <w:szCs w:val="20"/>
        </w:rPr>
        <w:t>.</w:t>
      </w:r>
      <w:r w:rsidRPr="00A55C23">
        <w:rPr>
          <w:rFonts w:cs="Arial"/>
          <w:color w:val="000000"/>
          <w:szCs w:val="20"/>
        </w:rPr>
        <w:t xml:space="preserve"> </w:t>
      </w:r>
    </w:p>
    <w:p w14:paraId="1AC07A55" w14:textId="77777777" w:rsidR="00A55C23" w:rsidRPr="00A55C23" w:rsidRDefault="00A55C23" w:rsidP="00F82DFB">
      <w:pPr>
        <w:pStyle w:val="ListParagraph"/>
        <w:numPr>
          <w:ilvl w:val="0"/>
          <w:numId w:val="27"/>
        </w:numPr>
        <w:autoSpaceDE w:val="0"/>
        <w:autoSpaceDN w:val="0"/>
        <w:adjustRightInd w:val="0"/>
        <w:spacing w:after="0" w:line="276" w:lineRule="auto"/>
        <w:rPr>
          <w:rFonts w:cs="Arial"/>
          <w:color w:val="000000"/>
          <w:szCs w:val="20"/>
        </w:rPr>
      </w:pPr>
      <w:r w:rsidRPr="00A55C23">
        <w:rPr>
          <w:rFonts w:cs="Arial"/>
          <w:b/>
          <w:bCs/>
          <w:color w:val="000000"/>
          <w:szCs w:val="20"/>
        </w:rPr>
        <w:t xml:space="preserve">Analytics and Business Intelligence </w:t>
      </w:r>
      <w:r w:rsidRPr="00A55C23">
        <w:rPr>
          <w:rFonts w:cs="Arial"/>
          <w:color w:val="000000"/>
          <w:szCs w:val="20"/>
        </w:rPr>
        <w:t xml:space="preserve">– Integration and delivery of analytics in the form of alerts, notifications and reports. </w:t>
      </w:r>
    </w:p>
    <w:p w14:paraId="6521C98C" w14:textId="77777777" w:rsidR="00A55C23" w:rsidRPr="00A55C23" w:rsidRDefault="00A55C23" w:rsidP="00F82DFB">
      <w:pPr>
        <w:pStyle w:val="ListParagraph"/>
        <w:numPr>
          <w:ilvl w:val="0"/>
          <w:numId w:val="27"/>
        </w:numPr>
        <w:autoSpaceDE w:val="0"/>
        <w:autoSpaceDN w:val="0"/>
        <w:adjustRightInd w:val="0"/>
        <w:spacing w:after="0" w:line="276" w:lineRule="auto"/>
        <w:rPr>
          <w:rFonts w:cs="Arial"/>
          <w:color w:val="000000"/>
          <w:szCs w:val="20"/>
        </w:rPr>
      </w:pPr>
      <w:r w:rsidRPr="00A55C23">
        <w:rPr>
          <w:rFonts w:cs="Arial"/>
          <w:b/>
          <w:bCs/>
          <w:color w:val="000000"/>
          <w:szCs w:val="20"/>
        </w:rPr>
        <w:t xml:space="preserve">Integrated Eligibility </w:t>
      </w:r>
      <w:r w:rsidRPr="00A55C23">
        <w:rPr>
          <w:rFonts w:cs="Arial"/>
          <w:color w:val="000000"/>
          <w:szCs w:val="20"/>
        </w:rPr>
        <w:t xml:space="preserve">– A common Enterprise Application framework and Rules Engine to determine eligibility and benefits for Ohio Public Benefit Programs. </w:t>
      </w:r>
    </w:p>
    <w:p w14:paraId="4D200AD4" w14:textId="23674D98" w:rsidR="004D5FC6" w:rsidRDefault="00A55C23" w:rsidP="0001396B">
      <w:pPr>
        <w:pStyle w:val="RFPNormal"/>
      </w:pPr>
      <w:r w:rsidRPr="00A55C23">
        <w:rPr>
          <w:rFonts w:cs="Arial"/>
          <w:color w:val="000000"/>
          <w:szCs w:val="20"/>
        </w:rPr>
        <w:t xml:space="preserve">Privacy and security are the foundational blocks of the platform which is compliant with all </w:t>
      </w:r>
      <w:r w:rsidR="003E6DCD">
        <w:rPr>
          <w:rFonts w:cs="Arial"/>
          <w:color w:val="000000"/>
          <w:szCs w:val="20"/>
        </w:rPr>
        <w:t>State</w:t>
      </w:r>
      <w:r w:rsidRPr="00A55C23">
        <w:rPr>
          <w:rFonts w:cs="Arial"/>
          <w:color w:val="000000"/>
          <w:szCs w:val="20"/>
        </w:rPr>
        <w:t xml:space="preserve"> and federal standards.</w:t>
      </w:r>
    </w:p>
    <w:p w14:paraId="614C32D7" w14:textId="77777777" w:rsidR="00976CF8" w:rsidRPr="004A08F5" w:rsidRDefault="00976CF8" w:rsidP="008E7079">
      <w:pPr>
        <w:pStyle w:val="Heading3"/>
        <w:ind w:left="990" w:hanging="990"/>
      </w:pPr>
      <w:bookmarkStart w:id="21" w:name="_Toc17893036"/>
      <w:r w:rsidRPr="004A08F5">
        <w:t>Ohio Business Gateway (OBG)</w:t>
      </w:r>
      <w:r w:rsidR="00A55C23" w:rsidRPr="004A08F5">
        <w:t>:</w:t>
      </w:r>
      <w:bookmarkEnd w:id="21"/>
    </w:p>
    <w:p w14:paraId="43475B6A" w14:textId="66AA0DC5" w:rsidR="004D5FC6" w:rsidRDefault="00A55C23" w:rsidP="00EC5F5C">
      <w:pPr>
        <w:autoSpaceDE w:val="0"/>
        <w:autoSpaceDN w:val="0"/>
        <w:adjustRightInd w:val="0"/>
        <w:spacing w:after="0" w:line="276" w:lineRule="auto"/>
        <w:rPr>
          <w:rFonts w:cs="Arial"/>
          <w:color w:val="000000"/>
          <w:szCs w:val="20"/>
        </w:rPr>
      </w:pPr>
      <w:r w:rsidRPr="00A55C23">
        <w:rPr>
          <w:rFonts w:cs="Arial"/>
          <w:color w:val="000000"/>
          <w:szCs w:val="20"/>
        </w:rPr>
        <w:t xml:space="preserve">The </w:t>
      </w:r>
      <w:hyperlink r:id="rId16" w:history="1">
        <w:r w:rsidRPr="00571A40">
          <w:rPr>
            <w:rStyle w:val="Hyperlink"/>
            <w:rFonts w:cs="Arial"/>
            <w:szCs w:val="20"/>
          </w:rPr>
          <w:t>Ohio Business Gateway (OBG)</w:t>
        </w:r>
      </w:hyperlink>
      <w:r w:rsidRPr="00A55C23">
        <w:rPr>
          <w:rFonts w:cs="Arial"/>
          <w:color w:val="000000"/>
          <w:szCs w:val="20"/>
        </w:rPr>
        <w:t xml:space="preserve"> offers Ohio's businesses a time and money saving online filing and payment system that simplifies business' relationships with government. Ohio businesses can use OBG to access various services and electronically submit transactions and payments. </w:t>
      </w:r>
      <w:r w:rsidR="00EF7C69">
        <w:rPr>
          <w:rFonts w:cs="Arial"/>
          <w:color w:val="000000"/>
          <w:szCs w:val="20"/>
        </w:rPr>
        <w:t xml:space="preserve">The OBG also offers the ability for business to view historical filings (and payments) and allows for business activities to be provided by a </w:t>
      </w:r>
      <w:r w:rsidR="0001396B">
        <w:rPr>
          <w:rFonts w:cs="Arial"/>
          <w:color w:val="000000"/>
          <w:szCs w:val="20"/>
        </w:rPr>
        <w:t>third-party</w:t>
      </w:r>
      <w:r w:rsidR="00EF7C69">
        <w:rPr>
          <w:rFonts w:cs="Arial"/>
          <w:color w:val="000000"/>
          <w:szCs w:val="20"/>
        </w:rPr>
        <w:t xml:space="preserve"> provider of professional accounting services. </w:t>
      </w:r>
      <w:r w:rsidRPr="00A55C23">
        <w:rPr>
          <w:rFonts w:cs="Arial"/>
          <w:color w:val="000000"/>
          <w:szCs w:val="20"/>
        </w:rPr>
        <w:t xml:space="preserve">OBG Electronic Filing also partners with local governments to enable businesses to file and pay selected Ohio municipal income taxes. </w:t>
      </w:r>
    </w:p>
    <w:p w14:paraId="238ACE45" w14:textId="77777777" w:rsidR="004D5FC6" w:rsidRDefault="004D5FC6" w:rsidP="00EC5F5C">
      <w:pPr>
        <w:autoSpaceDE w:val="0"/>
        <w:autoSpaceDN w:val="0"/>
        <w:adjustRightInd w:val="0"/>
        <w:spacing w:after="0" w:line="276" w:lineRule="auto"/>
        <w:rPr>
          <w:rFonts w:cs="Arial"/>
          <w:color w:val="000000"/>
          <w:szCs w:val="20"/>
        </w:rPr>
      </w:pPr>
    </w:p>
    <w:p w14:paraId="1F1801F6" w14:textId="24DF29CA" w:rsidR="00EC5F5C" w:rsidRPr="00A55C23" w:rsidRDefault="00A55C23" w:rsidP="00EC5F5C">
      <w:pPr>
        <w:autoSpaceDE w:val="0"/>
        <w:autoSpaceDN w:val="0"/>
        <w:adjustRightInd w:val="0"/>
        <w:spacing w:after="0" w:line="276" w:lineRule="auto"/>
        <w:rPr>
          <w:rFonts w:cs="Arial"/>
          <w:color w:val="000000"/>
          <w:szCs w:val="20"/>
        </w:rPr>
      </w:pPr>
      <w:r w:rsidRPr="00A55C23">
        <w:rPr>
          <w:rFonts w:cs="Arial"/>
          <w:color w:val="000000"/>
          <w:szCs w:val="20"/>
        </w:rPr>
        <w:t xml:space="preserve">OBG Electronic Filing routes data and payment information directly to program administrators so that they may continue to manage the overall account relationship. </w:t>
      </w:r>
    </w:p>
    <w:p w14:paraId="77100C7C" w14:textId="77777777" w:rsidR="00EC5F5C" w:rsidRDefault="00EC5F5C" w:rsidP="00EC5F5C">
      <w:pPr>
        <w:pStyle w:val="RFPNormal"/>
        <w:spacing w:before="0" w:after="0"/>
        <w:rPr>
          <w:rFonts w:cs="Arial"/>
          <w:color w:val="000000"/>
          <w:szCs w:val="20"/>
        </w:rPr>
      </w:pPr>
    </w:p>
    <w:p w14:paraId="6E95F0D2" w14:textId="5CFA15F1" w:rsidR="007567A2" w:rsidRPr="003A0936" w:rsidRDefault="007567A2" w:rsidP="008E7079">
      <w:pPr>
        <w:pStyle w:val="Heading3"/>
        <w:spacing w:before="120"/>
        <w:ind w:left="994" w:hanging="994"/>
        <w:rPr>
          <w:sz w:val="22"/>
        </w:rPr>
      </w:pPr>
      <w:bookmarkStart w:id="22" w:name="_Toc17893037"/>
      <w:r w:rsidRPr="00C67857">
        <w:t>Ohio Administrative Knowledge System (OAKS):</w:t>
      </w:r>
      <w:bookmarkEnd w:id="22"/>
    </w:p>
    <w:p w14:paraId="0944A3A0" w14:textId="480E1F8B" w:rsidR="007567A2" w:rsidRDefault="007567A2" w:rsidP="009C78E6">
      <w:pPr>
        <w:autoSpaceDE w:val="0"/>
        <w:autoSpaceDN w:val="0"/>
        <w:adjustRightInd w:val="0"/>
        <w:spacing w:after="0" w:line="276" w:lineRule="auto"/>
        <w:rPr>
          <w:rFonts w:cs="Arial"/>
          <w:szCs w:val="20"/>
        </w:rPr>
      </w:pPr>
      <w:r w:rsidRPr="00A03406">
        <w:rPr>
          <w:rFonts w:cs="Arial"/>
          <w:color w:val="000000"/>
          <w:szCs w:val="20"/>
        </w:rPr>
        <w:t xml:space="preserve">The Ohio Administrative Knowledge System (OAKS) is the </w:t>
      </w:r>
      <w:r w:rsidR="003E6DCD">
        <w:rPr>
          <w:rFonts w:cs="Arial"/>
          <w:color w:val="000000"/>
          <w:szCs w:val="20"/>
        </w:rPr>
        <w:t>State</w:t>
      </w:r>
      <w:r w:rsidRPr="00A03406">
        <w:rPr>
          <w:rFonts w:cs="Arial"/>
          <w:color w:val="000000"/>
          <w:szCs w:val="20"/>
        </w:rPr>
        <w:t>’s Enterprise Resource Planning (ERP) system which provides central administrative business services such as Financial Management, Human Capital Management, Content Management, Enterprise Learning Management and Cu</w:t>
      </w:r>
      <w:r w:rsidR="00EC5F5C">
        <w:rPr>
          <w:rFonts w:cs="Arial"/>
          <w:color w:val="000000"/>
          <w:szCs w:val="20"/>
        </w:rPr>
        <w:t xml:space="preserve">stomer Relationship Management. </w:t>
      </w:r>
      <w:r w:rsidRPr="00A03406">
        <w:rPr>
          <w:rFonts w:cs="Arial"/>
          <w:szCs w:val="20"/>
        </w:rPr>
        <w:t xml:space="preserve">Core system capabilities include: </w:t>
      </w:r>
    </w:p>
    <w:p w14:paraId="60DCF860" w14:textId="77777777" w:rsidR="00E15B43" w:rsidRPr="00E15B43" w:rsidRDefault="00E15B43" w:rsidP="009C78E6">
      <w:pPr>
        <w:autoSpaceDE w:val="0"/>
        <w:autoSpaceDN w:val="0"/>
        <w:adjustRightInd w:val="0"/>
        <w:spacing w:after="0" w:line="276" w:lineRule="auto"/>
        <w:rPr>
          <w:rFonts w:cs="Arial"/>
          <w:color w:val="000000"/>
          <w:sz w:val="12"/>
          <w:szCs w:val="12"/>
        </w:rPr>
      </w:pPr>
    </w:p>
    <w:p w14:paraId="2945E401" w14:textId="19598C2D" w:rsidR="007567A2" w:rsidRPr="00A03406" w:rsidRDefault="007567A2" w:rsidP="00EC5F5C">
      <w:pPr>
        <w:autoSpaceDE w:val="0"/>
        <w:autoSpaceDN w:val="0"/>
        <w:adjustRightInd w:val="0"/>
        <w:spacing w:after="0" w:line="276" w:lineRule="auto"/>
        <w:ind w:left="360"/>
        <w:rPr>
          <w:rFonts w:cs="Arial"/>
          <w:szCs w:val="20"/>
        </w:rPr>
      </w:pPr>
      <w:r w:rsidRPr="00A03406">
        <w:rPr>
          <w:rFonts w:cs="Arial"/>
          <w:b/>
          <w:bCs/>
          <w:szCs w:val="20"/>
        </w:rPr>
        <w:t>Content Management (</w:t>
      </w:r>
      <w:hyperlink r:id="rId17" w:history="1">
        <w:r w:rsidRPr="00BC7624">
          <w:rPr>
            <w:rStyle w:val="Hyperlink"/>
            <w:rFonts w:cs="Arial"/>
            <w:b/>
            <w:bCs/>
            <w:szCs w:val="20"/>
          </w:rPr>
          <w:t>myohio.gov</w:t>
        </w:r>
      </w:hyperlink>
      <w:r w:rsidRPr="00A03406">
        <w:rPr>
          <w:rFonts w:cs="Arial"/>
          <w:b/>
          <w:bCs/>
          <w:szCs w:val="20"/>
        </w:rPr>
        <w:t xml:space="preserve">) </w:t>
      </w:r>
    </w:p>
    <w:p w14:paraId="7948BAA6" w14:textId="6E4F7289" w:rsidR="007567A2" w:rsidRPr="00300788" w:rsidRDefault="007567A2" w:rsidP="00F82DFB">
      <w:pPr>
        <w:pStyle w:val="ListParagraph"/>
        <w:numPr>
          <w:ilvl w:val="0"/>
          <w:numId w:val="11"/>
        </w:numPr>
        <w:spacing w:line="276" w:lineRule="auto"/>
        <w:ind w:left="1080"/>
        <w:rPr>
          <w:color w:val="auto"/>
        </w:rPr>
      </w:pPr>
      <w:r w:rsidRPr="00300788">
        <w:rPr>
          <w:color w:val="auto"/>
        </w:rPr>
        <w:lastRenderedPageBreak/>
        <w:t xml:space="preserve">Centralized Communications to </w:t>
      </w:r>
      <w:r w:rsidR="003E6DCD">
        <w:rPr>
          <w:color w:val="auto"/>
        </w:rPr>
        <w:t>State</w:t>
      </w:r>
      <w:r w:rsidRPr="00300788">
        <w:rPr>
          <w:color w:val="auto"/>
        </w:rPr>
        <w:t xml:space="preserve"> Employees and </w:t>
      </w:r>
      <w:r w:rsidR="003E6DCD">
        <w:rPr>
          <w:color w:val="auto"/>
        </w:rPr>
        <w:t>State</w:t>
      </w:r>
      <w:r w:rsidRPr="00300788">
        <w:rPr>
          <w:color w:val="auto"/>
        </w:rPr>
        <w:t xml:space="preserve"> </w:t>
      </w:r>
      <w:r w:rsidR="00D1175D">
        <w:rPr>
          <w:color w:val="auto"/>
        </w:rPr>
        <w:t>Contractor</w:t>
      </w:r>
      <w:r w:rsidRPr="00300788">
        <w:rPr>
          <w:color w:val="auto"/>
        </w:rPr>
        <w:t xml:space="preserve">s </w:t>
      </w:r>
    </w:p>
    <w:p w14:paraId="762D6CA9" w14:textId="77777777" w:rsidR="007567A2" w:rsidRPr="00300788" w:rsidRDefault="007567A2" w:rsidP="00F82DFB">
      <w:pPr>
        <w:pStyle w:val="ListParagraph"/>
        <w:numPr>
          <w:ilvl w:val="0"/>
          <w:numId w:val="11"/>
        </w:numPr>
        <w:spacing w:line="276" w:lineRule="auto"/>
        <w:ind w:left="1080"/>
        <w:rPr>
          <w:color w:val="auto"/>
        </w:rPr>
      </w:pPr>
      <w:r w:rsidRPr="00300788">
        <w:rPr>
          <w:color w:val="auto"/>
        </w:rPr>
        <w:t xml:space="preserve">OAKS alerts, job aids and news </w:t>
      </w:r>
    </w:p>
    <w:p w14:paraId="47AE8110" w14:textId="78E9E322" w:rsidR="007567A2" w:rsidRPr="00300788" w:rsidRDefault="003E6DCD" w:rsidP="00F82DFB">
      <w:pPr>
        <w:pStyle w:val="ListParagraph"/>
        <w:numPr>
          <w:ilvl w:val="0"/>
          <w:numId w:val="11"/>
        </w:numPr>
        <w:spacing w:line="276" w:lineRule="auto"/>
        <w:ind w:left="1080"/>
        <w:rPr>
          <w:color w:val="auto"/>
        </w:rPr>
      </w:pPr>
      <w:r>
        <w:rPr>
          <w:color w:val="auto"/>
        </w:rPr>
        <w:t>State</w:t>
      </w:r>
      <w:r w:rsidR="007567A2" w:rsidRPr="00300788">
        <w:rPr>
          <w:color w:val="auto"/>
        </w:rPr>
        <w:t xml:space="preserve">wide News </w:t>
      </w:r>
    </w:p>
    <w:p w14:paraId="0C9A0B6C" w14:textId="77777777" w:rsidR="007567A2" w:rsidRPr="00300788" w:rsidRDefault="007567A2" w:rsidP="00F82DFB">
      <w:pPr>
        <w:pStyle w:val="ListParagraph"/>
        <w:numPr>
          <w:ilvl w:val="0"/>
          <w:numId w:val="11"/>
        </w:numPr>
        <w:spacing w:after="0" w:line="276" w:lineRule="auto"/>
        <w:ind w:left="1080"/>
        <w:rPr>
          <w:color w:val="auto"/>
        </w:rPr>
      </w:pPr>
      <w:r w:rsidRPr="00300788">
        <w:rPr>
          <w:color w:val="auto"/>
        </w:rPr>
        <w:t xml:space="preserve">Password Reset for Active Directory </w:t>
      </w:r>
    </w:p>
    <w:p w14:paraId="0CB4E217" w14:textId="77777777" w:rsidR="007567A2" w:rsidRPr="00A03406" w:rsidRDefault="007567A2" w:rsidP="00EC5F5C">
      <w:pPr>
        <w:autoSpaceDE w:val="0"/>
        <w:autoSpaceDN w:val="0"/>
        <w:adjustRightInd w:val="0"/>
        <w:spacing w:after="0" w:line="276" w:lineRule="auto"/>
        <w:ind w:left="360"/>
        <w:rPr>
          <w:rFonts w:cs="Arial"/>
          <w:szCs w:val="20"/>
        </w:rPr>
      </w:pPr>
      <w:r w:rsidRPr="00A03406">
        <w:rPr>
          <w:rFonts w:cs="Arial"/>
          <w:b/>
          <w:bCs/>
          <w:szCs w:val="20"/>
        </w:rPr>
        <w:t xml:space="preserve">Customer Relationship Management (CRM) </w:t>
      </w:r>
    </w:p>
    <w:p w14:paraId="12523425" w14:textId="77777777" w:rsidR="007567A2" w:rsidRDefault="007567A2" w:rsidP="00F82DFB">
      <w:pPr>
        <w:pStyle w:val="ListParagraph"/>
        <w:numPr>
          <w:ilvl w:val="0"/>
          <w:numId w:val="12"/>
        </w:numPr>
        <w:autoSpaceDE w:val="0"/>
        <w:autoSpaceDN w:val="0"/>
        <w:adjustRightInd w:val="0"/>
        <w:spacing w:after="0" w:line="276" w:lineRule="auto"/>
        <w:ind w:left="1080"/>
        <w:rPr>
          <w:rFonts w:cs="Arial"/>
          <w:color w:val="auto"/>
          <w:szCs w:val="20"/>
        </w:rPr>
      </w:pPr>
      <w:r w:rsidRPr="00300788">
        <w:rPr>
          <w:rFonts w:cs="Arial"/>
          <w:color w:val="auto"/>
          <w:szCs w:val="20"/>
        </w:rPr>
        <w:t xml:space="preserve">Contact / Call Center Management </w:t>
      </w:r>
    </w:p>
    <w:p w14:paraId="76A73439" w14:textId="77777777" w:rsidR="007567A2" w:rsidRPr="00A03406" w:rsidRDefault="007567A2" w:rsidP="00EC5F5C">
      <w:pPr>
        <w:autoSpaceDE w:val="0"/>
        <w:autoSpaceDN w:val="0"/>
        <w:adjustRightInd w:val="0"/>
        <w:spacing w:after="0" w:line="276" w:lineRule="auto"/>
        <w:ind w:left="360"/>
        <w:rPr>
          <w:rFonts w:cs="Arial"/>
          <w:szCs w:val="20"/>
        </w:rPr>
      </w:pPr>
      <w:r w:rsidRPr="00A03406">
        <w:rPr>
          <w:rFonts w:cs="Arial"/>
          <w:b/>
          <w:bCs/>
          <w:szCs w:val="20"/>
        </w:rPr>
        <w:t xml:space="preserve">Enterprise Business Intelligence </w:t>
      </w:r>
    </w:p>
    <w:p w14:paraId="078B652C" w14:textId="77777777" w:rsidR="007567A2" w:rsidRPr="00300788" w:rsidRDefault="007567A2" w:rsidP="00F82DFB">
      <w:pPr>
        <w:pStyle w:val="ListParagraph"/>
        <w:numPr>
          <w:ilvl w:val="0"/>
          <w:numId w:val="12"/>
        </w:numPr>
        <w:autoSpaceDE w:val="0"/>
        <w:autoSpaceDN w:val="0"/>
        <w:adjustRightInd w:val="0"/>
        <w:spacing w:after="0" w:line="276" w:lineRule="auto"/>
        <w:ind w:left="1080"/>
        <w:rPr>
          <w:rFonts w:cs="Arial"/>
          <w:color w:val="auto"/>
          <w:szCs w:val="20"/>
        </w:rPr>
      </w:pPr>
      <w:r w:rsidRPr="00300788">
        <w:rPr>
          <w:rFonts w:cs="Arial"/>
          <w:color w:val="auto"/>
          <w:szCs w:val="20"/>
        </w:rPr>
        <w:t xml:space="preserve">Key Financial and Human Resources Data, Trends and Analysis </w:t>
      </w:r>
    </w:p>
    <w:p w14:paraId="09B50335" w14:textId="77777777" w:rsidR="007567A2" w:rsidRPr="00300788" w:rsidRDefault="007567A2" w:rsidP="00F82DFB">
      <w:pPr>
        <w:pStyle w:val="ListParagraph"/>
        <w:numPr>
          <w:ilvl w:val="0"/>
          <w:numId w:val="12"/>
        </w:numPr>
        <w:autoSpaceDE w:val="0"/>
        <w:autoSpaceDN w:val="0"/>
        <w:adjustRightInd w:val="0"/>
        <w:spacing w:after="0" w:line="276" w:lineRule="auto"/>
        <w:ind w:left="1080"/>
        <w:rPr>
          <w:rFonts w:cs="Arial"/>
          <w:color w:val="auto"/>
          <w:szCs w:val="20"/>
        </w:rPr>
      </w:pPr>
      <w:r w:rsidRPr="00300788">
        <w:rPr>
          <w:rFonts w:cs="Arial"/>
          <w:color w:val="auto"/>
          <w:szCs w:val="20"/>
        </w:rPr>
        <w:t xml:space="preserve">Cognos driven reporting </w:t>
      </w:r>
    </w:p>
    <w:p w14:paraId="0048C0E7" w14:textId="77777777" w:rsidR="007567A2" w:rsidRPr="00300788" w:rsidRDefault="007567A2" w:rsidP="00F82DFB">
      <w:pPr>
        <w:pStyle w:val="ListParagraph"/>
        <w:numPr>
          <w:ilvl w:val="0"/>
          <w:numId w:val="12"/>
        </w:numPr>
        <w:autoSpaceDE w:val="0"/>
        <w:autoSpaceDN w:val="0"/>
        <w:adjustRightInd w:val="0"/>
        <w:spacing w:after="0" w:line="276" w:lineRule="auto"/>
        <w:ind w:left="1080"/>
        <w:rPr>
          <w:rFonts w:cs="Arial"/>
          <w:color w:val="auto"/>
          <w:szCs w:val="20"/>
        </w:rPr>
      </w:pPr>
      <w:r w:rsidRPr="00300788">
        <w:rPr>
          <w:rFonts w:cs="Arial"/>
          <w:color w:val="auto"/>
          <w:szCs w:val="20"/>
        </w:rPr>
        <w:t xml:space="preserve">Targeted Business Intelligence </w:t>
      </w:r>
    </w:p>
    <w:p w14:paraId="021D1DB0" w14:textId="77777777" w:rsidR="007567A2" w:rsidRPr="00300788" w:rsidRDefault="007567A2" w:rsidP="00F82DFB">
      <w:pPr>
        <w:pStyle w:val="ListParagraph"/>
        <w:numPr>
          <w:ilvl w:val="0"/>
          <w:numId w:val="12"/>
        </w:numPr>
        <w:autoSpaceDE w:val="0"/>
        <w:autoSpaceDN w:val="0"/>
        <w:adjustRightInd w:val="0"/>
        <w:spacing w:after="0" w:line="276" w:lineRule="auto"/>
        <w:ind w:left="1080"/>
        <w:rPr>
          <w:rFonts w:cs="Arial"/>
          <w:color w:val="auto"/>
          <w:szCs w:val="20"/>
        </w:rPr>
      </w:pPr>
      <w:r w:rsidRPr="00300788">
        <w:rPr>
          <w:rFonts w:cs="Arial"/>
          <w:color w:val="auto"/>
          <w:szCs w:val="20"/>
        </w:rPr>
        <w:t>Tableau Analytics and Visua</w:t>
      </w:r>
      <w:r w:rsidR="00EC5F5C">
        <w:rPr>
          <w:rFonts w:cs="Arial"/>
          <w:color w:val="auto"/>
          <w:szCs w:val="20"/>
        </w:rPr>
        <w:t>liza</w:t>
      </w:r>
      <w:r w:rsidRPr="00300788">
        <w:rPr>
          <w:rFonts w:cs="Arial"/>
          <w:color w:val="auto"/>
          <w:szCs w:val="20"/>
        </w:rPr>
        <w:t xml:space="preserve">tion </w:t>
      </w:r>
    </w:p>
    <w:p w14:paraId="32088C28" w14:textId="77777777" w:rsidR="007567A2" w:rsidRPr="00A03406" w:rsidRDefault="007567A2" w:rsidP="00EC5F5C">
      <w:pPr>
        <w:autoSpaceDE w:val="0"/>
        <w:autoSpaceDN w:val="0"/>
        <w:adjustRightInd w:val="0"/>
        <w:spacing w:after="0" w:line="276" w:lineRule="auto"/>
        <w:ind w:left="360"/>
        <w:rPr>
          <w:rFonts w:cs="Arial"/>
          <w:szCs w:val="20"/>
        </w:rPr>
      </w:pPr>
      <w:r w:rsidRPr="00A03406">
        <w:rPr>
          <w:rFonts w:cs="Arial"/>
          <w:b/>
          <w:bCs/>
          <w:szCs w:val="20"/>
        </w:rPr>
        <w:t xml:space="preserve">Enterprise Learning Management (ELM) </w:t>
      </w:r>
    </w:p>
    <w:p w14:paraId="0CF5AA9F" w14:textId="77777777" w:rsidR="007567A2" w:rsidRPr="00300788" w:rsidRDefault="007567A2" w:rsidP="00F82DFB">
      <w:pPr>
        <w:pStyle w:val="ListParagraph"/>
        <w:numPr>
          <w:ilvl w:val="0"/>
          <w:numId w:val="13"/>
        </w:numPr>
        <w:autoSpaceDE w:val="0"/>
        <w:autoSpaceDN w:val="0"/>
        <w:adjustRightInd w:val="0"/>
        <w:spacing w:after="0" w:line="276" w:lineRule="auto"/>
        <w:ind w:left="1080"/>
        <w:rPr>
          <w:rFonts w:cs="Arial"/>
          <w:color w:val="auto"/>
          <w:szCs w:val="20"/>
        </w:rPr>
      </w:pPr>
      <w:r w:rsidRPr="00300788">
        <w:rPr>
          <w:rFonts w:cs="Arial"/>
          <w:color w:val="auto"/>
          <w:szCs w:val="20"/>
        </w:rPr>
        <w:t xml:space="preserve">Training Curriculum Development </w:t>
      </w:r>
    </w:p>
    <w:p w14:paraId="479F5005" w14:textId="77777777" w:rsidR="007567A2" w:rsidRPr="00300788" w:rsidRDefault="007567A2" w:rsidP="00F82DFB">
      <w:pPr>
        <w:pStyle w:val="ListParagraph"/>
        <w:numPr>
          <w:ilvl w:val="0"/>
          <w:numId w:val="13"/>
        </w:numPr>
        <w:autoSpaceDE w:val="0"/>
        <w:autoSpaceDN w:val="0"/>
        <w:adjustRightInd w:val="0"/>
        <w:spacing w:after="0" w:line="276" w:lineRule="auto"/>
        <w:ind w:left="1080"/>
        <w:rPr>
          <w:rFonts w:cs="Arial"/>
          <w:color w:val="auto"/>
          <w:szCs w:val="20"/>
        </w:rPr>
      </w:pPr>
      <w:r w:rsidRPr="00300788">
        <w:rPr>
          <w:rFonts w:cs="Arial"/>
          <w:color w:val="auto"/>
          <w:szCs w:val="20"/>
        </w:rPr>
        <w:t xml:space="preserve">Training Content Delivery </w:t>
      </w:r>
    </w:p>
    <w:p w14:paraId="45CD9F21" w14:textId="77777777" w:rsidR="007567A2" w:rsidRPr="00300788" w:rsidRDefault="007567A2" w:rsidP="00F82DFB">
      <w:pPr>
        <w:pStyle w:val="ListParagraph"/>
        <w:numPr>
          <w:ilvl w:val="0"/>
          <w:numId w:val="13"/>
        </w:numPr>
        <w:autoSpaceDE w:val="0"/>
        <w:autoSpaceDN w:val="0"/>
        <w:adjustRightInd w:val="0"/>
        <w:spacing w:after="0" w:line="276" w:lineRule="auto"/>
        <w:ind w:left="1080"/>
        <w:rPr>
          <w:rFonts w:cs="Arial"/>
          <w:color w:val="auto"/>
          <w:szCs w:val="20"/>
        </w:rPr>
      </w:pPr>
      <w:r w:rsidRPr="00300788">
        <w:rPr>
          <w:rFonts w:cs="Arial"/>
          <w:color w:val="auto"/>
          <w:szCs w:val="20"/>
        </w:rPr>
        <w:t xml:space="preserve">Training Status Tracking and Reporting </w:t>
      </w:r>
    </w:p>
    <w:p w14:paraId="7C5E85E8" w14:textId="77777777" w:rsidR="007567A2" w:rsidRPr="00A03406" w:rsidRDefault="007567A2" w:rsidP="00EC5F5C">
      <w:pPr>
        <w:autoSpaceDE w:val="0"/>
        <w:autoSpaceDN w:val="0"/>
        <w:adjustRightInd w:val="0"/>
        <w:spacing w:after="0" w:line="276" w:lineRule="auto"/>
        <w:ind w:left="360"/>
        <w:rPr>
          <w:rFonts w:cs="Arial"/>
          <w:szCs w:val="20"/>
        </w:rPr>
      </w:pPr>
      <w:r w:rsidRPr="00A03406">
        <w:rPr>
          <w:rFonts w:cs="Arial"/>
          <w:b/>
          <w:bCs/>
          <w:szCs w:val="20"/>
        </w:rPr>
        <w:t xml:space="preserve">Financial Management (FIN) </w:t>
      </w:r>
    </w:p>
    <w:p w14:paraId="51441C14"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r w:rsidRPr="00300788">
        <w:rPr>
          <w:rFonts w:cs="Arial"/>
          <w:color w:val="auto"/>
          <w:szCs w:val="20"/>
        </w:rPr>
        <w:t xml:space="preserve">Accounts Payable </w:t>
      </w:r>
    </w:p>
    <w:p w14:paraId="3CF5FC6A"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r w:rsidRPr="00300788">
        <w:rPr>
          <w:rFonts w:cs="Arial"/>
          <w:color w:val="auto"/>
          <w:szCs w:val="20"/>
        </w:rPr>
        <w:t xml:space="preserve">Accounts Receivable </w:t>
      </w:r>
    </w:p>
    <w:p w14:paraId="43E13D7B"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r w:rsidRPr="00300788">
        <w:rPr>
          <w:rFonts w:cs="Arial"/>
          <w:color w:val="auto"/>
          <w:szCs w:val="20"/>
        </w:rPr>
        <w:t xml:space="preserve">Asset Management </w:t>
      </w:r>
    </w:p>
    <w:p w14:paraId="330082C2"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r w:rsidRPr="00300788">
        <w:rPr>
          <w:rFonts w:cs="Arial"/>
          <w:color w:val="auto"/>
          <w:szCs w:val="20"/>
        </w:rPr>
        <w:t xml:space="preserve">Billing </w:t>
      </w:r>
    </w:p>
    <w:p w14:paraId="35A5159C"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proofErr w:type="spellStart"/>
      <w:r w:rsidRPr="00300788">
        <w:rPr>
          <w:rFonts w:cs="Arial"/>
          <w:color w:val="auto"/>
          <w:szCs w:val="20"/>
        </w:rPr>
        <w:t>eSourcing</w:t>
      </w:r>
      <w:proofErr w:type="spellEnd"/>
      <w:r w:rsidRPr="00300788">
        <w:rPr>
          <w:rFonts w:cs="Arial"/>
          <w:color w:val="auto"/>
          <w:szCs w:val="20"/>
        </w:rPr>
        <w:t xml:space="preserve"> </w:t>
      </w:r>
    </w:p>
    <w:p w14:paraId="193ABFF1"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r w:rsidRPr="00300788">
        <w:rPr>
          <w:rFonts w:cs="Arial"/>
          <w:color w:val="auto"/>
          <w:szCs w:val="20"/>
        </w:rPr>
        <w:t xml:space="preserve">Financial Reporting </w:t>
      </w:r>
    </w:p>
    <w:p w14:paraId="7DE231DA"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r w:rsidRPr="00300788">
        <w:rPr>
          <w:rFonts w:cs="Arial"/>
          <w:color w:val="auto"/>
          <w:szCs w:val="20"/>
        </w:rPr>
        <w:t xml:space="preserve">General Ledger </w:t>
      </w:r>
    </w:p>
    <w:p w14:paraId="699F65F7"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r w:rsidRPr="00300788">
        <w:rPr>
          <w:rFonts w:cs="Arial"/>
          <w:color w:val="auto"/>
          <w:szCs w:val="20"/>
        </w:rPr>
        <w:t xml:space="preserve">Planning and Budgeting </w:t>
      </w:r>
    </w:p>
    <w:p w14:paraId="2317929E"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r w:rsidRPr="00300788">
        <w:rPr>
          <w:rFonts w:cs="Arial"/>
          <w:color w:val="auto"/>
          <w:szCs w:val="20"/>
        </w:rPr>
        <w:t xml:space="preserve">Procurement </w:t>
      </w:r>
    </w:p>
    <w:p w14:paraId="5A6081BA" w14:textId="77777777" w:rsidR="007567A2" w:rsidRPr="00300788" w:rsidRDefault="007567A2" w:rsidP="00F82DFB">
      <w:pPr>
        <w:pStyle w:val="ListParagraph"/>
        <w:numPr>
          <w:ilvl w:val="0"/>
          <w:numId w:val="14"/>
        </w:numPr>
        <w:autoSpaceDE w:val="0"/>
        <w:autoSpaceDN w:val="0"/>
        <w:adjustRightInd w:val="0"/>
        <w:spacing w:after="0" w:line="276" w:lineRule="auto"/>
        <w:ind w:left="1080"/>
        <w:rPr>
          <w:rFonts w:cs="Arial"/>
          <w:color w:val="auto"/>
          <w:szCs w:val="20"/>
        </w:rPr>
      </w:pPr>
      <w:r w:rsidRPr="00300788">
        <w:rPr>
          <w:rFonts w:cs="Arial"/>
          <w:color w:val="auto"/>
          <w:szCs w:val="20"/>
        </w:rPr>
        <w:t xml:space="preserve">Travel &amp; Expense </w:t>
      </w:r>
    </w:p>
    <w:p w14:paraId="435D9D9A" w14:textId="77777777" w:rsidR="007567A2" w:rsidRPr="00A03406" w:rsidRDefault="007567A2" w:rsidP="00EC5F5C">
      <w:pPr>
        <w:autoSpaceDE w:val="0"/>
        <w:autoSpaceDN w:val="0"/>
        <w:adjustRightInd w:val="0"/>
        <w:spacing w:after="0" w:line="276" w:lineRule="auto"/>
        <w:ind w:left="360"/>
        <w:rPr>
          <w:rFonts w:cs="Arial"/>
          <w:szCs w:val="20"/>
        </w:rPr>
      </w:pPr>
      <w:r w:rsidRPr="00A03406">
        <w:rPr>
          <w:rFonts w:cs="Arial"/>
          <w:b/>
          <w:bCs/>
          <w:szCs w:val="20"/>
        </w:rPr>
        <w:t xml:space="preserve">Human Capital Management (HCM) </w:t>
      </w:r>
    </w:p>
    <w:p w14:paraId="7973FF66" w14:textId="77777777" w:rsidR="007567A2" w:rsidRPr="00300788" w:rsidRDefault="007567A2" w:rsidP="00F82DFB">
      <w:pPr>
        <w:pStyle w:val="ListParagraph"/>
        <w:numPr>
          <w:ilvl w:val="0"/>
          <w:numId w:val="15"/>
        </w:numPr>
        <w:autoSpaceDE w:val="0"/>
        <w:autoSpaceDN w:val="0"/>
        <w:adjustRightInd w:val="0"/>
        <w:spacing w:after="0" w:line="276" w:lineRule="auto"/>
        <w:ind w:left="1080"/>
        <w:rPr>
          <w:rFonts w:cs="Arial"/>
          <w:color w:val="auto"/>
          <w:szCs w:val="20"/>
        </w:rPr>
      </w:pPr>
      <w:r w:rsidRPr="00300788">
        <w:rPr>
          <w:rFonts w:cs="Arial"/>
          <w:color w:val="auto"/>
          <w:szCs w:val="20"/>
        </w:rPr>
        <w:t xml:space="preserve">Benefits Administration </w:t>
      </w:r>
    </w:p>
    <w:p w14:paraId="7219DFD1" w14:textId="77777777" w:rsidR="007567A2" w:rsidRPr="00300788" w:rsidRDefault="007567A2" w:rsidP="00F82DFB">
      <w:pPr>
        <w:pStyle w:val="ListParagraph"/>
        <w:numPr>
          <w:ilvl w:val="0"/>
          <w:numId w:val="15"/>
        </w:numPr>
        <w:autoSpaceDE w:val="0"/>
        <w:autoSpaceDN w:val="0"/>
        <w:adjustRightInd w:val="0"/>
        <w:spacing w:after="0" w:line="276" w:lineRule="auto"/>
        <w:ind w:left="1080"/>
        <w:rPr>
          <w:rFonts w:cs="Arial"/>
          <w:color w:val="auto"/>
          <w:szCs w:val="20"/>
        </w:rPr>
      </w:pPr>
      <w:proofErr w:type="spellStart"/>
      <w:r w:rsidRPr="00300788">
        <w:rPr>
          <w:rFonts w:cs="Arial"/>
          <w:color w:val="auto"/>
          <w:szCs w:val="20"/>
        </w:rPr>
        <w:t>eBenefits</w:t>
      </w:r>
      <w:proofErr w:type="spellEnd"/>
      <w:r w:rsidRPr="00300788">
        <w:rPr>
          <w:rFonts w:cs="Arial"/>
          <w:color w:val="auto"/>
          <w:szCs w:val="20"/>
        </w:rPr>
        <w:t xml:space="preserve"> </w:t>
      </w:r>
    </w:p>
    <w:p w14:paraId="65AC4731" w14:textId="77777777" w:rsidR="007567A2" w:rsidRPr="00300788" w:rsidRDefault="007567A2" w:rsidP="00F82DFB">
      <w:pPr>
        <w:pStyle w:val="ListParagraph"/>
        <w:numPr>
          <w:ilvl w:val="0"/>
          <w:numId w:val="15"/>
        </w:numPr>
        <w:autoSpaceDE w:val="0"/>
        <w:autoSpaceDN w:val="0"/>
        <w:adjustRightInd w:val="0"/>
        <w:spacing w:after="0" w:line="276" w:lineRule="auto"/>
        <w:ind w:left="1080"/>
        <w:rPr>
          <w:rFonts w:cs="Arial"/>
          <w:color w:val="auto"/>
          <w:szCs w:val="20"/>
        </w:rPr>
      </w:pPr>
      <w:proofErr w:type="spellStart"/>
      <w:r w:rsidRPr="00300788">
        <w:rPr>
          <w:rFonts w:cs="Arial"/>
          <w:color w:val="auto"/>
          <w:szCs w:val="20"/>
        </w:rPr>
        <w:t>ePerformance</w:t>
      </w:r>
      <w:proofErr w:type="spellEnd"/>
      <w:r w:rsidRPr="00300788">
        <w:rPr>
          <w:rFonts w:cs="Arial"/>
          <w:color w:val="auto"/>
          <w:szCs w:val="20"/>
        </w:rPr>
        <w:t xml:space="preserve"> </w:t>
      </w:r>
    </w:p>
    <w:p w14:paraId="1D33FCCB" w14:textId="77777777" w:rsidR="007567A2" w:rsidRPr="00300788" w:rsidRDefault="007567A2" w:rsidP="00F82DFB">
      <w:pPr>
        <w:pStyle w:val="ListParagraph"/>
        <w:numPr>
          <w:ilvl w:val="0"/>
          <w:numId w:val="15"/>
        </w:numPr>
        <w:autoSpaceDE w:val="0"/>
        <w:autoSpaceDN w:val="0"/>
        <w:adjustRightInd w:val="0"/>
        <w:spacing w:after="0" w:line="276" w:lineRule="auto"/>
        <w:ind w:left="1080"/>
        <w:rPr>
          <w:rFonts w:cs="Arial"/>
          <w:color w:val="auto"/>
          <w:szCs w:val="20"/>
        </w:rPr>
      </w:pPr>
      <w:r w:rsidRPr="00300788">
        <w:rPr>
          <w:rFonts w:cs="Arial"/>
          <w:color w:val="auto"/>
          <w:szCs w:val="20"/>
        </w:rPr>
        <w:t xml:space="preserve">Kronos </w:t>
      </w:r>
    </w:p>
    <w:p w14:paraId="6E75B0FD" w14:textId="77777777" w:rsidR="007567A2" w:rsidRPr="00300788" w:rsidRDefault="007567A2" w:rsidP="00F82DFB">
      <w:pPr>
        <w:pStyle w:val="ListParagraph"/>
        <w:numPr>
          <w:ilvl w:val="0"/>
          <w:numId w:val="15"/>
        </w:numPr>
        <w:autoSpaceDE w:val="0"/>
        <w:autoSpaceDN w:val="0"/>
        <w:adjustRightInd w:val="0"/>
        <w:spacing w:after="0" w:line="276" w:lineRule="auto"/>
        <w:ind w:left="1080"/>
        <w:rPr>
          <w:rFonts w:cs="Arial"/>
          <w:color w:val="auto"/>
          <w:szCs w:val="20"/>
        </w:rPr>
      </w:pPr>
      <w:r w:rsidRPr="00300788">
        <w:rPr>
          <w:rFonts w:cs="Arial"/>
          <w:color w:val="auto"/>
          <w:szCs w:val="20"/>
        </w:rPr>
        <w:t xml:space="preserve">Payroll </w:t>
      </w:r>
    </w:p>
    <w:p w14:paraId="3413D16C" w14:textId="77777777" w:rsidR="007567A2" w:rsidRPr="00300788" w:rsidRDefault="007567A2" w:rsidP="00F82DFB">
      <w:pPr>
        <w:pStyle w:val="ListParagraph"/>
        <w:numPr>
          <w:ilvl w:val="0"/>
          <w:numId w:val="15"/>
        </w:numPr>
        <w:autoSpaceDE w:val="0"/>
        <w:autoSpaceDN w:val="0"/>
        <w:adjustRightInd w:val="0"/>
        <w:spacing w:after="0" w:line="276" w:lineRule="auto"/>
        <w:ind w:left="1080"/>
        <w:rPr>
          <w:rFonts w:cs="Arial"/>
          <w:color w:val="auto"/>
          <w:szCs w:val="20"/>
        </w:rPr>
      </w:pPr>
      <w:r w:rsidRPr="00300788">
        <w:rPr>
          <w:rFonts w:cs="Arial"/>
          <w:color w:val="auto"/>
          <w:szCs w:val="20"/>
        </w:rPr>
        <w:t xml:space="preserve">Position Management </w:t>
      </w:r>
    </w:p>
    <w:p w14:paraId="7755EB48" w14:textId="77777777" w:rsidR="007567A2" w:rsidRPr="00300788" w:rsidRDefault="007567A2" w:rsidP="00F82DFB">
      <w:pPr>
        <w:pStyle w:val="ListParagraph"/>
        <w:numPr>
          <w:ilvl w:val="0"/>
          <w:numId w:val="15"/>
        </w:numPr>
        <w:autoSpaceDE w:val="0"/>
        <w:autoSpaceDN w:val="0"/>
        <w:adjustRightInd w:val="0"/>
        <w:spacing w:after="0" w:line="276" w:lineRule="auto"/>
        <w:ind w:left="1080"/>
        <w:rPr>
          <w:rFonts w:cs="Arial"/>
          <w:color w:val="auto"/>
          <w:szCs w:val="20"/>
        </w:rPr>
      </w:pPr>
      <w:r w:rsidRPr="00300788">
        <w:rPr>
          <w:rFonts w:cs="Arial"/>
          <w:color w:val="auto"/>
          <w:szCs w:val="20"/>
        </w:rPr>
        <w:t xml:space="preserve">Time and Labor </w:t>
      </w:r>
    </w:p>
    <w:p w14:paraId="36301B33" w14:textId="77777777" w:rsidR="007567A2" w:rsidRDefault="007567A2" w:rsidP="00F82DFB">
      <w:pPr>
        <w:pStyle w:val="ListParagraph"/>
        <w:numPr>
          <w:ilvl w:val="0"/>
          <w:numId w:val="15"/>
        </w:numPr>
        <w:autoSpaceDE w:val="0"/>
        <w:autoSpaceDN w:val="0"/>
        <w:adjustRightInd w:val="0"/>
        <w:spacing w:after="0" w:line="276" w:lineRule="auto"/>
        <w:ind w:left="1080"/>
        <w:rPr>
          <w:rFonts w:cs="Arial"/>
          <w:color w:val="auto"/>
          <w:szCs w:val="20"/>
        </w:rPr>
      </w:pPr>
      <w:r w:rsidRPr="00300788">
        <w:rPr>
          <w:rFonts w:cs="Arial"/>
          <w:color w:val="auto"/>
          <w:szCs w:val="20"/>
        </w:rPr>
        <w:t xml:space="preserve">Workforce Administration </w:t>
      </w:r>
    </w:p>
    <w:p w14:paraId="4B7ADB1E" w14:textId="5CFF94E9" w:rsidR="00F032D0" w:rsidRPr="00F032D0" w:rsidRDefault="00F032D0" w:rsidP="008E7079">
      <w:pPr>
        <w:pStyle w:val="Heading3"/>
        <w:ind w:left="994" w:hanging="994"/>
      </w:pPr>
      <w:bookmarkStart w:id="23" w:name="_Toc473615919"/>
      <w:bookmarkStart w:id="24" w:name="_Toc17893038"/>
      <w:r w:rsidRPr="00F032D0">
        <w:t>Enterprise Geocoding Services</w:t>
      </w:r>
      <w:bookmarkEnd w:id="23"/>
      <w:r w:rsidR="00C922D5">
        <w:t xml:space="preserve"> (EGS):</w:t>
      </w:r>
      <w:bookmarkEnd w:id="24"/>
    </w:p>
    <w:p w14:paraId="4334F0CE" w14:textId="46A3E063" w:rsidR="00F032D0" w:rsidRPr="006E0EB5" w:rsidRDefault="00F032D0" w:rsidP="001A53B3">
      <w:pPr>
        <w:pStyle w:val="RFPNormal"/>
        <w:spacing w:before="0"/>
        <w:rPr>
          <w:rFonts w:eastAsia="Batang"/>
          <w:b/>
        </w:rPr>
      </w:pPr>
      <w:r w:rsidRPr="006E0EB5">
        <w:t>Enterprise Geocoding Services (EGS) combine address standardization, geocoding, and spatial analysis into a single service.</w:t>
      </w:r>
      <w:r>
        <w:t xml:space="preserve"> </w:t>
      </w:r>
      <w:r w:rsidRPr="006E0EB5">
        <w:t xml:space="preserve"> Individual addresses can be processed in real time for </w:t>
      </w:r>
      <w:r w:rsidR="007329C7" w:rsidRPr="006E0EB5">
        <w:t>on</w:t>
      </w:r>
      <w:r w:rsidR="007329C7">
        <w:t>line</w:t>
      </w:r>
      <w:r w:rsidRPr="006E0EB5">
        <w:t xml:space="preserve"> applications or large numbers of addresses can be processed in batch mode.</w:t>
      </w:r>
    </w:p>
    <w:p w14:paraId="6106DFAF" w14:textId="4EF05165" w:rsidR="00F032D0" w:rsidRPr="00F032D0" w:rsidRDefault="00C922D5" w:rsidP="008E7079">
      <w:pPr>
        <w:pStyle w:val="Heading3"/>
        <w:ind w:left="994" w:hanging="994"/>
      </w:pPr>
      <w:bookmarkStart w:id="25" w:name="_Toc473615920"/>
      <w:bookmarkStart w:id="26" w:name="_Toc17893039"/>
      <w:r>
        <w:t>Geographic Information Systems (</w:t>
      </w:r>
      <w:r w:rsidR="00F032D0" w:rsidRPr="00F032D0">
        <w:t>GIS</w:t>
      </w:r>
      <w:r>
        <w:t>)</w:t>
      </w:r>
      <w:r w:rsidR="00F032D0" w:rsidRPr="00F032D0">
        <w:t xml:space="preserve"> Hosting</w:t>
      </w:r>
      <w:bookmarkEnd w:id="25"/>
      <w:r>
        <w:t>:</w:t>
      </w:r>
      <w:bookmarkEnd w:id="26"/>
    </w:p>
    <w:p w14:paraId="0C76FAA9" w14:textId="17E3FD99" w:rsidR="00F032D0" w:rsidRDefault="00F032D0" w:rsidP="001A53B3">
      <w:pPr>
        <w:pStyle w:val="RFPNormal"/>
        <w:spacing w:before="0"/>
      </w:pPr>
      <w:r w:rsidRPr="006E0EB5">
        <w:t>GIS Hosting delivers dynamic maps, spatial content, and spatial analysis via the Internet. Users can integrate enterprise-level GIS with map capabilities and spatial content into new or existing websites and applications.</w:t>
      </w:r>
    </w:p>
    <w:tbl>
      <w:tblPr>
        <w:tblW w:w="10170" w:type="dxa"/>
        <w:tblLook w:val="04A0" w:firstRow="1" w:lastRow="0" w:firstColumn="1" w:lastColumn="0" w:noHBand="0" w:noVBand="1"/>
      </w:tblPr>
      <w:tblGrid>
        <w:gridCol w:w="10170"/>
      </w:tblGrid>
      <w:tr w:rsidR="006B4952" w:rsidRPr="00E45F1F" w14:paraId="0F7EA4A5" w14:textId="77777777" w:rsidTr="008644A3">
        <w:trPr>
          <w:trHeight w:val="734"/>
        </w:trPr>
        <w:tc>
          <w:tcPr>
            <w:tcW w:w="10170" w:type="dxa"/>
            <w:tcBorders>
              <w:bottom w:val="single" w:sz="4" w:space="0" w:color="auto"/>
            </w:tcBorders>
            <w:shd w:val="clear" w:color="auto" w:fill="auto"/>
            <w:vAlign w:val="center"/>
            <w:hideMark/>
          </w:tcPr>
          <w:p w14:paraId="3818F715" w14:textId="77777777" w:rsidR="006B4952" w:rsidRDefault="006B4952" w:rsidP="008644A3">
            <w:pPr>
              <w:keepNext/>
              <w:spacing w:after="0" w:line="240" w:lineRule="auto"/>
              <w:rPr>
                <w:rFonts w:eastAsia="Times New Roman" w:cs="Arial"/>
                <w:b/>
                <w:bCs/>
                <w:iCs/>
                <w:color w:val="000000" w:themeColor="text1"/>
                <w:szCs w:val="20"/>
              </w:rPr>
            </w:pPr>
          </w:p>
          <w:p w14:paraId="30CBA4D1" w14:textId="5F15E052" w:rsidR="006B4952" w:rsidRPr="00E45F1F" w:rsidRDefault="006B4952" w:rsidP="008644A3">
            <w:pPr>
              <w:keepNext/>
              <w:spacing w:after="0" w:line="240" w:lineRule="auto"/>
              <w:rPr>
                <w:rFonts w:eastAsia="Times New Roman" w:cs="Arial"/>
                <w:b/>
                <w:bCs/>
                <w:iCs/>
                <w:color w:val="000000" w:themeColor="text1"/>
                <w:szCs w:val="20"/>
              </w:rPr>
            </w:pPr>
            <w:r>
              <w:rPr>
                <w:rFonts w:eastAsia="Times New Roman" w:cs="Arial"/>
                <w:b/>
                <w:bCs/>
                <w:iCs/>
                <w:color w:val="000000" w:themeColor="text1"/>
                <w:szCs w:val="20"/>
              </w:rPr>
              <w:t xml:space="preserve">Please explain how the </w:t>
            </w:r>
            <w:r w:rsidR="00BA0A26">
              <w:rPr>
                <w:rFonts w:eastAsia="Times New Roman" w:cs="Arial"/>
                <w:b/>
                <w:bCs/>
                <w:iCs/>
                <w:color w:val="000000" w:themeColor="text1"/>
                <w:szCs w:val="20"/>
              </w:rPr>
              <w:t>S</w:t>
            </w:r>
            <w:r>
              <w:rPr>
                <w:rFonts w:eastAsia="Times New Roman" w:cs="Arial"/>
                <w:b/>
                <w:bCs/>
                <w:iCs/>
                <w:color w:val="000000" w:themeColor="text1"/>
                <w:szCs w:val="20"/>
              </w:rPr>
              <w:t>tate’s Application Services will be inc</w:t>
            </w:r>
            <w:r w:rsidR="008B0F05">
              <w:rPr>
                <w:rFonts w:eastAsia="Times New Roman" w:cs="Arial"/>
                <w:b/>
                <w:bCs/>
                <w:iCs/>
                <w:color w:val="000000" w:themeColor="text1"/>
                <w:szCs w:val="20"/>
              </w:rPr>
              <w:t>or</w:t>
            </w:r>
            <w:r>
              <w:rPr>
                <w:rFonts w:eastAsia="Times New Roman" w:cs="Arial"/>
                <w:b/>
                <w:bCs/>
                <w:iCs/>
                <w:color w:val="000000" w:themeColor="text1"/>
                <w:szCs w:val="20"/>
              </w:rPr>
              <w:t>porated into the proposed solution. If this section, or portions of this section, are not applicable, please explain and note as N/A. Please note that any proposed variances must be noted in Appendix A – Request for Variance to State IT Policy, Standard or Service Requirements. The language within the supplement shall not be modified.</w:t>
            </w:r>
          </w:p>
        </w:tc>
      </w:tr>
      <w:tr w:rsidR="006B4952" w:rsidRPr="00E45F1F" w14:paraId="0B971559" w14:textId="77777777" w:rsidTr="008644A3">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087F02B2" w14:textId="77777777" w:rsidR="006B4952" w:rsidRPr="00E45F1F" w:rsidRDefault="006B4952" w:rsidP="008644A3">
            <w:pPr>
              <w:spacing w:after="0" w:line="240" w:lineRule="auto"/>
              <w:rPr>
                <w:rFonts w:eastAsia="Times New Roman" w:cs="Arial"/>
                <w:color w:val="000000"/>
                <w:szCs w:val="20"/>
              </w:rPr>
            </w:pPr>
          </w:p>
        </w:tc>
      </w:tr>
    </w:tbl>
    <w:p w14:paraId="59A97636" w14:textId="77777777" w:rsidR="00A303B3" w:rsidRDefault="00F80164" w:rsidP="00A0651A">
      <w:pPr>
        <w:pStyle w:val="Heading2"/>
      </w:pPr>
      <w:bookmarkStart w:id="27" w:name="_Toc17893040"/>
      <w:r>
        <w:t>Data Center</w:t>
      </w:r>
      <w:r w:rsidR="00A303B3" w:rsidRPr="0090203F">
        <w:t xml:space="preserve"> Services</w:t>
      </w:r>
      <w:bookmarkEnd w:id="27"/>
    </w:p>
    <w:p w14:paraId="2B7F7A89" w14:textId="2084A2F0" w:rsidR="0081790A" w:rsidRPr="004A08F5" w:rsidRDefault="00C922D5" w:rsidP="008E7079">
      <w:pPr>
        <w:pStyle w:val="Heading3"/>
        <w:ind w:left="994" w:hanging="994"/>
      </w:pPr>
      <w:bookmarkStart w:id="28" w:name="_Toc17893041"/>
      <w:r>
        <w:t xml:space="preserve">Advanced Interactive </w:t>
      </w:r>
      <w:proofErr w:type="spellStart"/>
      <w:r w:rsidR="0072676B">
        <w:t>eXecutive</w:t>
      </w:r>
      <w:proofErr w:type="spellEnd"/>
      <w:r w:rsidR="0072676B">
        <w:t xml:space="preserve"> </w:t>
      </w:r>
      <w:r>
        <w:t>(</w:t>
      </w:r>
      <w:r w:rsidR="0081790A" w:rsidRPr="004A08F5">
        <w:t>AIX</w:t>
      </w:r>
      <w:r>
        <w:t>)</w:t>
      </w:r>
      <w:r w:rsidR="0081790A" w:rsidRPr="004A08F5">
        <w:t>:</w:t>
      </w:r>
      <w:bookmarkEnd w:id="28"/>
    </w:p>
    <w:p w14:paraId="548C9F27" w14:textId="78250405" w:rsidR="0081790A" w:rsidRPr="009C78E6" w:rsidRDefault="0081790A" w:rsidP="009C78E6">
      <w:pPr>
        <w:autoSpaceDE w:val="0"/>
        <w:autoSpaceDN w:val="0"/>
        <w:adjustRightInd w:val="0"/>
        <w:spacing w:after="0" w:line="276" w:lineRule="auto"/>
      </w:pPr>
      <w:r w:rsidRPr="0081790A">
        <w:t xml:space="preserve">AIX is a proprietary version of the UNIX operating system developed by IBM. </w:t>
      </w:r>
      <w:r w:rsidR="008D10FE">
        <w:t xml:space="preserve">DAS </w:t>
      </w:r>
      <w:r w:rsidRPr="0081790A">
        <w:t xml:space="preserve">OIT runs the AIX operating system on IBM Power hardware, as a physical server or logical partition (LPAR)/virtual server. </w:t>
      </w:r>
      <w:proofErr w:type="gramStart"/>
      <w:r w:rsidRPr="0081790A">
        <w:t>All of</w:t>
      </w:r>
      <w:proofErr w:type="gramEnd"/>
      <w:r w:rsidRPr="0081790A">
        <w:t xml:space="preserve"> the AIX systems are connected to the</w:t>
      </w:r>
      <w:r w:rsidR="008D10FE">
        <w:t xml:space="preserve"> DAS</w:t>
      </w:r>
      <w:r w:rsidRPr="0081790A">
        <w:t xml:space="preserve"> OIT Enterprise Storage Area Network (SAN) for performance, general purp</w:t>
      </w:r>
      <w:r w:rsidR="004A08F5">
        <w:t xml:space="preserve">ose or </w:t>
      </w:r>
      <w:r w:rsidR="0001396B">
        <w:t>capacity-based</w:t>
      </w:r>
      <w:r w:rsidRPr="0081790A">
        <w:t xml:space="preserve"> storage. All systems are also provided backup and recovery services. </w:t>
      </w:r>
    </w:p>
    <w:p w14:paraId="0D34D236" w14:textId="77777777" w:rsidR="0081790A" w:rsidRPr="00786404" w:rsidRDefault="0081790A" w:rsidP="008E7079">
      <w:pPr>
        <w:pStyle w:val="Heading3"/>
        <w:ind w:left="994" w:hanging="994"/>
      </w:pPr>
      <w:bookmarkStart w:id="29" w:name="_Toc17893042"/>
      <w:r w:rsidRPr="004A08F5">
        <w:t>Backup:</w:t>
      </w:r>
      <w:bookmarkEnd w:id="29"/>
    </w:p>
    <w:p w14:paraId="3E71164B" w14:textId="1F3CEDCE" w:rsidR="0081790A" w:rsidRDefault="0081790A" w:rsidP="009C78E6">
      <w:pPr>
        <w:autoSpaceDE w:val="0"/>
        <w:autoSpaceDN w:val="0"/>
        <w:adjustRightInd w:val="0"/>
        <w:spacing w:after="0" w:line="276" w:lineRule="auto"/>
        <w:rPr>
          <w:szCs w:val="20"/>
        </w:rPr>
      </w:pPr>
      <w:r w:rsidRPr="00011D9C">
        <w:t xml:space="preserve">The Backup service uses IBM Tivoli Storage Manager Software and provides for nightly backups of data. It also provides for necessary restores due to data loss or corruption. The option of performing additional backups, archiving, restoring or retrieving functions is available. </w:t>
      </w:r>
      <w:r w:rsidR="008D10FE">
        <w:t xml:space="preserve">DAS </w:t>
      </w:r>
      <w:r w:rsidRPr="00011D9C">
        <w:t>OIT backup facilities provide a high degree</w:t>
      </w:r>
      <w:r>
        <w:rPr>
          <w:szCs w:val="20"/>
        </w:rPr>
        <w:t xml:space="preserve"> of stability and recoverability as backups are duplicated to the alternate site.</w:t>
      </w:r>
    </w:p>
    <w:p w14:paraId="727F72F7" w14:textId="77777777" w:rsidR="0081790A" w:rsidRPr="00D470EB" w:rsidRDefault="0081790A" w:rsidP="008E7079">
      <w:pPr>
        <w:pStyle w:val="Heading3"/>
        <w:ind w:left="994" w:hanging="994"/>
      </w:pPr>
      <w:bookmarkStart w:id="30" w:name="_Toc17893043"/>
      <w:r w:rsidRPr="004A08F5">
        <w:t>Data Center Co-Location:</w:t>
      </w:r>
      <w:bookmarkEnd w:id="30"/>
    </w:p>
    <w:p w14:paraId="1E6A6851" w14:textId="1B6B8830" w:rsidR="0081790A" w:rsidRDefault="0081790A" w:rsidP="009C78E6">
      <w:pPr>
        <w:autoSpaceDE w:val="0"/>
        <w:autoSpaceDN w:val="0"/>
        <w:adjustRightInd w:val="0"/>
        <w:spacing w:after="0" w:line="276" w:lineRule="auto"/>
        <w:rPr>
          <w:szCs w:val="20"/>
        </w:rPr>
      </w:pPr>
      <w:r w:rsidRPr="00011D9C">
        <w:t xml:space="preserve">The DAS OIT Co-Location service offers a Tier 3 capable secure data center environment with reliable uptime, power redundancy and redundant cooling to ensure uninterrupted access of critical data and applications in the </w:t>
      </w:r>
      <w:r w:rsidR="003E6DCD">
        <w:t>State</w:t>
      </w:r>
      <w:r w:rsidRPr="00011D9C">
        <w:t xml:space="preserve"> of Ohio Computer Center (SOCC). The SOCC is staffed and available to authorized personnel </w:t>
      </w:r>
      <w:r w:rsidR="00EC5F5C" w:rsidRPr="0081790A">
        <w:t>24x7x365</w:t>
      </w:r>
      <w:r>
        <w:rPr>
          <w:szCs w:val="20"/>
        </w:rPr>
        <w:t xml:space="preserve"> and is accessible via electronic card key only.</w:t>
      </w:r>
    </w:p>
    <w:p w14:paraId="2C3E4ABA" w14:textId="77777777" w:rsidR="0081790A" w:rsidRPr="00D470EB" w:rsidRDefault="0081790A" w:rsidP="008E7079">
      <w:pPr>
        <w:pStyle w:val="Heading3"/>
        <w:ind w:left="994" w:hanging="994"/>
      </w:pPr>
      <w:bookmarkStart w:id="31" w:name="_Toc17893044"/>
      <w:r w:rsidRPr="00786404">
        <w:t>Data Storage:</w:t>
      </w:r>
      <w:bookmarkEnd w:id="31"/>
    </w:p>
    <w:p w14:paraId="6CC59A35" w14:textId="1B9E8ED4" w:rsidR="005A22F5" w:rsidRDefault="005A22F5" w:rsidP="009C78E6">
      <w:pPr>
        <w:autoSpaceDE w:val="0"/>
        <w:autoSpaceDN w:val="0"/>
        <w:adjustRightInd w:val="0"/>
        <w:spacing w:after="0" w:line="276" w:lineRule="auto"/>
      </w:pPr>
      <w:r w:rsidRPr="00AA4978">
        <w:t xml:space="preserve">The services covered under Data Storage </w:t>
      </w:r>
      <w:r w:rsidR="00AA4978" w:rsidRPr="00AA4978">
        <w:t>include:</w:t>
      </w:r>
    </w:p>
    <w:p w14:paraId="2CDA26C5" w14:textId="77777777" w:rsidR="00E15B43" w:rsidRPr="00E15B43" w:rsidRDefault="00E15B43" w:rsidP="009C78E6">
      <w:pPr>
        <w:autoSpaceDE w:val="0"/>
        <w:autoSpaceDN w:val="0"/>
        <w:adjustRightInd w:val="0"/>
        <w:spacing w:after="0" w:line="276" w:lineRule="auto"/>
        <w:rPr>
          <w:sz w:val="12"/>
          <w:szCs w:val="12"/>
        </w:rPr>
      </w:pPr>
    </w:p>
    <w:p w14:paraId="73B9DEE2" w14:textId="405B13BB" w:rsidR="0081790A" w:rsidRPr="0081790A" w:rsidRDefault="0081790A" w:rsidP="004D5FC6">
      <w:pPr>
        <w:autoSpaceDE w:val="0"/>
        <w:autoSpaceDN w:val="0"/>
        <w:adjustRightInd w:val="0"/>
        <w:spacing w:after="0" w:line="276" w:lineRule="auto"/>
        <w:ind w:left="360"/>
        <w:rPr>
          <w:rFonts w:cs="Arial"/>
          <w:color w:val="000000"/>
          <w:szCs w:val="20"/>
        </w:rPr>
      </w:pPr>
      <w:r w:rsidRPr="0081790A">
        <w:rPr>
          <w:b/>
        </w:rPr>
        <w:t>High Performance Disk Storage</w:t>
      </w:r>
      <w:r w:rsidRPr="0081790A">
        <w:t xml:space="preserve"> service offers high-performance, high-capacity, secure storage designed to deliver the highest levels of performance, flexibility, scalability and resiliency. The service has fully redundant storage subsystems, with greater than five-nines availability, supporting mission critical, </w:t>
      </w:r>
      <w:proofErr w:type="gramStart"/>
      <w:r w:rsidR="00B7623E">
        <w:t>externally</w:t>
      </w:r>
      <w:r w:rsidRPr="0081790A">
        <w:t>-facing</w:t>
      </w:r>
      <w:proofErr w:type="gramEnd"/>
      <w:r w:rsidRPr="0081790A">
        <w:t xml:space="preserve"> and revenue-generating applications 24x7x365. High Performance Disk Storage is supplied as dual Enterprise SAN fiber attached</w:t>
      </w:r>
      <w:r w:rsidRPr="0081790A">
        <w:rPr>
          <w:rFonts w:cs="Arial"/>
          <w:color w:val="000000"/>
          <w:szCs w:val="20"/>
        </w:rPr>
        <w:t xml:space="preserve"> block storage. </w:t>
      </w:r>
    </w:p>
    <w:p w14:paraId="3CA87937" w14:textId="46417C0A" w:rsidR="0081790A" w:rsidRPr="00F55FA1" w:rsidRDefault="0081790A" w:rsidP="004D5FC6">
      <w:pPr>
        <w:autoSpaceDE w:val="0"/>
        <w:autoSpaceDN w:val="0"/>
        <w:adjustRightInd w:val="0"/>
        <w:spacing w:after="0" w:line="276" w:lineRule="auto"/>
        <w:ind w:left="360"/>
      </w:pPr>
      <w:r w:rsidRPr="0081790A">
        <w:rPr>
          <w:rFonts w:cs="Arial"/>
          <w:b/>
          <w:bCs/>
          <w:color w:val="000000"/>
          <w:szCs w:val="20"/>
        </w:rPr>
        <w:t xml:space="preserve">General Purpose Disk Storage </w:t>
      </w:r>
      <w:r w:rsidRPr="0081790A">
        <w:rPr>
          <w:rFonts w:cs="Arial"/>
          <w:color w:val="000000"/>
          <w:szCs w:val="20"/>
        </w:rPr>
        <w:t>service offers a lower-cost storage subsystem</w:t>
      </w:r>
      <w:r w:rsidR="00B7623E">
        <w:rPr>
          <w:rFonts w:cs="Arial"/>
          <w:color w:val="000000"/>
          <w:szCs w:val="20"/>
        </w:rPr>
        <w:t xml:space="preserve">, which is not on a </w:t>
      </w:r>
      <w:proofErr w:type="gramStart"/>
      <w:r w:rsidRPr="0081790A">
        <w:rPr>
          <w:rFonts w:cs="Arial"/>
          <w:color w:val="000000"/>
          <w:szCs w:val="20"/>
        </w:rPr>
        <w:t>high performance</w:t>
      </w:r>
      <w:proofErr w:type="gramEnd"/>
      <w:r w:rsidRPr="0081790A">
        <w:rPr>
          <w:rFonts w:cs="Arial"/>
          <w:color w:val="000000"/>
          <w:szCs w:val="20"/>
        </w:rPr>
        <w:t xml:space="preserve"> disk. This service supports a wide range of applications, including email, databases and file systems. General Purpose Disk is also flexible and scalable and highly available. General Purpose Disk Storage is supplied </w:t>
      </w:r>
      <w:r w:rsidRPr="00F55FA1">
        <w:t xml:space="preserve">as dual Enterprise SAN fiber attached block storage. </w:t>
      </w:r>
    </w:p>
    <w:p w14:paraId="263F093A" w14:textId="53309281" w:rsidR="004C38C6" w:rsidRDefault="0081790A" w:rsidP="004D5FC6">
      <w:pPr>
        <w:autoSpaceDE w:val="0"/>
        <w:autoSpaceDN w:val="0"/>
        <w:adjustRightInd w:val="0"/>
        <w:spacing w:line="276" w:lineRule="auto"/>
        <w:ind w:left="360"/>
        <w:rPr>
          <w:rFonts w:cs="Arial"/>
          <w:color w:val="000000"/>
          <w:szCs w:val="20"/>
        </w:rPr>
      </w:pPr>
      <w:r w:rsidRPr="00F55FA1">
        <w:rPr>
          <w:b/>
        </w:rPr>
        <w:t>Capacity Disk Storage</w:t>
      </w:r>
      <w:r w:rsidRPr="00F55FA1">
        <w:t xml:space="preserve"> service is the least expensive level of disk storage available from </w:t>
      </w:r>
      <w:r w:rsidR="00793D84">
        <w:t xml:space="preserve">DAS </w:t>
      </w:r>
      <w:r w:rsidRPr="00F55FA1">
        <w:t>OIT. Capacity Disk is suitable</w:t>
      </w:r>
      <w:r w:rsidRPr="0081790A">
        <w:rPr>
          <w:rFonts w:cs="Arial"/>
          <w:color w:val="000000"/>
          <w:szCs w:val="20"/>
        </w:rPr>
        <w:t xml:space="preserve"> for large capacity, low performance data, such as test, development and archival. Capacity Disk Storage is supplied as dual Enterprise SAN fiber attached block storage or as </w:t>
      </w:r>
      <w:r w:rsidR="0001396B" w:rsidRPr="0081790A">
        <w:rPr>
          <w:rFonts w:cs="Arial"/>
          <w:color w:val="000000"/>
          <w:szCs w:val="20"/>
        </w:rPr>
        <w:t>file-based</w:t>
      </w:r>
      <w:r w:rsidRPr="0081790A">
        <w:rPr>
          <w:rFonts w:cs="Arial"/>
          <w:color w:val="000000"/>
          <w:szCs w:val="20"/>
        </w:rPr>
        <w:t xml:space="preserve"> storage. </w:t>
      </w:r>
    </w:p>
    <w:p w14:paraId="5B51AC2B" w14:textId="77777777" w:rsidR="0081790A" w:rsidRPr="00D470EB" w:rsidRDefault="0081790A" w:rsidP="008E7079">
      <w:pPr>
        <w:pStyle w:val="Heading3"/>
        <w:ind w:left="994" w:hanging="994"/>
      </w:pPr>
      <w:bookmarkStart w:id="32" w:name="_Toc17893045"/>
      <w:r w:rsidRPr="004A08F5">
        <w:t xml:space="preserve">Distributed Systems </w:t>
      </w:r>
      <w:proofErr w:type="spellStart"/>
      <w:r w:rsidRPr="004A08F5">
        <w:t>DRaaS</w:t>
      </w:r>
      <w:proofErr w:type="spellEnd"/>
      <w:r w:rsidRPr="004A08F5">
        <w:t>:</w:t>
      </w:r>
      <w:bookmarkEnd w:id="32"/>
    </w:p>
    <w:p w14:paraId="6746CD01" w14:textId="5BB253DB" w:rsidR="0081790A" w:rsidRDefault="0081790A" w:rsidP="009C78E6">
      <w:pPr>
        <w:autoSpaceDE w:val="0"/>
        <w:autoSpaceDN w:val="0"/>
        <w:adjustRightInd w:val="0"/>
        <w:spacing w:after="0" w:line="276" w:lineRule="auto"/>
        <w:rPr>
          <w:rFonts w:cs="Arial"/>
          <w:color w:val="000000"/>
          <w:szCs w:val="20"/>
        </w:rPr>
      </w:pPr>
      <w:r w:rsidRPr="0081790A">
        <w:rPr>
          <w:rFonts w:cs="Arial"/>
          <w:color w:val="000000"/>
          <w:szCs w:val="20"/>
        </w:rPr>
        <w:lastRenderedPageBreak/>
        <w:t>Distributed Systems Disaster Recovery as a Service (</w:t>
      </w:r>
      <w:proofErr w:type="spellStart"/>
      <w:r w:rsidRPr="0081790A">
        <w:rPr>
          <w:rFonts w:cs="Arial"/>
          <w:color w:val="000000"/>
          <w:szCs w:val="20"/>
        </w:rPr>
        <w:t>DRaaS</w:t>
      </w:r>
      <w:proofErr w:type="spellEnd"/>
      <w:r w:rsidRPr="0081790A">
        <w:rPr>
          <w:rFonts w:cs="Arial"/>
          <w:color w:val="000000"/>
          <w:szCs w:val="20"/>
        </w:rPr>
        <w:t xml:space="preserve">) offers server imaging and storage at a geographically disparate site from Columbus. The service provides a private Disaster Recovery as a Service solution connected to the </w:t>
      </w:r>
      <w:r w:rsidR="003E6DCD">
        <w:rPr>
          <w:rFonts w:cs="Arial"/>
          <w:color w:val="000000"/>
          <w:szCs w:val="20"/>
        </w:rPr>
        <w:t>State</w:t>
      </w:r>
      <w:r w:rsidRPr="0081790A">
        <w:rPr>
          <w:rFonts w:cs="Arial"/>
          <w:color w:val="000000"/>
          <w:szCs w:val="20"/>
        </w:rPr>
        <w:t xml:space="preserve"> of Ohio Computer Center (SOCC) via the Ohio One Network that will consists of the following: </w:t>
      </w:r>
    </w:p>
    <w:p w14:paraId="3C7F691F" w14:textId="77777777" w:rsidR="00E15B43" w:rsidRPr="00E15B43" w:rsidRDefault="00E15B43" w:rsidP="009C78E6">
      <w:pPr>
        <w:autoSpaceDE w:val="0"/>
        <w:autoSpaceDN w:val="0"/>
        <w:adjustRightInd w:val="0"/>
        <w:spacing w:after="0" w:line="276" w:lineRule="auto"/>
        <w:rPr>
          <w:rFonts w:cs="Arial"/>
          <w:color w:val="000000"/>
          <w:sz w:val="12"/>
          <w:szCs w:val="12"/>
        </w:rPr>
      </w:pPr>
    </w:p>
    <w:p w14:paraId="223381F9" w14:textId="53B4E27E" w:rsidR="0081790A" w:rsidRPr="004E06DA" w:rsidRDefault="0081790A" w:rsidP="00F82DFB">
      <w:pPr>
        <w:pStyle w:val="ListParagraph"/>
        <w:numPr>
          <w:ilvl w:val="0"/>
          <w:numId w:val="8"/>
        </w:numPr>
        <w:autoSpaceDE w:val="0"/>
        <w:autoSpaceDN w:val="0"/>
        <w:adjustRightInd w:val="0"/>
        <w:spacing w:after="0" w:line="276" w:lineRule="auto"/>
        <w:rPr>
          <w:rFonts w:cs="Arial"/>
          <w:color w:val="000000"/>
          <w:szCs w:val="20"/>
        </w:rPr>
      </w:pPr>
      <w:r w:rsidRPr="004E06DA">
        <w:rPr>
          <w:rFonts w:cs="Arial"/>
          <w:color w:val="000000"/>
          <w:szCs w:val="20"/>
        </w:rPr>
        <w:t xml:space="preserve">Compute to allow expected performance in the event of a complete failover </w:t>
      </w:r>
    </w:p>
    <w:p w14:paraId="2D0DE26F" w14:textId="77777777" w:rsidR="0081790A" w:rsidRPr="004E06DA" w:rsidRDefault="0081790A" w:rsidP="00F82DFB">
      <w:pPr>
        <w:pStyle w:val="ListParagraph"/>
        <w:numPr>
          <w:ilvl w:val="0"/>
          <w:numId w:val="8"/>
        </w:numPr>
        <w:autoSpaceDE w:val="0"/>
        <w:autoSpaceDN w:val="0"/>
        <w:adjustRightInd w:val="0"/>
        <w:spacing w:after="0" w:line="276" w:lineRule="auto"/>
        <w:rPr>
          <w:rFonts w:cs="Arial"/>
          <w:color w:val="000000"/>
          <w:szCs w:val="20"/>
        </w:rPr>
      </w:pPr>
      <w:r w:rsidRPr="004E06DA">
        <w:rPr>
          <w:rFonts w:cs="Arial"/>
          <w:color w:val="000000"/>
          <w:szCs w:val="20"/>
        </w:rPr>
        <w:t xml:space="preserve">24vCPU per host with 32 host in the environment all licensed with VMWare </w:t>
      </w:r>
    </w:p>
    <w:p w14:paraId="08B47FEA" w14:textId="77777777" w:rsidR="0081790A" w:rsidRPr="004E06DA" w:rsidRDefault="0081790A" w:rsidP="00F82DFB">
      <w:pPr>
        <w:pStyle w:val="ListParagraph"/>
        <w:numPr>
          <w:ilvl w:val="0"/>
          <w:numId w:val="8"/>
        </w:numPr>
        <w:autoSpaceDE w:val="0"/>
        <w:autoSpaceDN w:val="0"/>
        <w:adjustRightInd w:val="0"/>
        <w:spacing w:after="0" w:line="276" w:lineRule="auto"/>
        <w:rPr>
          <w:rFonts w:cs="Arial"/>
          <w:color w:val="000000"/>
          <w:szCs w:val="20"/>
        </w:rPr>
      </w:pPr>
      <w:r w:rsidRPr="004E06DA">
        <w:rPr>
          <w:rFonts w:cs="Arial"/>
          <w:color w:val="000000"/>
          <w:szCs w:val="20"/>
        </w:rPr>
        <w:t xml:space="preserve">Support of the orchestration and replication environment </w:t>
      </w:r>
    </w:p>
    <w:p w14:paraId="0F9BE158" w14:textId="77777777" w:rsidR="0081790A" w:rsidRPr="004E06DA" w:rsidRDefault="0081790A" w:rsidP="00F82DFB">
      <w:pPr>
        <w:pStyle w:val="ListParagraph"/>
        <w:numPr>
          <w:ilvl w:val="0"/>
          <w:numId w:val="8"/>
        </w:numPr>
        <w:autoSpaceDE w:val="0"/>
        <w:autoSpaceDN w:val="0"/>
        <w:adjustRightInd w:val="0"/>
        <w:spacing w:after="0" w:line="276" w:lineRule="auto"/>
        <w:rPr>
          <w:rFonts w:cs="Arial"/>
          <w:color w:val="000000"/>
          <w:szCs w:val="20"/>
        </w:rPr>
      </w:pPr>
      <w:r w:rsidRPr="004E06DA">
        <w:rPr>
          <w:rFonts w:cs="Arial"/>
          <w:color w:val="000000"/>
          <w:szCs w:val="20"/>
        </w:rPr>
        <w:t xml:space="preserve">Site connectivity </w:t>
      </w:r>
    </w:p>
    <w:p w14:paraId="6A209C52" w14:textId="77777777" w:rsidR="004C38C6" w:rsidRPr="00AA4978" w:rsidRDefault="0081790A" w:rsidP="00F82DFB">
      <w:pPr>
        <w:pStyle w:val="ListParagraph"/>
        <w:numPr>
          <w:ilvl w:val="0"/>
          <w:numId w:val="8"/>
        </w:numPr>
        <w:autoSpaceDE w:val="0"/>
        <w:autoSpaceDN w:val="0"/>
        <w:adjustRightInd w:val="0"/>
        <w:spacing w:after="0" w:line="276" w:lineRule="auto"/>
        <w:rPr>
          <w:rFonts w:cs="Arial"/>
          <w:color w:val="000000"/>
          <w:szCs w:val="20"/>
        </w:rPr>
      </w:pPr>
      <w:r w:rsidRPr="004E06DA">
        <w:rPr>
          <w:rFonts w:cs="Arial"/>
          <w:color w:val="000000"/>
          <w:szCs w:val="20"/>
        </w:rPr>
        <w:t xml:space="preserve">Stored images available upon demand </w:t>
      </w:r>
    </w:p>
    <w:p w14:paraId="0019EE34" w14:textId="77777777" w:rsidR="00833595" w:rsidRDefault="00833595" w:rsidP="009C78E6">
      <w:pPr>
        <w:shd w:val="clear" w:color="auto" w:fill="FFFFFF"/>
        <w:spacing w:after="0" w:line="276" w:lineRule="auto"/>
        <w:jc w:val="both"/>
        <w:rPr>
          <w:rFonts w:cs="Arial"/>
          <w:b/>
          <w:color w:val="000000"/>
          <w:szCs w:val="20"/>
        </w:rPr>
      </w:pPr>
    </w:p>
    <w:p w14:paraId="7DD3F064" w14:textId="59DA5120" w:rsidR="004C38C6" w:rsidRPr="004C38C6" w:rsidRDefault="004C38C6" w:rsidP="009C78E6">
      <w:pPr>
        <w:shd w:val="clear" w:color="auto" w:fill="FFFFFF"/>
        <w:spacing w:after="0" w:line="276" w:lineRule="auto"/>
        <w:jc w:val="both"/>
        <w:rPr>
          <w:rFonts w:cs="Arial"/>
          <w:color w:val="000000"/>
          <w:szCs w:val="20"/>
        </w:rPr>
      </w:pPr>
      <w:r w:rsidRPr="004C38C6">
        <w:rPr>
          <w:rFonts w:cs="Arial"/>
          <w:b/>
          <w:color w:val="000000"/>
          <w:szCs w:val="20"/>
        </w:rPr>
        <w:t>Open Systems Disaster Recovery - Windows (1330 / 100607 / DAS505170/ 3854L)</w:t>
      </w:r>
      <w:r w:rsidRPr="004C38C6">
        <w:rPr>
          <w:rFonts w:cs="Arial"/>
          <w:color w:val="000000"/>
          <w:szCs w:val="20"/>
        </w:rPr>
        <w:t xml:space="preserve"> - Open Systems Disaster Recovery – Windows is a service that provides a secondary failover site for Windows based servers within the geographically disparate site. This service provides duplicative server compute and storage to match Server Virtualization and Data Storage capabilities as provisioned at the SOCC. This service is provided through a contracted third party who is responsible for all management and equipment at the facility. </w:t>
      </w:r>
    </w:p>
    <w:p w14:paraId="46BA32AD" w14:textId="77777777" w:rsidR="00833595" w:rsidRDefault="00833595" w:rsidP="009C78E6">
      <w:pPr>
        <w:autoSpaceDE w:val="0"/>
        <w:autoSpaceDN w:val="0"/>
        <w:adjustRightInd w:val="0"/>
        <w:spacing w:after="0" w:line="276" w:lineRule="auto"/>
        <w:rPr>
          <w:rFonts w:cs="Arial"/>
          <w:b/>
          <w:color w:val="000000"/>
          <w:szCs w:val="20"/>
        </w:rPr>
      </w:pPr>
    </w:p>
    <w:p w14:paraId="7036F22F" w14:textId="27671756" w:rsidR="004C38C6" w:rsidRPr="004C38C6" w:rsidRDefault="004C38C6" w:rsidP="009C78E6">
      <w:pPr>
        <w:autoSpaceDE w:val="0"/>
        <w:autoSpaceDN w:val="0"/>
        <w:adjustRightInd w:val="0"/>
        <w:spacing w:after="0" w:line="276" w:lineRule="auto"/>
        <w:rPr>
          <w:rFonts w:cs="Arial"/>
          <w:color w:val="000000"/>
          <w:szCs w:val="20"/>
        </w:rPr>
      </w:pPr>
      <w:r w:rsidRPr="004C38C6">
        <w:rPr>
          <w:rFonts w:cs="Arial"/>
          <w:b/>
          <w:color w:val="000000"/>
          <w:szCs w:val="20"/>
        </w:rPr>
        <w:t>Open Systems Disaster Recovery - AIX (1330 / 100607 / DAS505170/ 3854N)</w:t>
      </w:r>
      <w:r w:rsidRPr="004C38C6">
        <w:rPr>
          <w:rFonts w:cs="Arial"/>
          <w:color w:val="000000"/>
          <w:szCs w:val="20"/>
        </w:rPr>
        <w:t xml:space="preserve"> - Open Systems Disaster Recovery – AIX is a service that provides a secondary failover site for AIX based servers within the geographically disparate site. This service provides duplicative server compute and storage to match AIX Systems Services and Data Storage capabilities as provisioned at the SOCC. This service is provided through a contracted third party who is responsible for all management and equipment at the facility. </w:t>
      </w:r>
    </w:p>
    <w:p w14:paraId="2179BD07" w14:textId="77777777" w:rsidR="0081790A" w:rsidRPr="008E7079" w:rsidRDefault="00011D9C" w:rsidP="008E7079">
      <w:pPr>
        <w:pStyle w:val="Heading3"/>
        <w:ind w:left="994" w:hanging="994"/>
      </w:pPr>
      <w:bookmarkStart w:id="33" w:name="_Toc17893046"/>
      <w:r w:rsidRPr="004A08F5">
        <w:t>Mainframe Business Continuity and Disaster Recovery:</w:t>
      </w:r>
      <w:bookmarkEnd w:id="33"/>
    </w:p>
    <w:p w14:paraId="565572D5" w14:textId="77777777" w:rsidR="00011D9C" w:rsidRPr="00011D9C" w:rsidRDefault="00011D9C" w:rsidP="009C78E6">
      <w:pPr>
        <w:autoSpaceDE w:val="0"/>
        <w:autoSpaceDN w:val="0"/>
        <w:adjustRightInd w:val="0"/>
        <w:spacing w:after="0" w:line="276" w:lineRule="auto"/>
        <w:rPr>
          <w:rFonts w:cs="Arial"/>
          <w:color w:val="000000"/>
          <w:szCs w:val="20"/>
        </w:rPr>
      </w:pPr>
      <w:r w:rsidRPr="00011D9C">
        <w:rPr>
          <w:rFonts w:cs="Arial"/>
          <w:color w:val="000000"/>
          <w:szCs w:val="20"/>
        </w:rPr>
        <w:t xml:space="preserve">Business continuity involves planning for keeping all aspects of a business functioning </w:t>
      </w:r>
      <w:proofErr w:type="gramStart"/>
      <w:r w:rsidRPr="00011D9C">
        <w:rPr>
          <w:rFonts w:cs="Arial"/>
          <w:color w:val="000000"/>
          <w:szCs w:val="20"/>
        </w:rPr>
        <w:t>in the midst of</w:t>
      </w:r>
      <w:proofErr w:type="gramEnd"/>
      <w:r w:rsidRPr="00011D9C">
        <w:rPr>
          <w:rFonts w:cs="Arial"/>
          <w:color w:val="000000"/>
          <w:szCs w:val="20"/>
        </w:rPr>
        <w:t xml:space="preserve"> disruptive events. Disaster recovery, a subset of business continuity focuses on restoring the information technology systems that support the business functions. </w:t>
      </w:r>
    </w:p>
    <w:p w14:paraId="2723458C" w14:textId="77777777" w:rsidR="009C78E6" w:rsidRDefault="009C78E6" w:rsidP="009C78E6">
      <w:pPr>
        <w:autoSpaceDE w:val="0"/>
        <w:autoSpaceDN w:val="0"/>
        <w:adjustRightInd w:val="0"/>
        <w:spacing w:after="0" w:line="276" w:lineRule="auto"/>
        <w:rPr>
          <w:rFonts w:cs="Arial"/>
          <w:color w:val="000000"/>
          <w:szCs w:val="20"/>
        </w:rPr>
      </w:pPr>
    </w:p>
    <w:p w14:paraId="0F2FE27B" w14:textId="38F7087F" w:rsidR="00011D9C" w:rsidRPr="00011D9C" w:rsidRDefault="00011D9C" w:rsidP="009C78E6">
      <w:pPr>
        <w:autoSpaceDE w:val="0"/>
        <w:autoSpaceDN w:val="0"/>
        <w:adjustRightInd w:val="0"/>
        <w:spacing w:after="0" w:line="276" w:lineRule="auto"/>
        <w:rPr>
          <w:rFonts w:cs="Arial"/>
          <w:color w:val="000000"/>
          <w:szCs w:val="20"/>
        </w:rPr>
      </w:pPr>
      <w:r w:rsidRPr="00011D9C">
        <w:rPr>
          <w:rFonts w:cs="Arial"/>
          <w:color w:val="000000"/>
          <w:szCs w:val="20"/>
        </w:rPr>
        <w:t xml:space="preserve">Mainframe Disaster Recovery (DR) services </w:t>
      </w:r>
      <w:r w:rsidR="00761FCF">
        <w:rPr>
          <w:rFonts w:cs="Arial"/>
          <w:color w:val="000000"/>
          <w:szCs w:val="20"/>
        </w:rPr>
        <w:t>are available for</w:t>
      </w:r>
      <w:r w:rsidRPr="00011D9C">
        <w:rPr>
          <w:rFonts w:cs="Arial"/>
          <w:color w:val="000000"/>
          <w:szCs w:val="20"/>
        </w:rPr>
        <w:t xml:space="preserve"> </w:t>
      </w:r>
      <w:r w:rsidR="004D0592">
        <w:rPr>
          <w:rFonts w:cs="Arial"/>
          <w:color w:val="000000"/>
          <w:szCs w:val="20"/>
        </w:rPr>
        <w:t xml:space="preserve">DAS </w:t>
      </w:r>
      <w:r w:rsidRPr="00011D9C">
        <w:rPr>
          <w:rFonts w:cs="Arial"/>
          <w:color w:val="000000"/>
          <w:szCs w:val="20"/>
        </w:rPr>
        <w:t>OIT’s IBM mainframe environment. Services are made available via IBM’s Business Continuity and Resiliency Services</w:t>
      </w:r>
      <w:r w:rsidR="00761FCF">
        <w:rPr>
          <w:rFonts w:cs="Arial"/>
          <w:color w:val="000000"/>
          <w:szCs w:val="20"/>
        </w:rPr>
        <w:t>,</w:t>
      </w:r>
      <w:r w:rsidRPr="00011D9C">
        <w:rPr>
          <w:rFonts w:cs="Arial"/>
          <w:color w:val="000000"/>
          <w:szCs w:val="20"/>
        </w:rPr>
        <w:t xml:space="preserve"> which provides hot</w:t>
      </w:r>
      <w:r w:rsidR="006D00E1">
        <w:rPr>
          <w:rFonts w:cs="Arial"/>
          <w:color w:val="000000"/>
          <w:szCs w:val="20"/>
        </w:rPr>
        <w:t xml:space="preserve"> </w:t>
      </w:r>
      <w:r w:rsidRPr="00011D9C">
        <w:rPr>
          <w:rFonts w:cs="Arial"/>
          <w:color w:val="000000"/>
          <w:szCs w:val="20"/>
        </w:rPr>
        <w:t xml:space="preserve">site computer facilities at a remote location. </w:t>
      </w:r>
    </w:p>
    <w:p w14:paraId="3B103B43" w14:textId="77777777" w:rsidR="009C78E6" w:rsidRDefault="009C78E6" w:rsidP="009C78E6">
      <w:pPr>
        <w:autoSpaceDE w:val="0"/>
        <w:autoSpaceDN w:val="0"/>
        <w:adjustRightInd w:val="0"/>
        <w:spacing w:after="0" w:line="276" w:lineRule="auto"/>
        <w:rPr>
          <w:rFonts w:cs="Arial"/>
          <w:color w:val="000000"/>
          <w:szCs w:val="20"/>
        </w:rPr>
      </w:pPr>
    </w:p>
    <w:p w14:paraId="78BE441D" w14:textId="4412ED1B" w:rsidR="00EC5F5C" w:rsidRDefault="00011D9C" w:rsidP="00EC5F5C">
      <w:pPr>
        <w:autoSpaceDE w:val="0"/>
        <w:autoSpaceDN w:val="0"/>
        <w:adjustRightInd w:val="0"/>
        <w:spacing w:after="0" w:line="276" w:lineRule="auto"/>
        <w:rPr>
          <w:rFonts w:cs="Arial"/>
          <w:color w:val="000000"/>
          <w:szCs w:val="20"/>
        </w:rPr>
      </w:pPr>
      <w:r w:rsidRPr="00011D9C">
        <w:rPr>
          <w:rFonts w:cs="Arial"/>
          <w:color w:val="000000"/>
          <w:szCs w:val="20"/>
        </w:rPr>
        <w:t>Tests are conducted bi-annually at IBM’s hot</w:t>
      </w:r>
      <w:r w:rsidR="00EC5F5C">
        <w:rPr>
          <w:rFonts w:cs="Arial"/>
          <w:color w:val="000000"/>
          <w:szCs w:val="20"/>
        </w:rPr>
        <w:t xml:space="preserve"> </w:t>
      </w:r>
      <w:r w:rsidRPr="00011D9C">
        <w:rPr>
          <w:rFonts w:cs="Arial"/>
          <w:color w:val="000000"/>
          <w:szCs w:val="20"/>
        </w:rPr>
        <w:t xml:space="preserve">site location, during which </w:t>
      </w:r>
      <w:r w:rsidR="004D0592">
        <w:rPr>
          <w:rFonts w:cs="Arial"/>
          <w:color w:val="000000"/>
          <w:szCs w:val="20"/>
        </w:rPr>
        <w:t xml:space="preserve">DAS </w:t>
      </w:r>
      <w:r w:rsidRPr="00011D9C">
        <w:rPr>
          <w:rFonts w:cs="Arial"/>
          <w:color w:val="000000"/>
          <w:szCs w:val="20"/>
        </w:rPr>
        <w:t xml:space="preserve">OIT’s mainframe computer infrastructure is restored. Once the mainframe system is operational, production applications </w:t>
      </w:r>
      <w:r w:rsidR="000E229A">
        <w:rPr>
          <w:rFonts w:cs="Arial"/>
          <w:color w:val="000000"/>
          <w:szCs w:val="20"/>
        </w:rPr>
        <w:t xml:space="preserve">are </w:t>
      </w:r>
      <w:proofErr w:type="gramStart"/>
      <w:r w:rsidR="000E229A">
        <w:rPr>
          <w:rFonts w:cs="Arial"/>
          <w:color w:val="000000"/>
          <w:szCs w:val="20"/>
        </w:rPr>
        <w:t>restored</w:t>
      </w:r>
      <w:proofErr w:type="gramEnd"/>
      <w:r w:rsidR="000E229A">
        <w:rPr>
          <w:rFonts w:cs="Arial"/>
          <w:color w:val="000000"/>
          <w:szCs w:val="20"/>
        </w:rPr>
        <w:t xml:space="preserve"> </w:t>
      </w:r>
      <w:r w:rsidRPr="00011D9C">
        <w:rPr>
          <w:rFonts w:cs="Arial"/>
          <w:color w:val="000000"/>
          <w:szCs w:val="20"/>
        </w:rPr>
        <w:t xml:space="preserve">and extensive tests </w:t>
      </w:r>
      <w:r w:rsidR="000E229A">
        <w:rPr>
          <w:rFonts w:cs="Arial"/>
          <w:color w:val="000000"/>
          <w:szCs w:val="20"/>
        </w:rPr>
        <w:t xml:space="preserve">are conducted </w:t>
      </w:r>
      <w:r w:rsidRPr="00011D9C">
        <w:rPr>
          <w:rFonts w:cs="Arial"/>
          <w:color w:val="000000"/>
          <w:szCs w:val="20"/>
        </w:rPr>
        <w:t xml:space="preserve">to ensure that those applications have been successfully recovered and would be available in the event of an actual disaster. </w:t>
      </w:r>
    </w:p>
    <w:p w14:paraId="36481761" w14:textId="77777777" w:rsidR="00EC5F5C" w:rsidRDefault="00EC5F5C" w:rsidP="00EC5F5C">
      <w:pPr>
        <w:autoSpaceDE w:val="0"/>
        <w:autoSpaceDN w:val="0"/>
        <w:adjustRightInd w:val="0"/>
        <w:spacing w:after="0" w:line="276" w:lineRule="auto"/>
        <w:rPr>
          <w:rFonts w:cs="Arial"/>
          <w:color w:val="000000"/>
          <w:szCs w:val="20"/>
        </w:rPr>
      </w:pPr>
    </w:p>
    <w:p w14:paraId="06B5AE0C" w14:textId="24FB2E97" w:rsidR="00011D9C" w:rsidRDefault="00011D9C" w:rsidP="00EC5F5C">
      <w:pPr>
        <w:autoSpaceDE w:val="0"/>
        <w:autoSpaceDN w:val="0"/>
        <w:adjustRightInd w:val="0"/>
        <w:spacing w:after="0" w:line="276" w:lineRule="auto"/>
        <w:rPr>
          <w:rFonts w:cs="Arial"/>
          <w:color w:val="000000"/>
          <w:szCs w:val="20"/>
        </w:rPr>
      </w:pPr>
      <w:r w:rsidRPr="00011D9C">
        <w:rPr>
          <w:rFonts w:cs="Arial"/>
          <w:color w:val="000000"/>
          <w:szCs w:val="20"/>
        </w:rPr>
        <w:t>This service is designed to expand business continuity and disaster recovery capabilities in the most cost effective and efficient manner possible</w:t>
      </w:r>
      <w:r>
        <w:rPr>
          <w:rFonts w:cs="Arial"/>
          <w:color w:val="000000"/>
          <w:szCs w:val="20"/>
        </w:rPr>
        <w:t>.</w:t>
      </w:r>
    </w:p>
    <w:p w14:paraId="4CEA869A" w14:textId="77777777" w:rsidR="00011D9C" w:rsidRPr="00D470EB" w:rsidRDefault="00011D9C" w:rsidP="008E7079">
      <w:pPr>
        <w:pStyle w:val="Heading3"/>
        <w:ind w:left="994" w:hanging="994"/>
      </w:pPr>
      <w:bookmarkStart w:id="34" w:name="_Toc17893047"/>
      <w:r w:rsidRPr="004A08F5">
        <w:t>Mainframe Systems:</w:t>
      </w:r>
      <w:bookmarkEnd w:id="34"/>
    </w:p>
    <w:p w14:paraId="5C3A9710" w14:textId="515A9E51" w:rsidR="00011D9C" w:rsidRPr="00011D9C" w:rsidRDefault="00ED50A5" w:rsidP="00730846">
      <w:pPr>
        <w:autoSpaceDE w:val="0"/>
        <w:autoSpaceDN w:val="0"/>
        <w:adjustRightInd w:val="0"/>
        <w:spacing w:after="0" w:line="276" w:lineRule="auto"/>
        <w:rPr>
          <w:rFonts w:cs="Arial"/>
          <w:color w:val="000000"/>
          <w:szCs w:val="20"/>
        </w:rPr>
      </w:pPr>
      <w:r>
        <w:rPr>
          <w:rFonts w:cs="Arial"/>
          <w:color w:val="000000"/>
          <w:szCs w:val="20"/>
        </w:rPr>
        <w:t xml:space="preserve">DAS </w:t>
      </w:r>
      <w:r w:rsidR="00011D9C" w:rsidRPr="00011D9C">
        <w:rPr>
          <w:rFonts w:cs="Arial"/>
          <w:color w:val="000000"/>
          <w:szCs w:val="20"/>
        </w:rPr>
        <w:t xml:space="preserve">OIT’s Mainframe Systems services offer an IBM mainframe computer </w:t>
      </w:r>
      <w:proofErr w:type="spellStart"/>
      <w:r w:rsidR="00011D9C" w:rsidRPr="00011D9C">
        <w:rPr>
          <w:rFonts w:cs="Arial"/>
          <w:color w:val="000000"/>
          <w:szCs w:val="20"/>
        </w:rPr>
        <w:t>sysplex</w:t>
      </w:r>
      <w:proofErr w:type="spellEnd"/>
      <w:r w:rsidR="00011D9C" w:rsidRPr="00011D9C">
        <w:rPr>
          <w:rFonts w:cs="Arial"/>
          <w:color w:val="000000"/>
          <w:szCs w:val="20"/>
        </w:rPr>
        <w:t xml:space="preserve"> with a processing speed rating at 5,700 Million of Instructions per Second (MIPS). This mainframe uses the z/OS operating system and the Job Entry Subsystem (JES3). Additionally, the system is connected via fiber to </w:t>
      </w:r>
      <w:r>
        <w:rPr>
          <w:rFonts w:cs="Arial"/>
          <w:color w:val="000000"/>
          <w:szCs w:val="20"/>
        </w:rPr>
        <w:t xml:space="preserve">DAS </w:t>
      </w:r>
      <w:r w:rsidR="00011D9C" w:rsidRPr="00011D9C">
        <w:rPr>
          <w:rFonts w:cs="Arial"/>
          <w:color w:val="000000"/>
          <w:szCs w:val="20"/>
        </w:rPr>
        <w:t xml:space="preserve">OIT’s High Performance Disk Storage, which affords reliable and fast disk access and additional storage capacity when needed. </w:t>
      </w:r>
    </w:p>
    <w:p w14:paraId="4EC227D7" w14:textId="77777777" w:rsidR="009C78E6" w:rsidRDefault="009C78E6" w:rsidP="00730846">
      <w:pPr>
        <w:autoSpaceDE w:val="0"/>
        <w:autoSpaceDN w:val="0"/>
        <w:adjustRightInd w:val="0"/>
        <w:spacing w:after="0" w:line="276" w:lineRule="auto"/>
        <w:rPr>
          <w:rFonts w:cs="Arial"/>
          <w:color w:val="000000"/>
          <w:szCs w:val="20"/>
        </w:rPr>
      </w:pPr>
    </w:p>
    <w:p w14:paraId="6FEA91C0" w14:textId="616A6131" w:rsidR="00011D9C" w:rsidRDefault="00011D9C" w:rsidP="00730846">
      <w:pPr>
        <w:autoSpaceDE w:val="0"/>
        <w:autoSpaceDN w:val="0"/>
        <w:adjustRightInd w:val="0"/>
        <w:spacing w:after="0" w:line="276" w:lineRule="auto"/>
        <w:rPr>
          <w:rFonts w:cs="Arial"/>
          <w:color w:val="000000"/>
          <w:szCs w:val="20"/>
        </w:rPr>
      </w:pPr>
      <w:r w:rsidRPr="00011D9C">
        <w:rPr>
          <w:rFonts w:cs="Arial"/>
          <w:color w:val="000000"/>
          <w:szCs w:val="20"/>
        </w:rPr>
        <w:t xml:space="preserve">Services are provided using a wide range of application, transaction processing and telecommunications software. Data security and </w:t>
      </w:r>
      <w:r w:rsidR="00AF0D71">
        <w:rPr>
          <w:rFonts w:cs="Arial"/>
          <w:color w:val="000000"/>
          <w:szCs w:val="20"/>
        </w:rPr>
        <w:t>U</w:t>
      </w:r>
      <w:r w:rsidR="00AF0D71" w:rsidRPr="00011D9C">
        <w:rPr>
          <w:rFonts w:cs="Arial"/>
          <w:color w:val="000000"/>
          <w:szCs w:val="20"/>
        </w:rPr>
        <w:t xml:space="preserve">ser </w:t>
      </w:r>
      <w:r w:rsidRPr="00011D9C">
        <w:rPr>
          <w:rFonts w:cs="Arial"/>
          <w:color w:val="000000"/>
          <w:szCs w:val="20"/>
        </w:rPr>
        <w:t xml:space="preserve">authentication are provided by security software packages. Mainframe tape service option is available: </w:t>
      </w:r>
    </w:p>
    <w:p w14:paraId="79343699" w14:textId="77777777" w:rsidR="002240CB" w:rsidRPr="002240CB" w:rsidRDefault="002240CB" w:rsidP="00730846">
      <w:pPr>
        <w:autoSpaceDE w:val="0"/>
        <w:autoSpaceDN w:val="0"/>
        <w:adjustRightInd w:val="0"/>
        <w:spacing w:after="0" w:line="276" w:lineRule="auto"/>
        <w:rPr>
          <w:rFonts w:cs="Arial"/>
          <w:color w:val="000000"/>
          <w:sz w:val="12"/>
          <w:szCs w:val="12"/>
        </w:rPr>
      </w:pPr>
    </w:p>
    <w:p w14:paraId="14E65C8D" w14:textId="77777777" w:rsidR="00011D9C" w:rsidRPr="00011D9C" w:rsidRDefault="00011D9C" w:rsidP="00730846">
      <w:pPr>
        <w:pStyle w:val="ListParagraph"/>
        <w:numPr>
          <w:ilvl w:val="0"/>
          <w:numId w:val="7"/>
        </w:numPr>
        <w:autoSpaceDE w:val="0"/>
        <w:autoSpaceDN w:val="0"/>
        <w:adjustRightInd w:val="0"/>
        <w:spacing w:after="0" w:line="276" w:lineRule="auto"/>
        <w:ind w:left="720" w:hanging="450"/>
        <w:rPr>
          <w:rFonts w:cs="Arial"/>
          <w:color w:val="000000"/>
          <w:szCs w:val="20"/>
        </w:rPr>
      </w:pPr>
      <w:r w:rsidRPr="00011D9C">
        <w:rPr>
          <w:rFonts w:cs="Arial"/>
          <w:color w:val="000000"/>
          <w:szCs w:val="20"/>
        </w:rPr>
        <w:lastRenderedPageBreak/>
        <w:t xml:space="preserve">Mainframe Virtual Tape - Virtual tape technology that optimizes batch processing and allows for better tape utilization using the EMC Disk Library for Mainframe (DLM) virtual tape. </w:t>
      </w:r>
    </w:p>
    <w:p w14:paraId="1D714525" w14:textId="77777777" w:rsidR="00011D9C" w:rsidRPr="00D470EB" w:rsidRDefault="003E2A2C" w:rsidP="008E7079">
      <w:pPr>
        <w:pStyle w:val="Heading3"/>
        <w:ind w:left="994" w:hanging="994"/>
      </w:pPr>
      <w:bookmarkStart w:id="35" w:name="_Toc17893048"/>
      <w:r w:rsidRPr="004A08F5">
        <w:t>Metro Site Facility</w:t>
      </w:r>
      <w:r w:rsidR="00011D9C" w:rsidRPr="004A08F5">
        <w:t>:</w:t>
      </w:r>
      <w:bookmarkEnd w:id="35"/>
    </w:p>
    <w:p w14:paraId="1D766DBE" w14:textId="423B1368" w:rsidR="00011D9C" w:rsidRDefault="00011D9C" w:rsidP="00730846">
      <w:pPr>
        <w:autoSpaceDE w:val="0"/>
        <w:autoSpaceDN w:val="0"/>
        <w:adjustRightInd w:val="0"/>
        <w:spacing w:after="0" w:line="276" w:lineRule="auto"/>
      </w:pPr>
      <w:r w:rsidRPr="009C78E6">
        <w:rPr>
          <w:szCs w:val="20"/>
        </w:rPr>
        <w:t>The M</w:t>
      </w:r>
      <w:r>
        <w:rPr>
          <w:szCs w:val="20"/>
        </w:rPr>
        <w:t xml:space="preserve">etro Site Facility Service provides a secondary, near real-time (measured in </w:t>
      </w:r>
      <w:proofErr w:type="spellStart"/>
      <w:r>
        <w:rPr>
          <w:szCs w:val="20"/>
        </w:rPr>
        <w:t>ms</w:t>
      </w:r>
      <w:proofErr w:type="spellEnd"/>
      <w:r>
        <w:rPr>
          <w:szCs w:val="20"/>
        </w:rPr>
        <w:t xml:space="preserve">) failover from the SOCC. This service provides for the facility, site connectivity, on-going support of server images for Disaster Recovery as a Service, and associated services. </w:t>
      </w:r>
      <w:r w:rsidRPr="004C4891">
        <w:rPr>
          <w:szCs w:val="20"/>
        </w:rPr>
        <w:t>Metro Site Facilities</w:t>
      </w:r>
      <w:r>
        <w:rPr>
          <w:b/>
          <w:bCs/>
          <w:szCs w:val="20"/>
        </w:rPr>
        <w:t xml:space="preserve"> </w:t>
      </w:r>
      <w:r>
        <w:rPr>
          <w:szCs w:val="20"/>
        </w:rPr>
        <w:t xml:space="preserve">are </w:t>
      </w:r>
      <w:r w:rsidR="000A36BD">
        <w:rPr>
          <w:szCs w:val="20"/>
        </w:rPr>
        <w:t>for the</w:t>
      </w:r>
      <w:r>
        <w:rPr>
          <w:szCs w:val="20"/>
        </w:rPr>
        <w:t xml:space="preserve"> support </w:t>
      </w:r>
      <w:r w:rsidR="000A36BD">
        <w:rPr>
          <w:szCs w:val="20"/>
        </w:rPr>
        <w:t xml:space="preserve">of </w:t>
      </w:r>
      <w:r>
        <w:rPr>
          <w:szCs w:val="20"/>
        </w:rPr>
        <w:t>Virtual Server and Data Storage</w:t>
      </w:r>
      <w:r w:rsidR="000A36BD">
        <w:rPr>
          <w:szCs w:val="20"/>
        </w:rPr>
        <w:t>,</w:t>
      </w:r>
      <w:r>
        <w:rPr>
          <w:szCs w:val="20"/>
        </w:rPr>
        <w:t xml:space="preserve"> providing Global/Metro Mirroring at a secondary near real time failover site within the Metro Columbus area. </w:t>
      </w:r>
    </w:p>
    <w:p w14:paraId="79876BDE" w14:textId="77777777" w:rsidR="00011D9C" w:rsidRPr="00D470EB" w:rsidRDefault="00011D9C" w:rsidP="008E7079">
      <w:pPr>
        <w:pStyle w:val="Heading3"/>
        <w:ind w:left="994" w:hanging="994"/>
      </w:pPr>
      <w:bookmarkStart w:id="36" w:name="_Toc17893049"/>
      <w:r w:rsidRPr="004A08F5">
        <w:t>Server Virtualization</w:t>
      </w:r>
      <w:r w:rsidR="003E2A2C" w:rsidRPr="004A08F5">
        <w:t>:</w:t>
      </w:r>
      <w:bookmarkEnd w:id="36"/>
    </w:p>
    <w:p w14:paraId="5B4213E4" w14:textId="5247197A" w:rsidR="00626D34" w:rsidRPr="00626D34" w:rsidRDefault="00626D34" w:rsidP="00730846">
      <w:pPr>
        <w:autoSpaceDE w:val="0"/>
        <w:autoSpaceDN w:val="0"/>
        <w:adjustRightInd w:val="0"/>
        <w:spacing w:after="0" w:line="276" w:lineRule="auto"/>
        <w:rPr>
          <w:rFonts w:cs="Arial"/>
          <w:color w:val="000000"/>
          <w:szCs w:val="20"/>
        </w:rPr>
      </w:pPr>
      <w:r w:rsidRPr="00626D34">
        <w:rPr>
          <w:rFonts w:cs="Arial"/>
          <w:color w:val="000000"/>
          <w:szCs w:val="20"/>
        </w:rPr>
        <w:t xml:space="preserve">Server Virtualization is the practice of abstracting the physical hardware resources of compute, storage and networking of a host server and presenting those resources individually to multiple guest virtual servers contained in separate virtual environments. </w:t>
      </w:r>
      <w:r w:rsidR="00DF3902">
        <w:rPr>
          <w:rFonts w:cs="Arial"/>
          <w:color w:val="000000"/>
          <w:szCs w:val="20"/>
        </w:rPr>
        <w:t xml:space="preserve">DAS </w:t>
      </w:r>
      <w:r w:rsidRPr="00626D34">
        <w:rPr>
          <w:rFonts w:cs="Arial"/>
          <w:color w:val="000000"/>
          <w:szCs w:val="20"/>
        </w:rPr>
        <w:t xml:space="preserve">OIT leverages the VMware vSphere platform to transform standardized hardware into this shared resource model that is capable providing solutions around availability, security and automation. </w:t>
      </w:r>
    </w:p>
    <w:p w14:paraId="1101EF91" w14:textId="2C98C4AA" w:rsidR="00626D34" w:rsidRDefault="00626D34" w:rsidP="00730846">
      <w:pPr>
        <w:autoSpaceDE w:val="0"/>
        <w:autoSpaceDN w:val="0"/>
        <w:adjustRightInd w:val="0"/>
        <w:spacing w:after="0" w:line="276" w:lineRule="auto"/>
        <w:rPr>
          <w:rFonts w:cs="Arial"/>
          <w:color w:val="000000"/>
          <w:szCs w:val="20"/>
        </w:rPr>
      </w:pPr>
      <w:r w:rsidRPr="00626D34">
        <w:rPr>
          <w:rFonts w:cs="Arial"/>
          <w:color w:val="000000"/>
          <w:szCs w:val="20"/>
        </w:rPr>
        <w:t xml:space="preserve">Server Virtualization includes: </w:t>
      </w:r>
    </w:p>
    <w:p w14:paraId="7BBD7A1B" w14:textId="77777777" w:rsidR="00DF3902" w:rsidRPr="00DF3902" w:rsidRDefault="00DF3902" w:rsidP="00730846">
      <w:pPr>
        <w:autoSpaceDE w:val="0"/>
        <w:autoSpaceDN w:val="0"/>
        <w:adjustRightInd w:val="0"/>
        <w:spacing w:after="0" w:line="276" w:lineRule="auto"/>
        <w:rPr>
          <w:rFonts w:cs="Arial"/>
          <w:color w:val="000000"/>
          <w:sz w:val="12"/>
          <w:szCs w:val="12"/>
        </w:rPr>
      </w:pPr>
    </w:p>
    <w:p w14:paraId="12504A12" w14:textId="2E91B654" w:rsidR="00626D34" w:rsidRDefault="00DF3902" w:rsidP="00730846">
      <w:pPr>
        <w:pStyle w:val="ListParagraph"/>
        <w:numPr>
          <w:ilvl w:val="0"/>
          <w:numId w:val="7"/>
        </w:numPr>
        <w:autoSpaceDE w:val="0"/>
        <w:autoSpaceDN w:val="0"/>
        <w:adjustRightInd w:val="0"/>
        <w:spacing w:after="0" w:line="276" w:lineRule="auto"/>
        <w:ind w:left="720" w:hanging="450"/>
        <w:rPr>
          <w:rFonts w:cs="Arial"/>
          <w:color w:val="000000"/>
          <w:szCs w:val="20"/>
        </w:rPr>
      </w:pPr>
      <w:r>
        <w:rPr>
          <w:rFonts w:cs="Arial"/>
          <w:b/>
          <w:bCs/>
          <w:color w:val="000000"/>
          <w:szCs w:val="20"/>
        </w:rPr>
        <w:t xml:space="preserve">DAS </w:t>
      </w:r>
      <w:r w:rsidR="00626D34" w:rsidRPr="002D44C8">
        <w:rPr>
          <w:rFonts w:cs="Arial"/>
          <w:b/>
          <w:bCs/>
          <w:color w:val="000000"/>
          <w:szCs w:val="20"/>
        </w:rPr>
        <w:t>OIT Managed</w:t>
      </w:r>
      <w:r w:rsidR="004C4891">
        <w:rPr>
          <w:rFonts w:cs="Arial"/>
          <w:b/>
          <w:bCs/>
          <w:color w:val="000000"/>
          <w:szCs w:val="20"/>
        </w:rPr>
        <w:t xml:space="preserve"> </w:t>
      </w:r>
      <w:r w:rsidR="00626D34" w:rsidRPr="002D44C8">
        <w:rPr>
          <w:rFonts w:cs="Arial"/>
          <w:b/>
          <w:bCs/>
          <w:color w:val="000000"/>
          <w:szCs w:val="20"/>
        </w:rPr>
        <w:t xml:space="preserve">Basic Server Virtualization: </w:t>
      </w:r>
      <w:r w:rsidRPr="00DF3902">
        <w:rPr>
          <w:rFonts w:cs="Arial"/>
          <w:bCs/>
          <w:color w:val="000000"/>
          <w:szCs w:val="20"/>
        </w:rPr>
        <w:t>DAS</w:t>
      </w:r>
      <w:r>
        <w:rPr>
          <w:rFonts w:cs="Arial"/>
          <w:b/>
          <w:bCs/>
          <w:color w:val="000000"/>
          <w:szCs w:val="20"/>
        </w:rPr>
        <w:t xml:space="preserve"> </w:t>
      </w:r>
      <w:r w:rsidR="00626D34" w:rsidRPr="002D44C8">
        <w:rPr>
          <w:rFonts w:cs="Arial"/>
          <w:color w:val="000000"/>
          <w:szCs w:val="20"/>
        </w:rPr>
        <w:t xml:space="preserve">OIT hosts the virtual server and manages the hardware/virtualization layer. </w:t>
      </w:r>
      <w:r>
        <w:rPr>
          <w:rFonts w:cs="Arial"/>
          <w:color w:val="000000"/>
          <w:szCs w:val="20"/>
        </w:rPr>
        <w:t xml:space="preserve">DAS </w:t>
      </w:r>
      <w:r w:rsidR="00626D34" w:rsidRPr="002D44C8">
        <w:rPr>
          <w:rFonts w:cs="Arial"/>
          <w:color w:val="000000"/>
          <w:szCs w:val="20"/>
        </w:rPr>
        <w:t xml:space="preserve">OIT is also responsible for managing the server’s operating system (OS). This service includes 1 virtual CPU (vCPU), 1 GB of RAM and 50 GB of General Disk Storage used for the operating system. </w:t>
      </w:r>
    </w:p>
    <w:tbl>
      <w:tblPr>
        <w:tblW w:w="10170" w:type="dxa"/>
        <w:tblLook w:val="04A0" w:firstRow="1" w:lastRow="0" w:firstColumn="1" w:lastColumn="0" w:noHBand="0" w:noVBand="1"/>
      </w:tblPr>
      <w:tblGrid>
        <w:gridCol w:w="10170"/>
      </w:tblGrid>
      <w:tr w:rsidR="004A306E" w:rsidRPr="00E45F1F" w14:paraId="226ADD7A" w14:textId="77777777" w:rsidTr="008644A3">
        <w:trPr>
          <w:trHeight w:val="734"/>
        </w:trPr>
        <w:tc>
          <w:tcPr>
            <w:tcW w:w="10170" w:type="dxa"/>
            <w:tcBorders>
              <w:bottom w:val="single" w:sz="4" w:space="0" w:color="auto"/>
            </w:tcBorders>
            <w:shd w:val="clear" w:color="auto" w:fill="auto"/>
            <w:vAlign w:val="center"/>
            <w:hideMark/>
          </w:tcPr>
          <w:p w14:paraId="29296B1A" w14:textId="77777777" w:rsidR="004A306E" w:rsidRDefault="004A306E" w:rsidP="008644A3">
            <w:pPr>
              <w:keepNext/>
              <w:spacing w:after="0" w:line="240" w:lineRule="auto"/>
              <w:rPr>
                <w:rFonts w:eastAsia="Times New Roman" w:cs="Arial"/>
                <w:b/>
                <w:bCs/>
                <w:iCs/>
                <w:color w:val="000000" w:themeColor="text1"/>
                <w:szCs w:val="20"/>
              </w:rPr>
            </w:pPr>
          </w:p>
          <w:p w14:paraId="34FE7F6A" w14:textId="2191B4C9" w:rsidR="004A306E" w:rsidRPr="00E45F1F" w:rsidRDefault="004A306E" w:rsidP="008644A3">
            <w:pPr>
              <w:keepNext/>
              <w:spacing w:after="0" w:line="240" w:lineRule="auto"/>
              <w:rPr>
                <w:rFonts w:eastAsia="Times New Roman" w:cs="Arial"/>
                <w:b/>
                <w:bCs/>
                <w:iCs/>
                <w:color w:val="000000" w:themeColor="text1"/>
                <w:szCs w:val="20"/>
              </w:rPr>
            </w:pPr>
            <w:r>
              <w:rPr>
                <w:rFonts w:eastAsia="Times New Roman" w:cs="Arial"/>
                <w:b/>
                <w:bCs/>
                <w:iCs/>
                <w:color w:val="000000" w:themeColor="text1"/>
                <w:szCs w:val="20"/>
              </w:rPr>
              <w:t xml:space="preserve">Please explain how the </w:t>
            </w:r>
            <w:r w:rsidR="00BA0A26">
              <w:rPr>
                <w:rFonts w:eastAsia="Times New Roman" w:cs="Arial"/>
                <w:b/>
                <w:bCs/>
                <w:iCs/>
                <w:color w:val="000000" w:themeColor="text1"/>
                <w:szCs w:val="20"/>
              </w:rPr>
              <w:t>S</w:t>
            </w:r>
            <w:r>
              <w:rPr>
                <w:rFonts w:eastAsia="Times New Roman" w:cs="Arial"/>
                <w:b/>
                <w:bCs/>
                <w:iCs/>
                <w:color w:val="000000" w:themeColor="text1"/>
                <w:szCs w:val="20"/>
              </w:rPr>
              <w:t>tate’s Data Center Services will be inc</w:t>
            </w:r>
            <w:r w:rsidR="008B0F05">
              <w:rPr>
                <w:rFonts w:eastAsia="Times New Roman" w:cs="Arial"/>
                <w:b/>
                <w:bCs/>
                <w:iCs/>
                <w:color w:val="000000" w:themeColor="text1"/>
                <w:szCs w:val="20"/>
              </w:rPr>
              <w:t>or</w:t>
            </w:r>
            <w:r>
              <w:rPr>
                <w:rFonts w:eastAsia="Times New Roman" w:cs="Arial"/>
                <w:b/>
                <w:bCs/>
                <w:iCs/>
                <w:color w:val="000000" w:themeColor="text1"/>
                <w:szCs w:val="20"/>
              </w:rPr>
              <w:t>porated into the proposed solution. If this section, or portions of this section, are not applicable, please explain and note as N/A. Please note that any proposed variances must be noted in Appendix A – Request for Variance to State IT Policy, Standard or Service Requirements. The language within the supplement shall not be modified.</w:t>
            </w:r>
          </w:p>
        </w:tc>
      </w:tr>
      <w:tr w:rsidR="004A306E" w:rsidRPr="00E45F1F" w14:paraId="5E29477C" w14:textId="77777777" w:rsidTr="008644A3">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8BF4E3C" w14:textId="77777777" w:rsidR="004A306E" w:rsidRPr="00E45F1F" w:rsidRDefault="004A306E" w:rsidP="008644A3">
            <w:pPr>
              <w:spacing w:after="0" w:line="240" w:lineRule="auto"/>
              <w:rPr>
                <w:rFonts w:eastAsia="Times New Roman" w:cs="Arial"/>
                <w:color w:val="000000"/>
                <w:szCs w:val="20"/>
              </w:rPr>
            </w:pPr>
          </w:p>
        </w:tc>
      </w:tr>
    </w:tbl>
    <w:p w14:paraId="2D365774" w14:textId="77777777" w:rsidR="00F80164" w:rsidRDefault="00F80164" w:rsidP="00A0651A">
      <w:pPr>
        <w:pStyle w:val="Heading2"/>
      </w:pPr>
      <w:bookmarkStart w:id="37" w:name="_Toc17893050"/>
      <w:r>
        <w:t>Hosted</w:t>
      </w:r>
      <w:r w:rsidRPr="0090203F">
        <w:t xml:space="preserve"> Services</w:t>
      </w:r>
      <w:bookmarkEnd w:id="37"/>
    </w:p>
    <w:p w14:paraId="7443417D" w14:textId="77777777" w:rsidR="000645E5" w:rsidRPr="00D470EB" w:rsidRDefault="000645E5" w:rsidP="008E7079">
      <w:pPr>
        <w:pStyle w:val="Heading3"/>
        <w:ind w:left="994" w:hanging="994"/>
      </w:pPr>
      <w:bookmarkStart w:id="38" w:name="_Toc17893051"/>
      <w:r w:rsidRPr="004A08F5">
        <w:t>Database as a Service:</w:t>
      </w:r>
      <w:bookmarkEnd w:id="38"/>
    </w:p>
    <w:p w14:paraId="53344D73" w14:textId="6F64605C" w:rsidR="000645E5" w:rsidRPr="000645E5" w:rsidRDefault="000645E5" w:rsidP="00730846">
      <w:pPr>
        <w:autoSpaceDE w:val="0"/>
        <w:autoSpaceDN w:val="0"/>
        <w:adjustRightInd w:val="0"/>
        <w:spacing w:after="0" w:line="276" w:lineRule="auto"/>
        <w:rPr>
          <w:rFonts w:cs="Arial"/>
          <w:color w:val="000000"/>
          <w:szCs w:val="20"/>
        </w:rPr>
      </w:pPr>
      <w:r w:rsidRPr="002154EB">
        <w:rPr>
          <w:rFonts w:cs="Arial"/>
          <w:color w:val="000000"/>
          <w:szCs w:val="20"/>
        </w:rPr>
        <w:t>D</w:t>
      </w:r>
      <w:r w:rsidRPr="000645E5">
        <w:rPr>
          <w:rFonts w:cs="Arial"/>
          <w:color w:val="000000"/>
          <w:szCs w:val="20"/>
        </w:rPr>
        <w:t>atabase as a Service provide</w:t>
      </w:r>
      <w:r w:rsidR="002154EB">
        <w:rPr>
          <w:rFonts w:cs="Arial"/>
          <w:color w:val="000000"/>
          <w:szCs w:val="20"/>
        </w:rPr>
        <w:t>s</w:t>
      </w:r>
      <w:r w:rsidRPr="000645E5">
        <w:rPr>
          <w:rFonts w:cs="Arial"/>
          <w:color w:val="000000"/>
          <w:szCs w:val="20"/>
        </w:rPr>
        <w:t xml:space="preserve"> an enterprise database solution that is easy to use and simple to update without incurring the cost of setting up and maintaining an enterprise database environment through which scaling, load balancing, failover and backup can all be managed. </w:t>
      </w:r>
      <w:r w:rsidR="00A35A1C">
        <w:rPr>
          <w:rFonts w:cs="Arial"/>
          <w:color w:val="000000"/>
          <w:szCs w:val="20"/>
        </w:rPr>
        <w:t>DAS</w:t>
      </w:r>
      <w:r w:rsidR="00DF3902">
        <w:rPr>
          <w:rFonts w:cs="Arial"/>
          <w:color w:val="000000"/>
          <w:szCs w:val="20"/>
        </w:rPr>
        <w:t xml:space="preserve"> </w:t>
      </w:r>
      <w:r w:rsidR="00A35A1C">
        <w:rPr>
          <w:rFonts w:cs="Arial"/>
          <w:color w:val="000000"/>
          <w:szCs w:val="20"/>
        </w:rPr>
        <w:t>OIT</w:t>
      </w:r>
      <w:r w:rsidRPr="000645E5">
        <w:rPr>
          <w:rFonts w:cs="Arial"/>
          <w:color w:val="000000"/>
          <w:szCs w:val="20"/>
        </w:rPr>
        <w:t xml:space="preserve"> Database Specialist</w:t>
      </w:r>
      <w:r w:rsidR="00AC0B1F">
        <w:rPr>
          <w:rFonts w:cs="Arial"/>
          <w:color w:val="000000"/>
          <w:szCs w:val="20"/>
        </w:rPr>
        <w:t>s</w:t>
      </w:r>
      <w:r w:rsidRPr="000645E5">
        <w:rPr>
          <w:rFonts w:cs="Arial"/>
          <w:color w:val="000000"/>
          <w:szCs w:val="20"/>
        </w:rPr>
        <w:t xml:space="preserve"> ensure that all aspects of handling data are taken care of which include</w:t>
      </w:r>
      <w:r w:rsidR="00833595">
        <w:rPr>
          <w:rFonts w:cs="Arial"/>
          <w:color w:val="000000"/>
          <w:szCs w:val="20"/>
        </w:rPr>
        <w:t>s</w:t>
      </w:r>
      <w:r w:rsidR="00C31DFD">
        <w:rPr>
          <w:rFonts w:cs="Arial"/>
          <w:color w:val="000000"/>
          <w:szCs w:val="20"/>
        </w:rPr>
        <w:t>,</w:t>
      </w:r>
      <w:r w:rsidRPr="000645E5">
        <w:rPr>
          <w:rFonts w:cs="Arial"/>
          <w:color w:val="000000"/>
          <w:szCs w:val="20"/>
        </w:rPr>
        <w:t xml:space="preserve"> but </w:t>
      </w:r>
      <w:r w:rsidR="00C31DFD">
        <w:rPr>
          <w:rFonts w:cs="Arial"/>
          <w:color w:val="000000"/>
          <w:szCs w:val="20"/>
        </w:rPr>
        <w:t xml:space="preserve">is </w:t>
      </w:r>
      <w:r w:rsidRPr="000645E5">
        <w:rPr>
          <w:rFonts w:cs="Arial"/>
          <w:color w:val="000000"/>
          <w:szCs w:val="20"/>
        </w:rPr>
        <w:t>not limited to</w:t>
      </w:r>
      <w:r w:rsidR="00C31DFD">
        <w:rPr>
          <w:rFonts w:cs="Arial"/>
          <w:color w:val="000000"/>
          <w:szCs w:val="20"/>
        </w:rPr>
        <w:t>,</w:t>
      </w:r>
      <w:r w:rsidRPr="000645E5">
        <w:rPr>
          <w:rFonts w:cs="Arial"/>
          <w:color w:val="000000"/>
          <w:szCs w:val="20"/>
        </w:rPr>
        <w:t xml:space="preserve"> storage, backups, tuning and security. </w:t>
      </w:r>
    </w:p>
    <w:p w14:paraId="188C0421" w14:textId="77777777" w:rsidR="00626D34" w:rsidRDefault="00626D34" w:rsidP="00730846">
      <w:pPr>
        <w:autoSpaceDE w:val="0"/>
        <w:autoSpaceDN w:val="0"/>
        <w:adjustRightInd w:val="0"/>
        <w:spacing w:after="0" w:line="276" w:lineRule="auto"/>
        <w:rPr>
          <w:rFonts w:cs="Arial"/>
          <w:b/>
          <w:bCs/>
          <w:color w:val="000000"/>
          <w:szCs w:val="20"/>
        </w:rPr>
      </w:pPr>
    </w:p>
    <w:p w14:paraId="4E87272D" w14:textId="77777777" w:rsidR="000645E5" w:rsidRPr="000645E5" w:rsidRDefault="000645E5" w:rsidP="00730846">
      <w:pPr>
        <w:autoSpaceDE w:val="0"/>
        <w:autoSpaceDN w:val="0"/>
        <w:adjustRightInd w:val="0"/>
        <w:spacing w:after="0" w:line="276" w:lineRule="auto"/>
        <w:rPr>
          <w:rFonts w:cs="Arial"/>
          <w:color w:val="000000"/>
          <w:szCs w:val="20"/>
        </w:rPr>
      </w:pPr>
      <w:r w:rsidRPr="000645E5">
        <w:rPr>
          <w:rFonts w:cs="Arial"/>
          <w:b/>
          <w:bCs/>
          <w:color w:val="000000"/>
          <w:szCs w:val="20"/>
        </w:rPr>
        <w:t xml:space="preserve">Current Database Solutions being offered: </w:t>
      </w:r>
    </w:p>
    <w:p w14:paraId="31F6C43D" w14:textId="77777777" w:rsidR="000645E5" w:rsidRPr="007E7A21" w:rsidRDefault="000645E5" w:rsidP="00730846">
      <w:pPr>
        <w:pStyle w:val="ListParagraph"/>
        <w:numPr>
          <w:ilvl w:val="0"/>
          <w:numId w:val="7"/>
        </w:numPr>
        <w:autoSpaceDE w:val="0"/>
        <w:autoSpaceDN w:val="0"/>
        <w:adjustRightInd w:val="0"/>
        <w:spacing w:after="0" w:line="276" w:lineRule="auto"/>
        <w:ind w:left="720"/>
        <w:rPr>
          <w:rFonts w:cs="Arial"/>
          <w:color w:val="000000"/>
          <w:szCs w:val="20"/>
        </w:rPr>
      </w:pPr>
      <w:r w:rsidRPr="007E7A21">
        <w:rPr>
          <w:rFonts w:cs="Arial"/>
          <w:color w:val="000000"/>
          <w:szCs w:val="20"/>
        </w:rPr>
        <w:t xml:space="preserve">SQL Server </w:t>
      </w:r>
    </w:p>
    <w:p w14:paraId="62D3184C" w14:textId="77777777" w:rsidR="000645E5" w:rsidRPr="007E7A21" w:rsidRDefault="000645E5" w:rsidP="00730846">
      <w:pPr>
        <w:pStyle w:val="ListParagraph"/>
        <w:numPr>
          <w:ilvl w:val="0"/>
          <w:numId w:val="7"/>
        </w:numPr>
        <w:autoSpaceDE w:val="0"/>
        <w:autoSpaceDN w:val="0"/>
        <w:adjustRightInd w:val="0"/>
        <w:spacing w:after="0" w:line="276" w:lineRule="auto"/>
        <w:ind w:left="720"/>
        <w:rPr>
          <w:rFonts w:cs="Arial"/>
          <w:color w:val="000000"/>
          <w:szCs w:val="20"/>
        </w:rPr>
      </w:pPr>
      <w:r w:rsidRPr="007E7A21">
        <w:rPr>
          <w:rFonts w:cs="Arial"/>
          <w:color w:val="000000"/>
          <w:szCs w:val="20"/>
        </w:rPr>
        <w:t xml:space="preserve">Oracle </w:t>
      </w:r>
    </w:p>
    <w:p w14:paraId="57580808" w14:textId="77777777" w:rsidR="000645E5" w:rsidRPr="004A08F5" w:rsidRDefault="000645E5" w:rsidP="00730846">
      <w:pPr>
        <w:pStyle w:val="ListParagraph"/>
        <w:numPr>
          <w:ilvl w:val="0"/>
          <w:numId w:val="7"/>
        </w:numPr>
        <w:autoSpaceDE w:val="0"/>
        <w:autoSpaceDN w:val="0"/>
        <w:adjustRightInd w:val="0"/>
        <w:spacing w:after="0" w:line="276" w:lineRule="auto"/>
        <w:ind w:left="720"/>
        <w:rPr>
          <w:rFonts w:cs="Arial"/>
          <w:color w:val="000000"/>
          <w:szCs w:val="20"/>
        </w:rPr>
      </w:pPr>
      <w:r w:rsidRPr="007E7A21">
        <w:rPr>
          <w:rFonts w:cs="Arial"/>
          <w:color w:val="000000"/>
          <w:szCs w:val="20"/>
        </w:rPr>
        <w:t xml:space="preserve">DB2 </w:t>
      </w:r>
    </w:p>
    <w:p w14:paraId="6738EE60" w14:textId="52329815" w:rsidR="00833595" w:rsidRDefault="00833595" w:rsidP="00730846">
      <w:pPr>
        <w:autoSpaceDE w:val="0"/>
        <w:autoSpaceDN w:val="0"/>
        <w:adjustRightInd w:val="0"/>
        <w:spacing w:after="0" w:line="276" w:lineRule="auto"/>
        <w:rPr>
          <w:rFonts w:cs="Arial"/>
          <w:b/>
          <w:bCs/>
          <w:color w:val="000000"/>
          <w:szCs w:val="20"/>
        </w:rPr>
      </w:pPr>
    </w:p>
    <w:p w14:paraId="0E1DC00E" w14:textId="77777777" w:rsidR="000645E5" w:rsidRPr="000645E5" w:rsidRDefault="000645E5" w:rsidP="00730846">
      <w:pPr>
        <w:autoSpaceDE w:val="0"/>
        <w:autoSpaceDN w:val="0"/>
        <w:adjustRightInd w:val="0"/>
        <w:spacing w:after="0" w:line="276" w:lineRule="auto"/>
        <w:rPr>
          <w:rFonts w:cs="Arial"/>
          <w:color w:val="000000"/>
          <w:szCs w:val="20"/>
        </w:rPr>
      </w:pPr>
      <w:r w:rsidRPr="000645E5">
        <w:rPr>
          <w:rFonts w:cs="Arial"/>
          <w:b/>
          <w:bCs/>
          <w:color w:val="000000"/>
          <w:szCs w:val="20"/>
        </w:rPr>
        <w:t xml:space="preserve">Oracle Exadata DBaaS: </w:t>
      </w:r>
    </w:p>
    <w:p w14:paraId="265D9122" w14:textId="77777777" w:rsidR="00730846" w:rsidRDefault="000645E5" w:rsidP="00F82DFB">
      <w:pPr>
        <w:pStyle w:val="ListParagraph"/>
        <w:numPr>
          <w:ilvl w:val="0"/>
          <w:numId w:val="29"/>
        </w:numPr>
        <w:autoSpaceDE w:val="0"/>
        <w:autoSpaceDN w:val="0"/>
        <w:adjustRightInd w:val="0"/>
        <w:spacing w:after="0" w:line="276" w:lineRule="auto"/>
        <w:rPr>
          <w:rFonts w:cs="Arial"/>
          <w:color w:val="000000"/>
          <w:szCs w:val="20"/>
        </w:rPr>
      </w:pPr>
      <w:r w:rsidRPr="002D44C8">
        <w:rPr>
          <w:rFonts w:cs="Arial"/>
          <w:b/>
          <w:bCs/>
          <w:color w:val="000000"/>
          <w:szCs w:val="20"/>
        </w:rPr>
        <w:t xml:space="preserve">Starter/Small Database: </w:t>
      </w:r>
      <w:r w:rsidRPr="002D44C8">
        <w:rPr>
          <w:rFonts w:cs="Arial"/>
          <w:color w:val="000000"/>
          <w:szCs w:val="20"/>
        </w:rPr>
        <w:t xml:space="preserve">2 Cores, 6GB Ram, 200GB </w:t>
      </w:r>
      <w:r w:rsidR="009C78E6">
        <w:rPr>
          <w:rFonts w:cs="Arial"/>
          <w:color w:val="000000"/>
          <w:szCs w:val="20"/>
        </w:rPr>
        <w:t>min Storage, *Up to 2 databases</w:t>
      </w:r>
    </w:p>
    <w:p w14:paraId="6E959A18" w14:textId="78D1929E" w:rsidR="000645E5" w:rsidRPr="00730846" w:rsidRDefault="000645E5" w:rsidP="00730846">
      <w:pPr>
        <w:autoSpaceDE w:val="0"/>
        <w:autoSpaceDN w:val="0"/>
        <w:adjustRightInd w:val="0"/>
        <w:spacing w:after="0" w:line="276" w:lineRule="auto"/>
        <w:ind w:left="360" w:firstLine="360"/>
        <w:rPr>
          <w:rFonts w:cs="Arial"/>
          <w:color w:val="000000"/>
          <w:szCs w:val="20"/>
        </w:rPr>
      </w:pPr>
      <w:r w:rsidRPr="00730846">
        <w:rPr>
          <w:rFonts w:cs="Arial"/>
          <w:color w:val="000000"/>
          <w:szCs w:val="20"/>
        </w:rPr>
        <w:t>Entry level database environment for small applications</w:t>
      </w:r>
      <w:r w:rsidR="002240CB">
        <w:rPr>
          <w:rFonts w:cs="Arial"/>
          <w:color w:val="000000"/>
          <w:szCs w:val="20"/>
        </w:rPr>
        <w:t>.</w:t>
      </w:r>
      <w:r w:rsidRPr="00730846">
        <w:rPr>
          <w:rFonts w:cs="Arial"/>
          <w:color w:val="000000"/>
          <w:szCs w:val="20"/>
        </w:rPr>
        <w:t xml:space="preserve"> </w:t>
      </w:r>
    </w:p>
    <w:p w14:paraId="7C457543" w14:textId="77777777" w:rsidR="000645E5" w:rsidRPr="007E7A21" w:rsidRDefault="000645E5" w:rsidP="00F82DFB">
      <w:pPr>
        <w:pStyle w:val="ListParagraph"/>
        <w:numPr>
          <w:ilvl w:val="0"/>
          <w:numId w:val="9"/>
        </w:numPr>
        <w:autoSpaceDE w:val="0"/>
        <w:autoSpaceDN w:val="0"/>
        <w:adjustRightInd w:val="0"/>
        <w:spacing w:after="0" w:line="276" w:lineRule="auto"/>
        <w:rPr>
          <w:rFonts w:cs="Arial"/>
          <w:color w:val="000000"/>
          <w:szCs w:val="20"/>
        </w:rPr>
      </w:pPr>
      <w:r w:rsidRPr="007E7A21">
        <w:rPr>
          <w:rFonts w:cs="Arial"/>
          <w:b/>
          <w:bCs/>
          <w:color w:val="000000"/>
          <w:szCs w:val="20"/>
        </w:rPr>
        <w:t xml:space="preserve">Medium Database: </w:t>
      </w:r>
      <w:r w:rsidRPr="007E7A21">
        <w:rPr>
          <w:rFonts w:cs="Arial"/>
          <w:color w:val="000000"/>
          <w:szCs w:val="20"/>
        </w:rPr>
        <w:t xml:space="preserve">4 Cores, 8 GB Ram, 500GB Min Storage, *Up to 4 databases </w:t>
      </w:r>
    </w:p>
    <w:p w14:paraId="0FB096EF" w14:textId="1AF2B881" w:rsidR="000645E5" w:rsidRPr="000645E5" w:rsidRDefault="000645E5" w:rsidP="00730846">
      <w:pPr>
        <w:autoSpaceDE w:val="0"/>
        <w:autoSpaceDN w:val="0"/>
        <w:adjustRightInd w:val="0"/>
        <w:spacing w:after="0" w:line="276" w:lineRule="auto"/>
        <w:ind w:firstLine="720"/>
        <w:rPr>
          <w:rFonts w:cs="Arial"/>
          <w:color w:val="000000"/>
          <w:szCs w:val="20"/>
        </w:rPr>
      </w:pPr>
      <w:r w:rsidRPr="000645E5">
        <w:rPr>
          <w:rFonts w:cs="Arial"/>
          <w:color w:val="000000"/>
          <w:szCs w:val="20"/>
        </w:rPr>
        <w:t>Medium sized database environment for DB consolidation</w:t>
      </w:r>
      <w:r w:rsidR="002240CB">
        <w:rPr>
          <w:rFonts w:cs="Arial"/>
          <w:color w:val="000000"/>
          <w:szCs w:val="20"/>
        </w:rPr>
        <w:t>.</w:t>
      </w:r>
      <w:r w:rsidRPr="000645E5">
        <w:rPr>
          <w:rFonts w:cs="Arial"/>
          <w:color w:val="000000"/>
          <w:szCs w:val="20"/>
        </w:rPr>
        <w:t xml:space="preserve"> </w:t>
      </w:r>
    </w:p>
    <w:p w14:paraId="049B1197" w14:textId="77777777" w:rsidR="000645E5" w:rsidRPr="007E7A21" w:rsidRDefault="000645E5" w:rsidP="00F82DFB">
      <w:pPr>
        <w:pStyle w:val="ListParagraph"/>
        <w:numPr>
          <w:ilvl w:val="0"/>
          <w:numId w:val="9"/>
        </w:numPr>
        <w:autoSpaceDE w:val="0"/>
        <w:autoSpaceDN w:val="0"/>
        <w:adjustRightInd w:val="0"/>
        <w:spacing w:after="0" w:line="276" w:lineRule="auto"/>
        <w:rPr>
          <w:rFonts w:cs="Arial"/>
          <w:color w:val="000000"/>
          <w:szCs w:val="20"/>
        </w:rPr>
      </w:pPr>
      <w:r w:rsidRPr="007E7A21">
        <w:rPr>
          <w:rFonts w:cs="Arial"/>
          <w:b/>
          <w:bCs/>
          <w:color w:val="000000"/>
          <w:szCs w:val="20"/>
        </w:rPr>
        <w:t xml:space="preserve">Large Database: </w:t>
      </w:r>
      <w:r w:rsidRPr="007E7A21">
        <w:rPr>
          <w:rFonts w:cs="Arial"/>
          <w:color w:val="000000"/>
          <w:szCs w:val="20"/>
        </w:rPr>
        <w:t xml:space="preserve">6 Cores, 12GB Ram, 1TB Min Storage, *Up to 6 Databases </w:t>
      </w:r>
    </w:p>
    <w:p w14:paraId="4BFE7B43" w14:textId="04E5D569" w:rsidR="000645E5" w:rsidRDefault="000645E5" w:rsidP="00730846">
      <w:pPr>
        <w:autoSpaceDE w:val="0"/>
        <w:autoSpaceDN w:val="0"/>
        <w:adjustRightInd w:val="0"/>
        <w:spacing w:after="0" w:line="276" w:lineRule="auto"/>
        <w:ind w:firstLine="720"/>
        <w:rPr>
          <w:rFonts w:cs="Arial"/>
          <w:color w:val="000000"/>
          <w:szCs w:val="20"/>
        </w:rPr>
      </w:pPr>
      <w:r w:rsidRPr="000645E5">
        <w:rPr>
          <w:rFonts w:cs="Arial"/>
          <w:color w:val="000000"/>
          <w:szCs w:val="20"/>
        </w:rPr>
        <w:lastRenderedPageBreak/>
        <w:t>Optimal service for large, complex database and data warehouse environments</w:t>
      </w:r>
      <w:r w:rsidR="002240CB">
        <w:rPr>
          <w:rFonts w:cs="Arial"/>
          <w:color w:val="000000"/>
          <w:szCs w:val="20"/>
        </w:rPr>
        <w:t>.</w:t>
      </w:r>
    </w:p>
    <w:p w14:paraId="7CCB9606" w14:textId="77777777" w:rsidR="00730846" w:rsidRPr="000645E5" w:rsidRDefault="00730846" w:rsidP="00730846">
      <w:pPr>
        <w:autoSpaceDE w:val="0"/>
        <w:autoSpaceDN w:val="0"/>
        <w:adjustRightInd w:val="0"/>
        <w:spacing w:after="0" w:line="276" w:lineRule="auto"/>
        <w:ind w:firstLine="720"/>
        <w:rPr>
          <w:rFonts w:cs="Arial"/>
          <w:color w:val="000000"/>
          <w:szCs w:val="20"/>
        </w:rPr>
      </w:pPr>
    </w:p>
    <w:p w14:paraId="29475878" w14:textId="6EA95293" w:rsidR="000645E5" w:rsidRPr="000645E5" w:rsidRDefault="000645E5" w:rsidP="00730846">
      <w:pPr>
        <w:autoSpaceDE w:val="0"/>
        <w:autoSpaceDN w:val="0"/>
        <w:adjustRightInd w:val="0"/>
        <w:spacing w:after="0" w:line="276" w:lineRule="auto"/>
        <w:rPr>
          <w:rFonts w:cs="Arial"/>
          <w:color w:val="000000"/>
          <w:szCs w:val="20"/>
        </w:rPr>
      </w:pPr>
      <w:r w:rsidRPr="000645E5">
        <w:rPr>
          <w:rFonts w:cs="Arial"/>
          <w:color w:val="000000"/>
          <w:szCs w:val="20"/>
        </w:rPr>
        <w:t>*The maximum number of databases is dependent upon the database size and actual usage</w:t>
      </w:r>
      <w:r w:rsidR="00380C60">
        <w:rPr>
          <w:rFonts w:cs="Arial"/>
          <w:color w:val="000000"/>
          <w:szCs w:val="20"/>
        </w:rPr>
        <w:t>.</w:t>
      </w:r>
      <w:r w:rsidRPr="000645E5">
        <w:rPr>
          <w:rFonts w:cs="Arial"/>
          <w:color w:val="000000"/>
          <w:szCs w:val="20"/>
        </w:rPr>
        <w:t xml:space="preserve"> </w:t>
      </w:r>
    </w:p>
    <w:p w14:paraId="72DDA960" w14:textId="77777777" w:rsidR="00FD594A" w:rsidRDefault="00FD594A" w:rsidP="00730846">
      <w:pPr>
        <w:autoSpaceDE w:val="0"/>
        <w:autoSpaceDN w:val="0"/>
        <w:adjustRightInd w:val="0"/>
        <w:spacing w:after="0" w:line="276" w:lineRule="auto"/>
        <w:rPr>
          <w:rFonts w:cs="Arial"/>
          <w:color w:val="000000"/>
          <w:szCs w:val="20"/>
        </w:rPr>
      </w:pPr>
    </w:p>
    <w:p w14:paraId="3119C9D6" w14:textId="3914ED3A" w:rsidR="000645E5" w:rsidRDefault="000645E5" w:rsidP="00730846">
      <w:pPr>
        <w:autoSpaceDE w:val="0"/>
        <w:autoSpaceDN w:val="0"/>
        <w:adjustRightInd w:val="0"/>
        <w:spacing w:after="0" w:line="276" w:lineRule="auto"/>
        <w:rPr>
          <w:rFonts w:cs="Arial"/>
          <w:color w:val="000000"/>
          <w:szCs w:val="20"/>
        </w:rPr>
      </w:pPr>
      <w:r w:rsidRPr="000645E5">
        <w:rPr>
          <w:rFonts w:cs="Arial"/>
          <w:color w:val="000000"/>
          <w:szCs w:val="20"/>
        </w:rPr>
        <w:t xml:space="preserve">Based on the model the proposed service model for </w:t>
      </w:r>
      <w:r w:rsidR="00A35A1C">
        <w:rPr>
          <w:rFonts w:cs="Arial"/>
          <w:color w:val="000000"/>
          <w:szCs w:val="20"/>
        </w:rPr>
        <w:t>DAS</w:t>
      </w:r>
      <w:r w:rsidR="00DF3902">
        <w:rPr>
          <w:rFonts w:cs="Arial"/>
          <w:color w:val="000000"/>
          <w:szCs w:val="20"/>
        </w:rPr>
        <w:t xml:space="preserve"> </w:t>
      </w:r>
      <w:r w:rsidR="00A35A1C">
        <w:rPr>
          <w:rFonts w:cs="Arial"/>
          <w:color w:val="000000"/>
          <w:szCs w:val="20"/>
        </w:rPr>
        <w:t>OIT</w:t>
      </w:r>
      <w:r w:rsidRPr="000645E5">
        <w:rPr>
          <w:rFonts w:cs="Arial"/>
          <w:color w:val="000000"/>
          <w:szCs w:val="20"/>
        </w:rPr>
        <w:t xml:space="preserve"> includes the following structure: </w:t>
      </w:r>
    </w:p>
    <w:p w14:paraId="1E0CFC6B" w14:textId="77777777" w:rsidR="002240CB" w:rsidRPr="002240CB" w:rsidRDefault="002240CB" w:rsidP="00730846">
      <w:pPr>
        <w:autoSpaceDE w:val="0"/>
        <w:autoSpaceDN w:val="0"/>
        <w:adjustRightInd w:val="0"/>
        <w:spacing w:after="0" w:line="276" w:lineRule="auto"/>
        <w:rPr>
          <w:rFonts w:cs="Arial"/>
          <w:color w:val="000000"/>
          <w:sz w:val="12"/>
          <w:szCs w:val="12"/>
        </w:rPr>
      </w:pPr>
    </w:p>
    <w:p w14:paraId="4560F334" w14:textId="1A8461A4" w:rsidR="000645E5" w:rsidRPr="007E7A21" w:rsidRDefault="000645E5" w:rsidP="00F82DFB">
      <w:pPr>
        <w:pStyle w:val="ListParagraph"/>
        <w:numPr>
          <w:ilvl w:val="0"/>
          <w:numId w:val="9"/>
        </w:numPr>
        <w:autoSpaceDE w:val="0"/>
        <w:autoSpaceDN w:val="0"/>
        <w:adjustRightInd w:val="0"/>
        <w:spacing w:after="0" w:line="276" w:lineRule="auto"/>
        <w:rPr>
          <w:rFonts w:cs="Arial"/>
          <w:color w:val="000000"/>
          <w:szCs w:val="20"/>
        </w:rPr>
      </w:pPr>
      <w:r w:rsidRPr="007E7A21">
        <w:rPr>
          <w:rFonts w:cs="Arial"/>
          <w:b/>
          <w:bCs/>
          <w:color w:val="000000"/>
          <w:szCs w:val="20"/>
        </w:rPr>
        <w:t>Small</w:t>
      </w:r>
      <w:r w:rsidRPr="007E7A21">
        <w:rPr>
          <w:rFonts w:cs="Arial"/>
          <w:color w:val="000000"/>
          <w:szCs w:val="20"/>
        </w:rPr>
        <w:t>: 2 Core = 1 billable unit per month</w:t>
      </w:r>
      <w:r w:rsidR="00122397">
        <w:rPr>
          <w:rFonts w:cs="Arial"/>
          <w:color w:val="000000"/>
          <w:szCs w:val="20"/>
        </w:rPr>
        <w:t>.</w:t>
      </w:r>
      <w:r w:rsidRPr="007E7A21">
        <w:rPr>
          <w:rFonts w:cs="Arial"/>
          <w:color w:val="000000"/>
          <w:szCs w:val="20"/>
        </w:rPr>
        <w:t xml:space="preserve"> </w:t>
      </w:r>
    </w:p>
    <w:p w14:paraId="335EF147" w14:textId="1395E426" w:rsidR="000645E5" w:rsidRPr="007E7A21" w:rsidRDefault="000645E5" w:rsidP="00F82DFB">
      <w:pPr>
        <w:pStyle w:val="ListParagraph"/>
        <w:numPr>
          <w:ilvl w:val="0"/>
          <w:numId w:val="9"/>
        </w:numPr>
        <w:autoSpaceDE w:val="0"/>
        <w:autoSpaceDN w:val="0"/>
        <w:adjustRightInd w:val="0"/>
        <w:spacing w:after="0" w:line="276" w:lineRule="auto"/>
        <w:rPr>
          <w:rFonts w:cs="Arial"/>
          <w:color w:val="000000"/>
          <w:szCs w:val="20"/>
        </w:rPr>
      </w:pPr>
      <w:r w:rsidRPr="007E7A21">
        <w:rPr>
          <w:rFonts w:cs="Arial"/>
          <w:b/>
          <w:bCs/>
          <w:color w:val="000000"/>
          <w:szCs w:val="20"/>
        </w:rPr>
        <w:t>Medium</w:t>
      </w:r>
      <w:r w:rsidRPr="007E7A21">
        <w:rPr>
          <w:rFonts w:cs="Arial"/>
          <w:color w:val="000000"/>
          <w:szCs w:val="20"/>
        </w:rPr>
        <w:t>: 4 Cores = 2 billable units per month</w:t>
      </w:r>
      <w:r w:rsidR="00122397">
        <w:rPr>
          <w:rFonts w:cs="Arial"/>
          <w:color w:val="000000"/>
          <w:szCs w:val="20"/>
        </w:rPr>
        <w:t>.</w:t>
      </w:r>
      <w:r w:rsidRPr="007E7A21">
        <w:rPr>
          <w:rFonts w:cs="Arial"/>
          <w:color w:val="000000"/>
          <w:szCs w:val="20"/>
        </w:rPr>
        <w:t xml:space="preserve"> </w:t>
      </w:r>
    </w:p>
    <w:p w14:paraId="5C5AED09" w14:textId="627D5E5F" w:rsidR="000645E5" w:rsidRPr="007E7A21" w:rsidRDefault="000645E5" w:rsidP="00F82DFB">
      <w:pPr>
        <w:pStyle w:val="ListParagraph"/>
        <w:numPr>
          <w:ilvl w:val="0"/>
          <w:numId w:val="9"/>
        </w:numPr>
        <w:autoSpaceDE w:val="0"/>
        <w:autoSpaceDN w:val="0"/>
        <w:adjustRightInd w:val="0"/>
        <w:spacing w:after="0" w:line="276" w:lineRule="auto"/>
        <w:rPr>
          <w:rFonts w:cs="Arial"/>
          <w:color w:val="000000"/>
          <w:szCs w:val="20"/>
        </w:rPr>
      </w:pPr>
      <w:r w:rsidRPr="007E7A21">
        <w:rPr>
          <w:rFonts w:cs="Arial"/>
          <w:b/>
          <w:bCs/>
          <w:color w:val="000000"/>
          <w:szCs w:val="20"/>
        </w:rPr>
        <w:t>Large</w:t>
      </w:r>
      <w:r w:rsidRPr="007E7A21">
        <w:rPr>
          <w:rFonts w:cs="Arial"/>
          <w:color w:val="000000"/>
          <w:szCs w:val="20"/>
        </w:rPr>
        <w:t>: 6 Cores = 3 billable units per month</w:t>
      </w:r>
      <w:r w:rsidR="00122397">
        <w:rPr>
          <w:rFonts w:cs="Arial"/>
          <w:color w:val="000000"/>
          <w:szCs w:val="20"/>
        </w:rPr>
        <w:t>.</w:t>
      </w:r>
      <w:r w:rsidRPr="007E7A21">
        <w:rPr>
          <w:rFonts w:cs="Arial"/>
          <w:color w:val="000000"/>
          <w:szCs w:val="20"/>
        </w:rPr>
        <w:t xml:space="preserve"> </w:t>
      </w:r>
    </w:p>
    <w:p w14:paraId="27444D9C" w14:textId="77777777" w:rsidR="00F95EF9" w:rsidRDefault="00F95EF9" w:rsidP="007E7A21">
      <w:pPr>
        <w:autoSpaceDE w:val="0"/>
        <w:autoSpaceDN w:val="0"/>
        <w:adjustRightInd w:val="0"/>
        <w:spacing w:after="0" w:line="240" w:lineRule="auto"/>
        <w:rPr>
          <w:b/>
          <w:sz w:val="22"/>
        </w:rPr>
      </w:pPr>
    </w:p>
    <w:p w14:paraId="02621D43" w14:textId="77777777" w:rsidR="000645E5" w:rsidRPr="00D470EB" w:rsidRDefault="007E7A21" w:rsidP="0006540B">
      <w:pPr>
        <w:pStyle w:val="Heading3"/>
        <w:spacing w:before="120"/>
        <w:ind w:left="994" w:hanging="994"/>
      </w:pPr>
      <w:bookmarkStart w:id="39" w:name="_Toc17893052"/>
      <w:r w:rsidRPr="004A08F5">
        <w:t>D</w:t>
      </w:r>
      <w:r w:rsidR="000645E5" w:rsidRPr="004A08F5">
        <w:t>atabase Support:</w:t>
      </w:r>
      <w:bookmarkEnd w:id="39"/>
    </w:p>
    <w:p w14:paraId="090940AD" w14:textId="77777777" w:rsidR="00B37351" w:rsidRPr="00B37351" w:rsidRDefault="00B37351" w:rsidP="00730846">
      <w:pPr>
        <w:autoSpaceDE w:val="0"/>
        <w:autoSpaceDN w:val="0"/>
        <w:adjustRightInd w:val="0"/>
        <w:spacing w:after="0" w:line="276" w:lineRule="auto"/>
        <w:rPr>
          <w:rFonts w:cs="Arial"/>
          <w:color w:val="000000"/>
          <w:szCs w:val="20"/>
        </w:rPr>
      </w:pPr>
      <w:r w:rsidRPr="00B37351">
        <w:rPr>
          <w:rFonts w:cs="Arial"/>
          <w:color w:val="000000"/>
          <w:szCs w:val="20"/>
        </w:rPr>
        <w:t xml:space="preserve">Database Support provides technical assistance for database implementation and usage. Services </w:t>
      </w:r>
    </w:p>
    <w:p w14:paraId="4302DC34" w14:textId="6C9CDF23" w:rsidR="00B37351" w:rsidRPr="00B37351" w:rsidRDefault="00B37351" w:rsidP="00730846">
      <w:pPr>
        <w:autoSpaceDE w:val="0"/>
        <w:autoSpaceDN w:val="0"/>
        <w:adjustRightInd w:val="0"/>
        <w:spacing w:after="0" w:line="276" w:lineRule="auto"/>
        <w:rPr>
          <w:rFonts w:cs="Arial"/>
          <w:color w:val="000000"/>
          <w:szCs w:val="20"/>
        </w:rPr>
      </w:pPr>
      <w:r w:rsidRPr="00B37351">
        <w:rPr>
          <w:rFonts w:cs="Arial"/>
          <w:color w:val="000000"/>
          <w:szCs w:val="20"/>
        </w:rPr>
        <w:t xml:space="preserve">utilized may include any or </w:t>
      </w:r>
      <w:proofErr w:type="gramStart"/>
      <w:r w:rsidRPr="00B37351">
        <w:rPr>
          <w:rFonts w:cs="Arial"/>
          <w:color w:val="000000"/>
          <w:szCs w:val="20"/>
        </w:rPr>
        <w:t>all of</w:t>
      </w:r>
      <w:proofErr w:type="gramEnd"/>
      <w:r w:rsidRPr="00B37351">
        <w:rPr>
          <w:rFonts w:cs="Arial"/>
          <w:color w:val="000000"/>
          <w:szCs w:val="20"/>
        </w:rPr>
        <w:t xml:space="preserve"> the following service offerings: installation, upgrade and </w:t>
      </w:r>
    </w:p>
    <w:p w14:paraId="5FC69FEE" w14:textId="77777777" w:rsidR="00B37351" w:rsidRPr="00B37351" w:rsidRDefault="00B37351" w:rsidP="00730846">
      <w:pPr>
        <w:autoSpaceDE w:val="0"/>
        <w:autoSpaceDN w:val="0"/>
        <w:adjustRightInd w:val="0"/>
        <w:spacing w:after="0" w:line="276" w:lineRule="auto"/>
        <w:rPr>
          <w:rFonts w:cs="Arial"/>
          <w:color w:val="000000"/>
          <w:szCs w:val="20"/>
        </w:rPr>
      </w:pPr>
      <w:r w:rsidRPr="00B37351">
        <w:rPr>
          <w:rFonts w:cs="Arial"/>
          <w:color w:val="000000"/>
          <w:szCs w:val="20"/>
        </w:rPr>
        <w:t xml:space="preserve">management of database software, database administration tools and packaged application database </w:t>
      </w:r>
    </w:p>
    <w:p w14:paraId="61F25157" w14:textId="4EF8B960" w:rsidR="00B37351" w:rsidRDefault="00B37351" w:rsidP="00730846">
      <w:pPr>
        <w:autoSpaceDE w:val="0"/>
        <w:autoSpaceDN w:val="0"/>
        <w:adjustRightInd w:val="0"/>
        <w:spacing w:after="0" w:line="276" w:lineRule="auto"/>
        <w:rPr>
          <w:rFonts w:cs="Arial"/>
          <w:color w:val="000000"/>
          <w:szCs w:val="20"/>
        </w:rPr>
      </w:pPr>
      <w:r w:rsidRPr="00B37351">
        <w:rPr>
          <w:rFonts w:cs="Arial"/>
          <w:color w:val="000000"/>
          <w:szCs w:val="20"/>
        </w:rPr>
        <w:t xml:space="preserve">products, backup/recovery procedure implementation, monitoring, tuning and troubleshooting. </w:t>
      </w:r>
    </w:p>
    <w:p w14:paraId="36EC7AA2" w14:textId="29295BC4" w:rsidR="004A306E" w:rsidRDefault="004A306E" w:rsidP="00730846">
      <w:pPr>
        <w:autoSpaceDE w:val="0"/>
        <w:autoSpaceDN w:val="0"/>
        <w:adjustRightInd w:val="0"/>
        <w:spacing w:after="0" w:line="276" w:lineRule="auto"/>
        <w:rPr>
          <w:rFonts w:cs="Arial"/>
          <w:color w:val="000000"/>
          <w:szCs w:val="20"/>
        </w:rPr>
      </w:pPr>
    </w:p>
    <w:tbl>
      <w:tblPr>
        <w:tblW w:w="10170" w:type="dxa"/>
        <w:tblLook w:val="04A0" w:firstRow="1" w:lastRow="0" w:firstColumn="1" w:lastColumn="0" w:noHBand="0" w:noVBand="1"/>
      </w:tblPr>
      <w:tblGrid>
        <w:gridCol w:w="10170"/>
      </w:tblGrid>
      <w:tr w:rsidR="004A306E" w:rsidRPr="00E45F1F" w14:paraId="42AEB970" w14:textId="77777777" w:rsidTr="008644A3">
        <w:trPr>
          <w:trHeight w:val="734"/>
        </w:trPr>
        <w:tc>
          <w:tcPr>
            <w:tcW w:w="10170" w:type="dxa"/>
            <w:tcBorders>
              <w:bottom w:val="single" w:sz="4" w:space="0" w:color="auto"/>
            </w:tcBorders>
            <w:shd w:val="clear" w:color="auto" w:fill="auto"/>
            <w:vAlign w:val="center"/>
            <w:hideMark/>
          </w:tcPr>
          <w:p w14:paraId="6841E302" w14:textId="10EA77DE" w:rsidR="004A306E" w:rsidRPr="00E45F1F" w:rsidRDefault="004A306E" w:rsidP="008644A3">
            <w:pPr>
              <w:keepNext/>
              <w:spacing w:after="0" w:line="240" w:lineRule="auto"/>
              <w:rPr>
                <w:rFonts w:eastAsia="Times New Roman" w:cs="Arial"/>
                <w:b/>
                <w:bCs/>
                <w:iCs/>
                <w:color w:val="000000" w:themeColor="text1"/>
                <w:szCs w:val="20"/>
              </w:rPr>
            </w:pPr>
            <w:r>
              <w:rPr>
                <w:rFonts w:eastAsia="Times New Roman" w:cs="Arial"/>
                <w:b/>
                <w:bCs/>
                <w:iCs/>
                <w:color w:val="000000" w:themeColor="text1"/>
                <w:szCs w:val="20"/>
              </w:rPr>
              <w:t xml:space="preserve">Please explain how the </w:t>
            </w:r>
            <w:r w:rsidR="00BA0A26">
              <w:rPr>
                <w:rFonts w:eastAsia="Times New Roman" w:cs="Arial"/>
                <w:b/>
                <w:bCs/>
                <w:iCs/>
                <w:color w:val="000000" w:themeColor="text1"/>
                <w:szCs w:val="20"/>
              </w:rPr>
              <w:t>S</w:t>
            </w:r>
            <w:r>
              <w:rPr>
                <w:rFonts w:eastAsia="Times New Roman" w:cs="Arial"/>
                <w:b/>
                <w:bCs/>
                <w:iCs/>
                <w:color w:val="000000" w:themeColor="text1"/>
                <w:szCs w:val="20"/>
              </w:rPr>
              <w:t>tate’s Hosted Services will be inc</w:t>
            </w:r>
            <w:r w:rsidR="008B0F05">
              <w:rPr>
                <w:rFonts w:eastAsia="Times New Roman" w:cs="Arial"/>
                <w:b/>
                <w:bCs/>
                <w:iCs/>
                <w:color w:val="000000" w:themeColor="text1"/>
                <w:szCs w:val="20"/>
              </w:rPr>
              <w:t>or</w:t>
            </w:r>
            <w:r>
              <w:rPr>
                <w:rFonts w:eastAsia="Times New Roman" w:cs="Arial"/>
                <w:b/>
                <w:bCs/>
                <w:iCs/>
                <w:color w:val="000000" w:themeColor="text1"/>
                <w:szCs w:val="20"/>
              </w:rPr>
              <w:t>porated into the proposed solution. If this section, or portions of this section, are not applicable, please explain and note as N/A. Please note that any proposed variances must be noted in Appendix A – Request for Variance to State IT Policy, Standard or Service Requirements. The language within the supplement shall not be modified.</w:t>
            </w:r>
          </w:p>
        </w:tc>
      </w:tr>
      <w:tr w:rsidR="004A306E" w:rsidRPr="00E45F1F" w14:paraId="3DC3300C" w14:textId="77777777" w:rsidTr="008644A3">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440CE53D" w14:textId="77777777" w:rsidR="004A306E" w:rsidRPr="00E45F1F" w:rsidRDefault="004A306E" w:rsidP="008644A3">
            <w:pPr>
              <w:spacing w:after="0" w:line="240" w:lineRule="auto"/>
              <w:rPr>
                <w:rFonts w:eastAsia="Times New Roman" w:cs="Arial"/>
                <w:color w:val="000000"/>
                <w:szCs w:val="20"/>
              </w:rPr>
            </w:pPr>
          </w:p>
        </w:tc>
      </w:tr>
    </w:tbl>
    <w:p w14:paraId="041722DE" w14:textId="77777777" w:rsidR="004A306E" w:rsidRPr="002D44C8" w:rsidRDefault="004A306E" w:rsidP="004A306E">
      <w:pPr>
        <w:pStyle w:val="ListParagraph"/>
        <w:autoSpaceDE w:val="0"/>
        <w:autoSpaceDN w:val="0"/>
        <w:adjustRightInd w:val="0"/>
        <w:spacing w:after="0" w:line="276" w:lineRule="auto"/>
        <w:ind w:firstLine="0"/>
        <w:rPr>
          <w:rFonts w:cs="Arial"/>
          <w:color w:val="000000"/>
          <w:szCs w:val="20"/>
        </w:rPr>
      </w:pPr>
    </w:p>
    <w:p w14:paraId="684C171C" w14:textId="59DF615C" w:rsidR="00F80164" w:rsidRPr="0090203F" w:rsidRDefault="00294696" w:rsidP="00A0651A">
      <w:pPr>
        <w:pStyle w:val="Heading2"/>
      </w:pPr>
      <w:r>
        <w:t xml:space="preserve"> </w:t>
      </w:r>
      <w:bookmarkStart w:id="40" w:name="_Toc17893053"/>
      <w:r w:rsidR="00F80164">
        <w:t>IT Security</w:t>
      </w:r>
      <w:r w:rsidR="00F80164" w:rsidRPr="0090203F">
        <w:t xml:space="preserve"> Services</w:t>
      </w:r>
      <w:bookmarkEnd w:id="40"/>
    </w:p>
    <w:p w14:paraId="2F4CC0FF" w14:textId="6C43E817" w:rsidR="00976CF8" w:rsidRPr="008E7079" w:rsidRDefault="00C31DFD" w:rsidP="008E7079">
      <w:pPr>
        <w:pStyle w:val="Heading3"/>
        <w:ind w:left="994" w:hanging="994"/>
      </w:pPr>
      <w:bookmarkStart w:id="41" w:name="_Toc17893054"/>
      <w:r>
        <w:t>Secure Sockets Layer (</w:t>
      </w:r>
      <w:r w:rsidR="00976CF8" w:rsidRPr="00C67857">
        <w:t>SSL</w:t>
      </w:r>
      <w:r>
        <w:t>)</w:t>
      </w:r>
      <w:r w:rsidR="00976CF8" w:rsidRPr="00C67857">
        <w:t xml:space="preserve"> Digital Certificate Provisioning:</w:t>
      </w:r>
      <w:bookmarkEnd w:id="41"/>
    </w:p>
    <w:p w14:paraId="2E94D50C" w14:textId="59293D58" w:rsidR="00976CF8" w:rsidRDefault="00976CF8" w:rsidP="00730846">
      <w:pPr>
        <w:autoSpaceDE w:val="0"/>
        <w:autoSpaceDN w:val="0"/>
        <w:adjustRightInd w:val="0"/>
        <w:spacing w:after="0" w:line="276" w:lineRule="auto"/>
      </w:pPr>
      <w:r w:rsidRPr="00976CF8">
        <w:rPr>
          <w:szCs w:val="20"/>
        </w:rPr>
        <w:t xml:space="preserve">SSL Digital </w:t>
      </w:r>
      <w:r>
        <w:rPr>
          <w:szCs w:val="20"/>
        </w:rPr>
        <w:t>Certificate Provisioning service provides SSL Certificate service across multiple enterprise service offerings. SSL certificates are used to provide communication security to various web sites and communications protocols over the internet (ex. Web Servers, Network Devices, Application Servers, Internet Information Server (IIS), Apache, F5 devices and Exchange servers). SSL Digital Certificate Provisioning supports the delegation of administration and reporting processes while leveraging a common portal.</w:t>
      </w:r>
    </w:p>
    <w:p w14:paraId="7A6389FD" w14:textId="0B818645" w:rsidR="00730846" w:rsidRDefault="008826B8" w:rsidP="00603696">
      <w:pPr>
        <w:pStyle w:val="RFPNormal"/>
      </w:pPr>
      <w:r w:rsidRPr="008826B8">
        <w:t>In addition,</w:t>
      </w:r>
      <w:r>
        <w:t xml:space="preserve"> please review the Security S</w:t>
      </w:r>
      <w:r w:rsidRPr="008826B8">
        <w:t>upplement (</w:t>
      </w:r>
      <w:r w:rsidR="006D00E1" w:rsidRPr="006D00E1">
        <w:t xml:space="preserve">Supplement S - </w:t>
      </w:r>
      <w:r w:rsidR="00603696">
        <w:t>State Information Security and Privacy Requirements and State Data Handling Requirements</w:t>
      </w:r>
      <w:r w:rsidRPr="008826B8">
        <w:t>)</w:t>
      </w:r>
      <w:r>
        <w:t>.</w:t>
      </w:r>
    </w:p>
    <w:tbl>
      <w:tblPr>
        <w:tblW w:w="10170" w:type="dxa"/>
        <w:tblLook w:val="04A0" w:firstRow="1" w:lastRow="0" w:firstColumn="1" w:lastColumn="0" w:noHBand="0" w:noVBand="1"/>
      </w:tblPr>
      <w:tblGrid>
        <w:gridCol w:w="10170"/>
      </w:tblGrid>
      <w:tr w:rsidR="004A306E" w:rsidRPr="00E45F1F" w14:paraId="2482D853" w14:textId="77777777" w:rsidTr="008644A3">
        <w:trPr>
          <w:trHeight w:val="734"/>
        </w:trPr>
        <w:tc>
          <w:tcPr>
            <w:tcW w:w="10170" w:type="dxa"/>
            <w:tcBorders>
              <w:bottom w:val="single" w:sz="4" w:space="0" w:color="auto"/>
            </w:tcBorders>
            <w:shd w:val="clear" w:color="auto" w:fill="auto"/>
            <w:vAlign w:val="center"/>
            <w:hideMark/>
          </w:tcPr>
          <w:p w14:paraId="5AAFC76F" w14:textId="7B27C608" w:rsidR="004A306E" w:rsidRPr="00E45F1F" w:rsidRDefault="004A306E" w:rsidP="008644A3">
            <w:pPr>
              <w:keepNext/>
              <w:spacing w:after="0" w:line="240" w:lineRule="auto"/>
              <w:rPr>
                <w:rFonts w:eastAsia="Times New Roman" w:cs="Arial"/>
                <w:b/>
                <w:bCs/>
                <w:iCs/>
                <w:color w:val="000000" w:themeColor="text1"/>
                <w:szCs w:val="20"/>
              </w:rPr>
            </w:pPr>
            <w:r>
              <w:rPr>
                <w:rFonts w:eastAsia="Times New Roman" w:cs="Arial"/>
                <w:b/>
                <w:bCs/>
                <w:iCs/>
                <w:color w:val="000000" w:themeColor="text1"/>
                <w:szCs w:val="20"/>
              </w:rPr>
              <w:t xml:space="preserve">Please explain how the </w:t>
            </w:r>
            <w:r w:rsidR="00BA0A26">
              <w:rPr>
                <w:rFonts w:eastAsia="Times New Roman" w:cs="Arial"/>
                <w:b/>
                <w:bCs/>
                <w:iCs/>
                <w:color w:val="000000" w:themeColor="text1"/>
                <w:szCs w:val="20"/>
              </w:rPr>
              <w:t>S</w:t>
            </w:r>
            <w:r>
              <w:rPr>
                <w:rFonts w:eastAsia="Times New Roman" w:cs="Arial"/>
                <w:b/>
                <w:bCs/>
                <w:iCs/>
                <w:color w:val="000000" w:themeColor="text1"/>
                <w:szCs w:val="20"/>
              </w:rPr>
              <w:t xml:space="preserve">tate’s </w:t>
            </w:r>
            <w:r w:rsidR="008B0F05">
              <w:rPr>
                <w:rFonts w:eastAsia="Times New Roman" w:cs="Arial"/>
                <w:b/>
                <w:bCs/>
                <w:iCs/>
                <w:color w:val="000000" w:themeColor="text1"/>
                <w:szCs w:val="20"/>
              </w:rPr>
              <w:t xml:space="preserve">IT Security </w:t>
            </w:r>
            <w:r>
              <w:rPr>
                <w:rFonts w:eastAsia="Times New Roman" w:cs="Arial"/>
                <w:b/>
                <w:bCs/>
                <w:iCs/>
                <w:color w:val="000000" w:themeColor="text1"/>
                <w:szCs w:val="20"/>
              </w:rPr>
              <w:t>Services will be inc</w:t>
            </w:r>
            <w:r w:rsidR="008B0F05">
              <w:rPr>
                <w:rFonts w:eastAsia="Times New Roman" w:cs="Arial"/>
                <w:b/>
                <w:bCs/>
                <w:iCs/>
                <w:color w:val="000000" w:themeColor="text1"/>
                <w:szCs w:val="20"/>
              </w:rPr>
              <w:t>or</w:t>
            </w:r>
            <w:r>
              <w:rPr>
                <w:rFonts w:eastAsia="Times New Roman" w:cs="Arial"/>
                <w:b/>
                <w:bCs/>
                <w:iCs/>
                <w:color w:val="000000" w:themeColor="text1"/>
                <w:szCs w:val="20"/>
              </w:rPr>
              <w:t>porated into the proposed solution. If this section, or portions of this section, are not applicable, please explain and note as N/A. Please note that any proposed variances must be noted in Appendix A – Request for Variance to State IT Policy, Standard or Service Requirements. The language within the supplement shall not be modified.</w:t>
            </w:r>
          </w:p>
        </w:tc>
      </w:tr>
      <w:tr w:rsidR="004A306E" w:rsidRPr="00E45F1F" w14:paraId="1CDFA7D1" w14:textId="77777777" w:rsidTr="008644A3">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4AB1AA50" w14:textId="77777777" w:rsidR="004A306E" w:rsidRPr="00E45F1F" w:rsidRDefault="004A306E" w:rsidP="008644A3">
            <w:pPr>
              <w:spacing w:after="0" w:line="240" w:lineRule="auto"/>
              <w:rPr>
                <w:rFonts w:eastAsia="Times New Roman" w:cs="Arial"/>
                <w:color w:val="000000"/>
                <w:szCs w:val="20"/>
              </w:rPr>
            </w:pPr>
          </w:p>
        </w:tc>
      </w:tr>
    </w:tbl>
    <w:p w14:paraId="57B1BA5A" w14:textId="5E0A93B9" w:rsidR="00F80164" w:rsidRPr="0090203F" w:rsidRDefault="00294696" w:rsidP="00A0651A">
      <w:pPr>
        <w:pStyle w:val="Heading2"/>
      </w:pPr>
      <w:r>
        <w:t xml:space="preserve"> </w:t>
      </w:r>
      <w:bookmarkStart w:id="42" w:name="_Toc17893055"/>
      <w:r w:rsidR="00F80164">
        <w:t>IT Support</w:t>
      </w:r>
      <w:r w:rsidR="00F80164" w:rsidRPr="0090203F">
        <w:t xml:space="preserve"> Services</w:t>
      </w:r>
      <w:bookmarkEnd w:id="42"/>
    </w:p>
    <w:p w14:paraId="33875F1D" w14:textId="77777777" w:rsidR="00A55C23" w:rsidRPr="00D470EB" w:rsidRDefault="00A55C23" w:rsidP="008E7079">
      <w:pPr>
        <w:pStyle w:val="Heading3"/>
        <w:ind w:left="994" w:hanging="994"/>
      </w:pPr>
      <w:bookmarkStart w:id="43" w:name="_Toc17893056"/>
      <w:r w:rsidRPr="00C67857">
        <w:t>Enterprise End User Support:</w:t>
      </w:r>
      <w:bookmarkEnd w:id="43"/>
      <w:r w:rsidRPr="00C67857">
        <w:t xml:space="preserve"> </w:t>
      </w:r>
    </w:p>
    <w:p w14:paraId="6B58B778" w14:textId="3EBD1FF0" w:rsidR="00B37351" w:rsidRDefault="00B37351" w:rsidP="00730846">
      <w:pPr>
        <w:autoSpaceDE w:val="0"/>
        <w:autoSpaceDN w:val="0"/>
        <w:adjustRightInd w:val="0"/>
        <w:spacing w:after="0" w:line="276" w:lineRule="auto"/>
        <w:rPr>
          <w:szCs w:val="20"/>
        </w:rPr>
      </w:pPr>
      <w:r>
        <w:rPr>
          <w:szCs w:val="20"/>
        </w:rPr>
        <w:lastRenderedPageBreak/>
        <w:t xml:space="preserve">Enterprise End User Support </w:t>
      </w:r>
      <w:r w:rsidRPr="00B37351">
        <w:rPr>
          <w:szCs w:val="20"/>
        </w:rPr>
        <w:t>is a standardized, fully managed e</w:t>
      </w:r>
      <w:r>
        <w:rPr>
          <w:szCs w:val="20"/>
        </w:rPr>
        <w:t>nd</w:t>
      </w:r>
      <w:r w:rsidRPr="00B37351">
        <w:rPr>
          <w:szCs w:val="20"/>
        </w:rPr>
        <w:t>point</w:t>
      </w:r>
      <w:r>
        <w:rPr>
          <w:szCs w:val="20"/>
        </w:rPr>
        <w:t xml:space="preserve"> computing service. This Service </w:t>
      </w:r>
      <w:r w:rsidRPr="00B37351">
        <w:rPr>
          <w:szCs w:val="20"/>
        </w:rPr>
        <w:t>us</w:t>
      </w:r>
      <w:r w:rsidR="006D7EF4">
        <w:rPr>
          <w:szCs w:val="20"/>
        </w:rPr>
        <w:t xml:space="preserve">es </w:t>
      </w:r>
      <w:r w:rsidRPr="00B37351">
        <w:rPr>
          <w:szCs w:val="20"/>
        </w:rPr>
        <w:t>enterpr</w:t>
      </w:r>
      <w:r>
        <w:rPr>
          <w:szCs w:val="20"/>
        </w:rPr>
        <w:t xml:space="preserve">ise tools and standards. This </w:t>
      </w:r>
      <w:r w:rsidRPr="00B37351">
        <w:rPr>
          <w:szCs w:val="20"/>
        </w:rPr>
        <w:t>c</w:t>
      </w:r>
      <w:r>
        <w:rPr>
          <w:szCs w:val="20"/>
        </w:rPr>
        <w:t xml:space="preserve">omprehensive service </w:t>
      </w:r>
      <w:r w:rsidR="004005F0">
        <w:rPr>
          <w:szCs w:val="20"/>
        </w:rPr>
        <w:t>includes</w:t>
      </w:r>
      <w:r>
        <w:rPr>
          <w:szCs w:val="20"/>
        </w:rPr>
        <w:t xml:space="preserve"> e-mail, network connectivity, device procurement, printer support, security p</w:t>
      </w:r>
      <w:r w:rsidRPr="00B37351">
        <w:rPr>
          <w:szCs w:val="20"/>
        </w:rPr>
        <w:t>olicy maintenance, system monitoring, software</w:t>
      </w:r>
      <w:r>
        <w:rPr>
          <w:szCs w:val="20"/>
        </w:rPr>
        <w:t xml:space="preserve"> updates and patching, software deployment to </w:t>
      </w:r>
      <w:r w:rsidRPr="00B37351">
        <w:rPr>
          <w:szCs w:val="20"/>
        </w:rPr>
        <w:t>individuals and devices and inventory software and hardware.</w:t>
      </w:r>
      <w:r>
        <w:rPr>
          <w:szCs w:val="20"/>
        </w:rPr>
        <w:t xml:space="preserve"> </w:t>
      </w:r>
      <w:r w:rsidRPr="00B37351">
        <w:rPr>
          <w:szCs w:val="20"/>
        </w:rPr>
        <w:t>IT assets provided with the Enterprise End User Support include:</w:t>
      </w:r>
    </w:p>
    <w:p w14:paraId="458371ED" w14:textId="77777777" w:rsidR="00B37351" w:rsidRDefault="00B37351" w:rsidP="00730846">
      <w:pPr>
        <w:autoSpaceDE w:val="0"/>
        <w:autoSpaceDN w:val="0"/>
        <w:adjustRightInd w:val="0"/>
        <w:spacing w:after="0" w:line="276" w:lineRule="auto"/>
        <w:rPr>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0"/>
        <w:gridCol w:w="5080"/>
      </w:tblGrid>
      <w:tr w:rsidR="00B37351" w14:paraId="66DE642F" w14:textId="77777777" w:rsidTr="00B37351">
        <w:tc>
          <w:tcPr>
            <w:tcW w:w="5080" w:type="dxa"/>
          </w:tcPr>
          <w:p w14:paraId="5EB66A56" w14:textId="77777777" w:rsidR="00B37351" w:rsidRPr="00B37351" w:rsidRDefault="00B37351" w:rsidP="00F82DFB">
            <w:pPr>
              <w:pStyle w:val="ListParagraph"/>
              <w:numPr>
                <w:ilvl w:val="0"/>
                <w:numId w:val="10"/>
              </w:numPr>
              <w:autoSpaceDE w:val="0"/>
              <w:autoSpaceDN w:val="0"/>
              <w:adjustRightInd w:val="0"/>
              <w:spacing w:after="0" w:line="276" w:lineRule="auto"/>
              <w:rPr>
                <w:color w:val="auto"/>
                <w:szCs w:val="20"/>
              </w:rPr>
            </w:pPr>
            <w:r w:rsidRPr="00B37351">
              <w:rPr>
                <w:color w:val="auto"/>
                <w:szCs w:val="20"/>
              </w:rPr>
              <w:t>Dedicated on-site technician</w:t>
            </w:r>
          </w:p>
        </w:tc>
        <w:tc>
          <w:tcPr>
            <w:tcW w:w="5080" w:type="dxa"/>
          </w:tcPr>
          <w:p w14:paraId="171A4BE6" w14:textId="77777777" w:rsidR="00B37351" w:rsidRPr="00B37351" w:rsidRDefault="00B37351" w:rsidP="00F82DFB">
            <w:pPr>
              <w:pStyle w:val="ListParagraph"/>
              <w:numPr>
                <w:ilvl w:val="0"/>
                <w:numId w:val="10"/>
              </w:numPr>
              <w:autoSpaceDE w:val="0"/>
              <w:autoSpaceDN w:val="0"/>
              <w:adjustRightInd w:val="0"/>
              <w:spacing w:after="0" w:line="276" w:lineRule="auto"/>
              <w:rPr>
                <w:color w:val="auto"/>
                <w:szCs w:val="20"/>
              </w:rPr>
            </w:pPr>
            <w:r w:rsidRPr="00B37351">
              <w:rPr>
                <w:color w:val="auto"/>
                <w:szCs w:val="20"/>
              </w:rPr>
              <w:t>Application packaging and deployment</w:t>
            </w:r>
          </w:p>
        </w:tc>
      </w:tr>
      <w:tr w:rsidR="00B37351" w14:paraId="5EB31E04" w14:textId="77777777" w:rsidTr="00B37351">
        <w:tc>
          <w:tcPr>
            <w:tcW w:w="5080" w:type="dxa"/>
          </w:tcPr>
          <w:p w14:paraId="7CB650AA" w14:textId="77777777" w:rsidR="00B37351" w:rsidRPr="00B37351" w:rsidRDefault="00B37351" w:rsidP="00F82DFB">
            <w:pPr>
              <w:pStyle w:val="ListParagraph"/>
              <w:numPr>
                <w:ilvl w:val="0"/>
                <w:numId w:val="10"/>
              </w:numPr>
              <w:autoSpaceDE w:val="0"/>
              <w:autoSpaceDN w:val="0"/>
              <w:adjustRightInd w:val="0"/>
              <w:spacing w:after="0" w:line="276" w:lineRule="auto"/>
              <w:rPr>
                <w:color w:val="auto"/>
                <w:szCs w:val="20"/>
              </w:rPr>
            </w:pPr>
            <w:r w:rsidRPr="00B37351">
              <w:rPr>
                <w:color w:val="auto"/>
                <w:szCs w:val="20"/>
              </w:rPr>
              <w:t>Break/Fix</w:t>
            </w:r>
          </w:p>
        </w:tc>
        <w:tc>
          <w:tcPr>
            <w:tcW w:w="5080" w:type="dxa"/>
          </w:tcPr>
          <w:p w14:paraId="794171AE" w14:textId="77777777" w:rsidR="00B37351" w:rsidRPr="00B37351" w:rsidRDefault="00B37351" w:rsidP="00F82DFB">
            <w:pPr>
              <w:pStyle w:val="ListParagraph"/>
              <w:numPr>
                <w:ilvl w:val="0"/>
                <w:numId w:val="10"/>
              </w:numPr>
              <w:autoSpaceDE w:val="0"/>
              <w:autoSpaceDN w:val="0"/>
              <w:adjustRightInd w:val="0"/>
              <w:spacing w:after="0" w:line="276" w:lineRule="auto"/>
              <w:rPr>
                <w:color w:val="auto"/>
                <w:szCs w:val="20"/>
              </w:rPr>
            </w:pPr>
            <w:r w:rsidRPr="00B37351">
              <w:rPr>
                <w:color w:val="auto"/>
                <w:szCs w:val="20"/>
              </w:rPr>
              <w:t>Asset management (hardware)</w:t>
            </w:r>
          </w:p>
        </w:tc>
      </w:tr>
      <w:tr w:rsidR="00B37351" w14:paraId="551A1112" w14:textId="77777777" w:rsidTr="00B37351">
        <w:tc>
          <w:tcPr>
            <w:tcW w:w="5080" w:type="dxa"/>
          </w:tcPr>
          <w:p w14:paraId="18935865" w14:textId="77777777" w:rsidR="00B37351" w:rsidRPr="00B37351" w:rsidRDefault="00B37351" w:rsidP="00F82DFB">
            <w:pPr>
              <w:pStyle w:val="ListParagraph"/>
              <w:numPr>
                <w:ilvl w:val="0"/>
                <w:numId w:val="10"/>
              </w:numPr>
              <w:autoSpaceDE w:val="0"/>
              <w:autoSpaceDN w:val="0"/>
              <w:adjustRightInd w:val="0"/>
              <w:spacing w:after="0" w:line="276" w:lineRule="auto"/>
              <w:rPr>
                <w:color w:val="auto"/>
                <w:szCs w:val="20"/>
              </w:rPr>
            </w:pPr>
            <w:r w:rsidRPr="00B37351">
              <w:rPr>
                <w:color w:val="auto"/>
                <w:szCs w:val="20"/>
              </w:rPr>
              <w:t>Enterprise Image</w:t>
            </w:r>
          </w:p>
        </w:tc>
        <w:tc>
          <w:tcPr>
            <w:tcW w:w="5080" w:type="dxa"/>
          </w:tcPr>
          <w:p w14:paraId="67B2E578" w14:textId="77777777" w:rsidR="00B37351" w:rsidRPr="00B37351" w:rsidRDefault="00B37351" w:rsidP="00F82DFB">
            <w:pPr>
              <w:pStyle w:val="ListParagraph"/>
              <w:numPr>
                <w:ilvl w:val="0"/>
                <w:numId w:val="10"/>
              </w:numPr>
              <w:autoSpaceDE w:val="0"/>
              <w:autoSpaceDN w:val="0"/>
              <w:adjustRightInd w:val="0"/>
              <w:spacing w:after="0" w:line="276" w:lineRule="auto"/>
              <w:rPr>
                <w:color w:val="auto"/>
                <w:szCs w:val="20"/>
              </w:rPr>
            </w:pPr>
            <w:r w:rsidRPr="00B37351">
              <w:rPr>
                <w:color w:val="auto"/>
                <w:szCs w:val="20"/>
              </w:rPr>
              <w:t>Asset management (software)</w:t>
            </w:r>
          </w:p>
        </w:tc>
      </w:tr>
      <w:tr w:rsidR="00B37351" w14:paraId="2A879090" w14:textId="77777777" w:rsidTr="00B37351">
        <w:tc>
          <w:tcPr>
            <w:tcW w:w="5080" w:type="dxa"/>
          </w:tcPr>
          <w:p w14:paraId="640DCFA1" w14:textId="77777777" w:rsidR="00B37351" w:rsidRPr="00B37351" w:rsidRDefault="00B37351" w:rsidP="00F82DFB">
            <w:pPr>
              <w:pStyle w:val="ListParagraph"/>
              <w:numPr>
                <w:ilvl w:val="0"/>
                <w:numId w:val="10"/>
              </w:numPr>
              <w:autoSpaceDE w:val="0"/>
              <w:autoSpaceDN w:val="0"/>
              <w:adjustRightInd w:val="0"/>
              <w:spacing w:after="0" w:line="276" w:lineRule="auto"/>
              <w:rPr>
                <w:color w:val="auto"/>
                <w:szCs w:val="20"/>
              </w:rPr>
            </w:pPr>
            <w:r w:rsidRPr="00B37351">
              <w:rPr>
                <w:color w:val="auto"/>
                <w:szCs w:val="20"/>
              </w:rPr>
              <w:t>System Center Configuration Management (SCCM)</w:t>
            </w:r>
          </w:p>
        </w:tc>
        <w:tc>
          <w:tcPr>
            <w:tcW w:w="5080" w:type="dxa"/>
          </w:tcPr>
          <w:p w14:paraId="00E34981" w14:textId="77777777" w:rsidR="00B37351" w:rsidRPr="00B37351" w:rsidRDefault="00B37351" w:rsidP="00F82DFB">
            <w:pPr>
              <w:pStyle w:val="ListParagraph"/>
              <w:numPr>
                <w:ilvl w:val="0"/>
                <w:numId w:val="10"/>
              </w:numPr>
              <w:autoSpaceDE w:val="0"/>
              <w:autoSpaceDN w:val="0"/>
              <w:adjustRightInd w:val="0"/>
              <w:spacing w:after="0" w:line="276" w:lineRule="auto"/>
              <w:rPr>
                <w:color w:val="auto"/>
                <w:szCs w:val="20"/>
              </w:rPr>
            </w:pPr>
            <w:r w:rsidRPr="00B37351">
              <w:rPr>
                <w:color w:val="auto"/>
                <w:szCs w:val="20"/>
              </w:rPr>
              <w:t>Application usage report provided upon request</w:t>
            </w:r>
          </w:p>
        </w:tc>
      </w:tr>
      <w:tr w:rsidR="00B37351" w14:paraId="337EAB2B" w14:textId="77777777" w:rsidTr="00B37351">
        <w:tc>
          <w:tcPr>
            <w:tcW w:w="5080" w:type="dxa"/>
          </w:tcPr>
          <w:p w14:paraId="2DC1AEB8" w14:textId="77777777" w:rsidR="00B37351" w:rsidRPr="00B37351" w:rsidRDefault="00B37351" w:rsidP="00F82DFB">
            <w:pPr>
              <w:pStyle w:val="ListParagraph"/>
              <w:numPr>
                <w:ilvl w:val="0"/>
                <w:numId w:val="10"/>
              </w:numPr>
              <w:autoSpaceDE w:val="0"/>
              <w:autoSpaceDN w:val="0"/>
              <w:adjustRightInd w:val="0"/>
              <w:spacing w:after="0" w:line="276" w:lineRule="auto"/>
              <w:rPr>
                <w:color w:val="auto"/>
                <w:szCs w:val="20"/>
              </w:rPr>
            </w:pPr>
            <w:r w:rsidRPr="00B37351">
              <w:rPr>
                <w:color w:val="auto"/>
                <w:szCs w:val="20"/>
              </w:rPr>
              <w:t>Patch Management through SCCM</w:t>
            </w:r>
          </w:p>
        </w:tc>
        <w:tc>
          <w:tcPr>
            <w:tcW w:w="5080" w:type="dxa"/>
          </w:tcPr>
          <w:p w14:paraId="7A5895FB" w14:textId="77777777" w:rsidR="00B37351" w:rsidRPr="00B37351" w:rsidRDefault="00B37351" w:rsidP="00730846">
            <w:pPr>
              <w:pStyle w:val="ListParagraph"/>
              <w:autoSpaceDE w:val="0"/>
              <w:autoSpaceDN w:val="0"/>
              <w:adjustRightInd w:val="0"/>
              <w:spacing w:after="0" w:line="276" w:lineRule="auto"/>
              <w:ind w:firstLine="0"/>
              <w:rPr>
                <w:color w:val="auto"/>
                <w:szCs w:val="20"/>
              </w:rPr>
            </w:pPr>
          </w:p>
        </w:tc>
      </w:tr>
    </w:tbl>
    <w:p w14:paraId="1D795EEC" w14:textId="77777777" w:rsidR="00B37351" w:rsidRPr="00B37351" w:rsidRDefault="00B37351" w:rsidP="00B37351">
      <w:pPr>
        <w:autoSpaceDE w:val="0"/>
        <w:autoSpaceDN w:val="0"/>
        <w:adjustRightInd w:val="0"/>
        <w:spacing w:after="0" w:line="240" w:lineRule="auto"/>
        <w:rPr>
          <w:szCs w:val="20"/>
        </w:rPr>
      </w:pPr>
    </w:p>
    <w:p w14:paraId="543B5674" w14:textId="3CB4B29D" w:rsidR="00A55C23" w:rsidRPr="00D470EB" w:rsidRDefault="00A55C23" w:rsidP="008E7079">
      <w:pPr>
        <w:pStyle w:val="Heading3"/>
        <w:ind w:left="994" w:hanging="994"/>
      </w:pPr>
      <w:bookmarkStart w:id="44" w:name="_Toc17893057"/>
      <w:r w:rsidRPr="00C67857">
        <w:t>Enterprise Virtual Desktop:</w:t>
      </w:r>
      <w:bookmarkEnd w:id="44"/>
      <w:r w:rsidRPr="00C67857">
        <w:t xml:space="preserve"> </w:t>
      </w:r>
    </w:p>
    <w:p w14:paraId="03708E5D" w14:textId="7963080E" w:rsidR="00A55C23" w:rsidRPr="00A55C23" w:rsidRDefault="00A55C23" w:rsidP="00730846">
      <w:pPr>
        <w:autoSpaceDE w:val="0"/>
        <w:autoSpaceDN w:val="0"/>
        <w:adjustRightInd w:val="0"/>
        <w:spacing w:after="0" w:line="276" w:lineRule="auto"/>
        <w:rPr>
          <w:rFonts w:cs="Arial"/>
          <w:color w:val="000000"/>
          <w:szCs w:val="20"/>
        </w:rPr>
      </w:pPr>
      <w:r w:rsidRPr="00A55C23">
        <w:rPr>
          <w:rFonts w:cs="Arial"/>
          <w:color w:val="000000"/>
          <w:szCs w:val="20"/>
        </w:rPr>
        <w:t xml:space="preserve">Enterprise Virtual Desktop service takes advantage of the Enterprise Private Cloud to store all electronic data via a virtual desktop. The service provides a platform with access to Microsoft Windows and </w:t>
      </w:r>
      <w:r w:rsidR="003E6DCD">
        <w:rPr>
          <w:rFonts w:cs="Arial"/>
          <w:color w:val="000000"/>
          <w:szCs w:val="20"/>
        </w:rPr>
        <w:t>State</w:t>
      </w:r>
      <w:r w:rsidRPr="00A55C23">
        <w:rPr>
          <w:rFonts w:cs="Arial"/>
          <w:color w:val="000000"/>
          <w:szCs w:val="20"/>
        </w:rPr>
        <w:t xml:space="preserve"> of Ohio business applications from any device, from any location, at any time. </w:t>
      </w:r>
    </w:p>
    <w:p w14:paraId="101240AF" w14:textId="7850D922" w:rsidR="00A55C23" w:rsidRDefault="00A55C23" w:rsidP="00730846">
      <w:pPr>
        <w:autoSpaceDE w:val="0"/>
        <w:autoSpaceDN w:val="0"/>
        <w:adjustRightInd w:val="0"/>
        <w:spacing w:after="0" w:line="276" w:lineRule="auto"/>
        <w:rPr>
          <w:rFonts w:cs="Arial"/>
          <w:color w:val="000000"/>
          <w:szCs w:val="20"/>
        </w:rPr>
      </w:pPr>
      <w:r w:rsidRPr="00A55C23">
        <w:rPr>
          <w:rFonts w:cs="Arial"/>
          <w:color w:val="000000"/>
          <w:szCs w:val="20"/>
        </w:rPr>
        <w:t>The Enterprise Virtual Desktop service offers the followi</w:t>
      </w:r>
      <w:r w:rsidR="007D2F21">
        <w:rPr>
          <w:rFonts w:cs="Arial"/>
          <w:color w:val="000000"/>
          <w:szCs w:val="20"/>
        </w:rPr>
        <w:t>ng:</w:t>
      </w:r>
    </w:p>
    <w:p w14:paraId="6F39AA24" w14:textId="77777777" w:rsidR="002240CB" w:rsidRPr="002240CB" w:rsidRDefault="002240CB" w:rsidP="00730846">
      <w:pPr>
        <w:autoSpaceDE w:val="0"/>
        <w:autoSpaceDN w:val="0"/>
        <w:adjustRightInd w:val="0"/>
        <w:spacing w:after="0" w:line="276" w:lineRule="auto"/>
        <w:rPr>
          <w:rFonts w:cs="Arial"/>
          <w:color w:val="000000"/>
          <w:sz w:val="12"/>
          <w:szCs w:val="12"/>
        </w:rPr>
      </w:pPr>
    </w:p>
    <w:p w14:paraId="27482436" w14:textId="294B8C88" w:rsidR="00A55C23" w:rsidRPr="00A55C23" w:rsidRDefault="00A55C23" w:rsidP="00F82DFB">
      <w:pPr>
        <w:pStyle w:val="ListParagraph"/>
        <w:numPr>
          <w:ilvl w:val="0"/>
          <w:numId w:val="10"/>
        </w:numPr>
        <w:autoSpaceDE w:val="0"/>
        <w:autoSpaceDN w:val="0"/>
        <w:adjustRightInd w:val="0"/>
        <w:spacing w:after="0" w:line="276" w:lineRule="auto"/>
        <w:rPr>
          <w:rFonts w:cs="Arial"/>
          <w:color w:val="000000"/>
          <w:szCs w:val="20"/>
        </w:rPr>
      </w:pPr>
      <w:r w:rsidRPr="00A55C23">
        <w:rPr>
          <w:rFonts w:cs="Arial"/>
          <w:b/>
          <w:bCs/>
          <w:color w:val="000000"/>
          <w:szCs w:val="20"/>
        </w:rPr>
        <w:t xml:space="preserve">Hosted </w:t>
      </w:r>
      <w:r w:rsidRPr="00A55C23">
        <w:rPr>
          <w:rFonts w:cs="Arial"/>
          <w:color w:val="000000"/>
          <w:szCs w:val="20"/>
        </w:rPr>
        <w:t xml:space="preserve">- The unmanaged service provides an isolated and dedicated environment that is managed by </w:t>
      </w:r>
      <w:r w:rsidR="00A35A1C">
        <w:rPr>
          <w:rFonts w:cs="Arial"/>
          <w:color w:val="000000"/>
          <w:szCs w:val="20"/>
        </w:rPr>
        <w:t>DAS</w:t>
      </w:r>
      <w:r w:rsidR="00302B57">
        <w:rPr>
          <w:rFonts w:cs="Arial"/>
          <w:color w:val="000000"/>
          <w:szCs w:val="20"/>
        </w:rPr>
        <w:t xml:space="preserve"> </w:t>
      </w:r>
      <w:r w:rsidR="00A35A1C">
        <w:rPr>
          <w:rFonts w:cs="Arial"/>
          <w:color w:val="000000"/>
          <w:szCs w:val="20"/>
        </w:rPr>
        <w:t>OIT</w:t>
      </w:r>
      <w:r w:rsidRPr="00A55C23">
        <w:rPr>
          <w:rFonts w:cs="Arial"/>
          <w:color w:val="000000"/>
          <w:szCs w:val="20"/>
        </w:rPr>
        <w:t xml:space="preserve">. This </w:t>
      </w:r>
      <w:r w:rsidR="00067A9E">
        <w:rPr>
          <w:rFonts w:cs="Arial"/>
          <w:color w:val="000000"/>
          <w:szCs w:val="20"/>
        </w:rPr>
        <w:t>h</w:t>
      </w:r>
      <w:r w:rsidR="00067A9E" w:rsidRPr="00A55C23">
        <w:rPr>
          <w:rFonts w:cs="Arial"/>
          <w:color w:val="000000"/>
          <w:szCs w:val="20"/>
        </w:rPr>
        <w:t xml:space="preserve">osted </w:t>
      </w:r>
      <w:r w:rsidRPr="00A55C23">
        <w:rPr>
          <w:rFonts w:cs="Arial"/>
          <w:color w:val="000000"/>
          <w:szCs w:val="20"/>
        </w:rPr>
        <w:t xml:space="preserve">service includes a provisioning portal, a basic window image and a </w:t>
      </w:r>
      <w:r w:rsidR="006D00E1">
        <w:rPr>
          <w:rFonts w:cs="Arial"/>
          <w:color w:val="000000"/>
          <w:szCs w:val="20"/>
        </w:rPr>
        <w:t xml:space="preserve">basic </w:t>
      </w:r>
      <w:r w:rsidR="00067A9E">
        <w:rPr>
          <w:rFonts w:cs="Arial"/>
          <w:color w:val="000000"/>
          <w:szCs w:val="20"/>
        </w:rPr>
        <w:t xml:space="preserve">group policy </w:t>
      </w:r>
      <w:r w:rsidR="006D00E1">
        <w:rPr>
          <w:rFonts w:cs="Arial"/>
          <w:color w:val="000000"/>
          <w:szCs w:val="20"/>
        </w:rPr>
        <w:t xml:space="preserve">for </w:t>
      </w:r>
      <w:r w:rsidR="007329C7">
        <w:rPr>
          <w:rFonts w:cs="Arial"/>
          <w:color w:val="000000"/>
          <w:szCs w:val="20"/>
        </w:rPr>
        <w:t>desktops but</w:t>
      </w:r>
      <w:r w:rsidRPr="00A55C23">
        <w:rPr>
          <w:rFonts w:cs="Arial"/>
          <w:color w:val="000000"/>
          <w:szCs w:val="20"/>
        </w:rPr>
        <w:t xml:space="preserve"> does not include management or deployment of specific software or desktop provisioning. </w:t>
      </w:r>
    </w:p>
    <w:p w14:paraId="15A1ECA8" w14:textId="73FFF5CA" w:rsidR="00A55C23" w:rsidRDefault="00A55C23" w:rsidP="00F82DFB">
      <w:pPr>
        <w:pStyle w:val="ListParagraph"/>
        <w:numPr>
          <w:ilvl w:val="0"/>
          <w:numId w:val="10"/>
        </w:numPr>
        <w:autoSpaceDE w:val="0"/>
        <w:autoSpaceDN w:val="0"/>
        <w:adjustRightInd w:val="0"/>
        <w:spacing w:after="0" w:line="276" w:lineRule="auto"/>
        <w:rPr>
          <w:rFonts w:cs="Arial"/>
          <w:color w:val="000000"/>
          <w:szCs w:val="20"/>
        </w:rPr>
      </w:pPr>
      <w:r w:rsidRPr="00A55C23">
        <w:rPr>
          <w:rFonts w:cs="Arial"/>
          <w:b/>
          <w:bCs/>
          <w:color w:val="000000"/>
          <w:szCs w:val="20"/>
        </w:rPr>
        <w:t xml:space="preserve">Managed </w:t>
      </w:r>
      <w:r w:rsidRPr="00A55C23">
        <w:rPr>
          <w:rFonts w:cs="Arial"/>
          <w:color w:val="000000"/>
          <w:szCs w:val="20"/>
        </w:rPr>
        <w:t xml:space="preserve">- The managed service provides an isolated and dedicated environment that is managed by </w:t>
      </w:r>
      <w:r w:rsidR="00A35A1C">
        <w:rPr>
          <w:rFonts w:cs="Arial"/>
          <w:color w:val="000000"/>
          <w:szCs w:val="20"/>
        </w:rPr>
        <w:t>DAS</w:t>
      </w:r>
      <w:r w:rsidR="00302B57">
        <w:rPr>
          <w:rFonts w:cs="Arial"/>
          <w:color w:val="000000"/>
          <w:szCs w:val="20"/>
        </w:rPr>
        <w:t xml:space="preserve"> </w:t>
      </w:r>
      <w:r w:rsidR="00A35A1C">
        <w:rPr>
          <w:rFonts w:cs="Arial"/>
          <w:color w:val="000000"/>
          <w:szCs w:val="20"/>
        </w:rPr>
        <w:t>OIT</w:t>
      </w:r>
      <w:r w:rsidRPr="00A55C23">
        <w:rPr>
          <w:rFonts w:cs="Arial"/>
          <w:color w:val="000000"/>
          <w:szCs w:val="20"/>
        </w:rPr>
        <w:t xml:space="preserve"> including desktops and software deployment. The Managed service also includes all Hosted services, software packaging and updating, management of the operating system, deployments and updates. </w:t>
      </w:r>
    </w:p>
    <w:tbl>
      <w:tblPr>
        <w:tblW w:w="10170" w:type="dxa"/>
        <w:tblLook w:val="04A0" w:firstRow="1" w:lastRow="0" w:firstColumn="1" w:lastColumn="0" w:noHBand="0" w:noVBand="1"/>
      </w:tblPr>
      <w:tblGrid>
        <w:gridCol w:w="10170"/>
      </w:tblGrid>
      <w:tr w:rsidR="0018574F" w:rsidRPr="00E45F1F" w14:paraId="790C929E" w14:textId="4CEDA637" w:rsidTr="008644A3">
        <w:trPr>
          <w:trHeight w:val="734"/>
        </w:trPr>
        <w:tc>
          <w:tcPr>
            <w:tcW w:w="10170" w:type="dxa"/>
            <w:tcBorders>
              <w:bottom w:val="single" w:sz="4" w:space="0" w:color="auto"/>
            </w:tcBorders>
            <w:shd w:val="clear" w:color="auto" w:fill="auto"/>
            <w:vAlign w:val="center"/>
            <w:hideMark/>
          </w:tcPr>
          <w:p w14:paraId="23B1DA33" w14:textId="3177686B" w:rsidR="0018574F" w:rsidRPr="00E45F1F" w:rsidRDefault="0018574F" w:rsidP="008644A3">
            <w:pPr>
              <w:keepNext/>
              <w:spacing w:after="0" w:line="240" w:lineRule="auto"/>
              <w:rPr>
                <w:rFonts w:eastAsia="Times New Roman" w:cs="Arial"/>
                <w:b/>
                <w:bCs/>
                <w:iCs/>
                <w:color w:val="000000" w:themeColor="text1"/>
                <w:szCs w:val="20"/>
              </w:rPr>
            </w:pPr>
            <w:r>
              <w:rPr>
                <w:rFonts w:eastAsia="Times New Roman" w:cs="Arial"/>
                <w:b/>
                <w:bCs/>
                <w:iCs/>
                <w:color w:val="000000" w:themeColor="text1"/>
                <w:szCs w:val="20"/>
              </w:rPr>
              <w:t xml:space="preserve">Please explain how the </w:t>
            </w:r>
            <w:r w:rsidR="00BA0A26">
              <w:rPr>
                <w:rFonts w:eastAsia="Times New Roman" w:cs="Arial"/>
                <w:b/>
                <w:bCs/>
                <w:iCs/>
                <w:color w:val="000000" w:themeColor="text1"/>
                <w:szCs w:val="20"/>
              </w:rPr>
              <w:t>S</w:t>
            </w:r>
            <w:r>
              <w:rPr>
                <w:rFonts w:eastAsia="Times New Roman" w:cs="Arial"/>
                <w:b/>
                <w:bCs/>
                <w:iCs/>
                <w:color w:val="000000" w:themeColor="text1"/>
                <w:szCs w:val="20"/>
              </w:rPr>
              <w:t>tate’s IT Support Services will be incorporated into the proposed solution. If this section, or portions of this section, are not applicable, please explain and note as N/A. Please note that any proposed variances must be noted in Appendix A – Request for Variance to State IT Policy, Standard or Service Requirements. The language within the supplement shall not be modified.</w:t>
            </w:r>
          </w:p>
        </w:tc>
      </w:tr>
      <w:tr w:rsidR="0018574F" w:rsidRPr="00E45F1F" w14:paraId="27F03629" w14:textId="46C12255" w:rsidTr="008644A3">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261AB29" w14:textId="540E618C" w:rsidR="0018574F" w:rsidRPr="00E45F1F" w:rsidRDefault="0018574F" w:rsidP="008644A3">
            <w:pPr>
              <w:spacing w:after="0" w:line="240" w:lineRule="auto"/>
              <w:rPr>
                <w:rFonts w:eastAsia="Times New Roman" w:cs="Arial"/>
                <w:color w:val="000000"/>
                <w:szCs w:val="20"/>
              </w:rPr>
            </w:pPr>
          </w:p>
        </w:tc>
      </w:tr>
    </w:tbl>
    <w:p w14:paraId="30BB547F" w14:textId="79A477F4" w:rsidR="00F80164" w:rsidRPr="0090203F" w:rsidRDefault="00F80164" w:rsidP="00A0651A">
      <w:pPr>
        <w:pStyle w:val="Heading2"/>
      </w:pPr>
      <w:bookmarkStart w:id="45" w:name="_Toc17893058"/>
      <w:r>
        <w:t>Messaging</w:t>
      </w:r>
      <w:r w:rsidRPr="0090203F">
        <w:t xml:space="preserve"> Services</w:t>
      </w:r>
      <w:bookmarkEnd w:id="45"/>
    </w:p>
    <w:p w14:paraId="68FECAC3" w14:textId="47838177" w:rsidR="001719CB" w:rsidRPr="008E7079" w:rsidRDefault="00B37351" w:rsidP="008E7079">
      <w:pPr>
        <w:pStyle w:val="Heading3"/>
        <w:ind w:left="994" w:hanging="994"/>
      </w:pPr>
      <w:bookmarkStart w:id="46" w:name="_Toc17893059"/>
      <w:r w:rsidRPr="003371A9">
        <w:t>Microsoft License Administration</w:t>
      </w:r>
      <w:r w:rsidRPr="008E7079">
        <w:t xml:space="preserve"> (</w:t>
      </w:r>
      <w:r w:rsidR="001719CB" w:rsidRPr="003371A9">
        <w:t>Office 365</w:t>
      </w:r>
      <w:r w:rsidRPr="003371A9">
        <w:t>)</w:t>
      </w:r>
      <w:r w:rsidR="001719CB" w:rsidRPr="003371A9">
        <w:t>:</w:t>
      </w:r>
      <w:bookmarkEnd w:id="46"/>
    </w:p>
    <w:p w14:paraId="11B597D3" w14:textId="522B00AE" w:rsidR="001719CB" w:rsidRPr="003371A9" w:rsidRDefault="001719CB" w:rsidP="00730846">
      <w:pPr>
        <w:autoSpaceDE w:val="0"/>
        <w:autoSpaceDN w:val="0"/>
        <w:adjustRightInd w:val="0"/>
        <w:spacing w:after="0" w:line="276" w:lineRule="auto"/>
        <w:rPr>
          <w:rFonts w:cs="Arial"/>
          <w:color w:val="000000"/>
          <w:szCs w:val="20"/>
        </w:rPr>
      </w:pPr>
      <w:r w:rsidRPr="003371A9">
        <w:rPr>
          <w:rFonts w:cs="Arial"/>
          <w:color w:val="000000"/>
          <w:szCs w:val="20"/>
        </w:rPr>
        <w:t xml:space="preserve">The Office 365 service provides the ability to use email, Office 365 </w:t>
      </w:r>
      <w:proofErr w:type="spellStart"/>
      <w:r w:rsidRPr="003371A9">
        <w:rPr>
          <w:rFonts w:cs="Arial"/>
          <w:color w:val="000000"/>
          <w:szCs w:val="20"/>
        </w:rPr>
        <w:t>ProPlus</w:t>
      </w:r>
      <w:proofErr w:type="spellEnd"/>
      <w:r w:rsidRPr="003371A9">
        <w:rPr>
          <w:rFonts w:cs="Arial"/>
          <w:color w:val="000000"/>
          <w:szCs w:val="20"/>
        </w:rPr>
        <w:t xml:space="preserve">, instant messaging, online meetings and web conferencing, and file storage all from the Cloud, allowing access </w:t>
      </w:r>
      <w:r w:rsidR="006D7EF4">
        <w:rPr>
          <w:rFonts w:cs="Arial"/>
          <w:color w:val="000000"/>
          <w:szCs w:val="20"/>
        </w:rPr>
        <w:t xml:space="preserve">to </w:t>
      </w:r>
      <w:r w:rsidRPr="003371A9">
        <w:rPr>
          <w:rFonts w:cs="Arial"/>
          <w:color w:val="000000"/>
          <w:szCs w:val="20"/>
        </w:rPr>
        <w:t xml:space="preserve">services virtually anytime and from anywhere and includes email archiving and eDiscovery services. </w:t>
      </w:r>
    </w:p>
    <w:p w14:paraId="7E8E2C3A" w14:textId="77777777" w:rsidR="00A0333C" w:rsidRPr="003371A9" w:rsidRDefault="00A0333C" w:rsidP="00730846">
      <w:pPr>
        <w:autoSpaceDE w:val="0"/>
        <w:autoSpaceDN w:val="0"/>
        <w:adjustRightInd w:val="0"/>
        <w:spacing w:after="0" w:line="276" w:lineRule="auto"/>
        <w:rPr>
          <w:rFonts w:cs="Arial"/>
          <w:color w:val="000000"/>
          <w:szCs w:val="20"/>
        </w:rPr>
      </w:pPr>
    </w:p>
    <w:p w14:paraId="2F439E37" w14:textId="0465A367" w:rsidR="001719CB" w:rsidRDefault="001719CB" w:rsidP="00730846">
      <w:pPr>
        <w:autoSpaceDE w:val="0"/>
        <w:autoSpaceDN w:val="0"/>
        <w:adjustRightInd w:val="0"/>
        <w:spacing w:after="0" w:line="276" w:lineRule="auto"/>
        <w:rPr>
          <w:rFonts w:cs="Arial"/>
          <w:color w:val="000000"/>
          <w:szCs w:val="20"/>
        </w:rPr>
      </w:pPr>
      <w:r w:rsidRPr="003371A9">
        <w:rPr>
          <w:rFonts w:cs="Arial"/>
          <w:color w:val="000000"/>
          <w:szCs w:val="20"/>
        </w:rPr>
        <w:t xml:space="preserve">The Office 365 service provides licensing and support for email, Office 365 </w:t>
      </w:r>
      <w:proofErr w:type="spellStart"/>
      <w:r w:rsidRPr="003371A9">
        <w:rPr>
          <w:rFonts w:cs="Arial"/>
          <w:color w:val="000000"/>
          <w:szCs w:val="20"/>
        </w:rPr>
        <w:t>ProPlus</w:t>
      </w:r>
      <w:proofErr w:type="spellEnd"/>
      <w:r w:rsidRPr="003371A9">
        <w:rPr>
          <w:rFonts w:cs="Arial"/>
          <w:color w:val="000000"/>
          <w:szCs w:val="20"/>
        </w:rPr>
        <w:t xml:space="preserve"> (Outlook, Word, Excel, PowerPoint, Publisher, Skype for Business and OneNote), SharePoint, and OneDrive for Business. </w:t>
      </w:r>
      <w:r w:rsidR="00570553">
        <w:rPr>
          <w:rFonts w:cs="Arial"/>
          <w:color w:val="000000"/>
          <w:szCs w:val="20"/>
        </w:rPr>
        <w:t xml:space="preserve">Microsoft </w:t>
      </w:r>
      <w:r w:rsidR="00C31DFD">
        <w:rPr>
          <w:rFonts w:cs="Arial"/>
          <w:color w:val="000000"/>
          <w:szCs w:val="20"/>
        </w:rPr>
        <w:t>Office Suite includes:</w:t>
      </w:r>
    </w:p>
    <w:p w14:paraId="316FF37B" w14:textId="77777777" w:rsidR="00E645AB" w:rsidRPr="00E645AB" w:rsidRDefault="00E645AB" w:rsidP="00730846">
      <w:pPr>
        <w:autoSpaceDE w:val="0"/>
        <w:autoSpaceDN w:val="0"/>
        <w:adjustRightInd w:val="0"/>
        <w:spacing w:after="0" w:line="276" w:lineRule="auto"/>
        <w:rPr>
          <w:rFonts w:cs="Arial"/>
          <w:color w:val="000000"/>
          <w:sz w:val="12"/>
          <w:szCs w:val="12"/>
        </w:rPr>
      </w:pPr>
    </w:p>
    <w:p w14:paraId="5019623F" w14:textId="77777777" w:rsidR="001719CB" w:rsidRPr="003371A9" w:rsidRDefault="001719CB" w:rsidP="00F82DFB">
      <w:pPr>
        <w:pStyle w:val="ListParagraph"/>
        <w:numPr>
          <w:ilvl w:val="0"/>
          <w:numId w:val="10"/>
        </w:numPr>
        <w:autoSpaceDE w:val="0"/>
        <w:autoSpaceDN w:val="0"/>
        <w:adjustRightInd w:val="0"/>
        <w:spacing w:after="0" w:line="276" w:lineRule="auto"/>
        <w:rPr>
          <w:rFonts w:cs="Arial"/>
          <w:color w:val="000000"/>
          <w:szCs w:val="20"/>
        </w:rPr>
      </w:pPr>
      <w:r w:rsidRPr="003371A9">
        <w:rPr>
          <w:rFonts w:cs="Arial"/>
          <w:color w:val="000000"/>
          <w:szCs w:val="20"/>
        </w:rPr>
        <w:t xml:space="preserve">Email in the Microsoft Cloud </w:t>
      </w:r>
    </w:p>
    <w:p w14:paraId="78DAE28D" w14:textId="77777777" w:rsidR="001719CB" w:rsidRPr="003371A9" w:rsidRDefault="001719CB" w:rsidP="00F82DFB">
      <w:pPr>
        <w:pStyle w:val="ListParagraph"/>
        <w:numPr>
          <w:ilvl w:val="0"/>
          <w:numId w:val="10"/>
        </w:numPr>
        <w:autoSpaceDE w:val="0"/>
        <w:autoSpaceDN w:val="0"/>
        <w:adjustRightInd w:val="0"/>
        <w:spacing w:after="0" w:line="276" w:lineRule="auto"/>
        <w:rPr>
          <w:rFonts w:cs="Arial"/>
          <w:color w:val="000000"/>
          <w:szCs w:val="20"/>
        </w:rPr>
      </w:pPr>
      <w:r w:rsidRPr="003371A9">
        <w:rPr>
          <w:rFonts w:cs="Arial"/>
          <w:color w:val="000000"/>
          <w:szCs w:val="20"/>
        </w:rPr>
        <w:t xml:space="preserve">Office 365 </w:t>
      </w:r>
      <w:proofErr w:type="spellStart"/>
      <w:r w:rsidRPr="003371A9">
        <w:rPr>
          <w:rFonts w:cs="Arial"/>
          <w:color w:val="000000"/>
          <w:szCs w:val="20"/>
        </w:rPr>
        <w:t>ProPlus</w:t>
      </w:r>
      <w:proofErr w:type="spellEnd"/>
      <w:r w:rsidRPr="003371A9">
        <w:rPr>
          <w:rFonts w:cs="Arial"/>
          <w:color w:val="000000"/>
          <w:szCs w:val="20"/>
        </w:rPr>
        <w:t xml:space="preserve"> </w:t>
      </w:r>
    </w:p>
    <w:p w14:paraId="003228FF" w14:textId="77777777" w:rsidR="001719CB" w:rsidRPr="003371A9" w:rsidRDefault="001719CB" w:rsidP="00F82DFB">
      <w:pPr>
        <w:pStyle w:val="ListParagraph"/>
        <w:numPr>
          <w:ilvl w:val="0"/>
          <w:numId w:val="10"/>
        </w:numPr>
        <w:autoSpaceDE w:val="0"/>
        <w:autoSpaceDN w:val="0"/>
        <w:adjustRightInd w:val="0"/>
        <w:spacing w:after="0" w:line="276" w:lineRule="auto"/>
        <w:rPr>
          <w:rFonts w:cs="Arial"/>
          <w:color w:val="000000"/>
          <w:szCs w:val="20"/>
        </w:rPr>
      </w:pPr>
      <w:r w:rsidRPr="003371A9">
        <w:rPr>
          <w:rFonts w:cs="Arial"/>
          <w:color w:val="000000"/>
          <w:szCs w:val="20"/>
        </w:rPr>
        <w:t xml:space="preserve">Skype for Business </w:t>
      </w:r>
    </w:p>
    <w:p w14:paraId="1F5B7629" w14:textId="77777777" w:rsidR="001719CB" w:rsidRPr="003371A9" w:rsidRDefault="001719CB" w:rsidP="00F82DFB">
      <w:pPr>
        <w:pStyle w:val="ListParagraph"/>
        <w:numPr>
          <w:ilvl w:val="0"/>
          <w:numId w:val="10"/>
        </w:numPr>
        <w:autoSpaceDE w:val="0"/>
        <w:autoSpaceDN w:val="0"/>
        <w:adjustRightInd w:val="0"/>
        <w:spacing w:after="0" w:line="276" w:lineRule="auto"/>
        <w:rPr>
          <w:rFonts w:cs="Arial"/>
          <w:color w:val="000000"/>
          <w:szCs w:val="20"/>
        </w:rPr>
      </w:pPr>
      <w:r w:rsidRPr="003371A9">
        <w:rPr>
          <w:rFonts w:cs="Arial"/>
          <w:color w:val="000000"/>
          <w:szCs w:val="20"/>
        </w:rPr>
        <w:lastRenderedPageBreak/>
        <w:t xml:space="preserve">SharePoint Online </w:t>
      </w:r>
    </w:p>
    <w:p w14:paraId="12D0CD3A" w14:textId="09BB716B" w:rsidR="001719CB" w:rsidRDefault="001719CB" w:rsidP="00F82DFB">
      <w:pPr>
        <w:pStyle w:val="ListParagraph"/>
        <w:numPr>
          <w:ilvl w:val="0"/>
          <w:numId w:val="10"/>
        </w:numPr>
        <w:autoSpaceDE w:val="0"/>
        <w:autoSpaceDN w:val="0"/>
        <w:adjustRightInd w:val="0"/>
        <w:spacing w:after="0" w:line="276" w:lineRule="auto"/>
        <w:rPr>
          <w:rFonts w:cs="Arial"/>
          <w:color w:val="000000"/>
          <w:szCs w:val="20"/>
        </w:rPr>
      </w:pPr>
      <w:r w:rsidRPr="003371A9">
        <w:rPr>
          <w:rFonts w:cs="Arial"/>
          <w:color w:val="000000"/>
          <w:szCs w:val="20"/>
        </w:rPr>
        <w:t xml:space="preserve">OneDrive for Business </w:t>
      </w:r>
    </w:p>
    <w:p w14:paraId="76FACDD7" w14:textId="0EB7A53F" w:rsidR="0018574F" w:rsidRDefault="0018574F" w:rsidP="0018574F">
      <w:pPr>
        <w:pStyle w:val="ListParagraph"/>
        <w:autoSpaceDE w:val="0"/>
        <w:autoSpaceDN w:val="0"/>
        <w:adjustRightInd w:val="0"/>
        <w:spacing w:after="0" w:line="276" w:lineRule="auto"/>
        <w:ind w:firstLine="0"/>
        <w:rPr>
          <w:rFonts w:cs="Arial"/>
          <w:color w:val="000000"/>
          <w:szCs w:val="20"/>
        </w:rPr>
      </w:pPr>
    </w:p>
    <w:tbl>
      <w:tblPr>
        <w:tblW w:w="10170" w:type="dxa"/>
        <w:tblLook w:val="04A0" w:firstRow="1" w:lastRow="0" w:firstColumn="1" w:lastColumn="0" w:noHBand="0" w:noVBand="1"/>
      </w:tblPr>
      <w:tblGrid>
        <w:gridCol w:w="10170"/>
      </w:tblGrid>
      <w:tr w:rsidR="0018574F" w:rsidRPr="00E45F1F" w14:paraId="43F4CD47" w14:textId="77777777" w:rsidTr="008644A3">
        <w:trPr>
          <w:trHeight w:val="734"/>
        </w:trPr>
        <w:tc>
          <w:tcPr>
            <w:tcW w:w="10170" w:type="dxa"/>
            <w:tcBorders>
              <w:bottom w:val="single" w:sz="4" w:space="0" w:color="auto"/>
            </w:tcBorders>
            <w:shd w:val="clear" w:color="auto" w:fill="auto"/>
            <w:vAlign w:val="center"/>
            <w:hideMark/>
          </w:tcPr>
          <w:p w14:paraId="7CA43E3E" w14:textId="25375BA1" w:rsidR="0018574F" w:rsidRPr="00E45F1F" w:rsidRDefault="0018574F" w:rsidP="008644A3">
            <w:pPr>
              <w:keepNext/>
              <w:spacing w:after="0" w:line="240" w:lineRule="auto"/>
              <w:rPr>
                <w:rFonts w:eastAsia="Times New Roman" w:cs="Arial"/>
                <w:b/>
                <w:bCs/>
                <w:iCs/>
                <w:color w:val="000000" w:themeColor="text1"/>
                <w:szCs w:val="20"/>
              </w:rPr>
            </w:pPr>
            <w:r>
              <w:rPr>
                <w:rFonts w:eastAsia="Times New Roman" w:cs="Arial"/>
                <w:b/>
                <w:bCs/>
                <w:iCs/>
                <w:color w:val="000000" w:themeColor="text1"/>
                <w:szCs w:val="20"/>
              </w:rPr>
              <w:t xml:space="preserve">Please explain how the </w:t>
            </w:r>
            <w:r w:rsidR="00BA0A26">
              <w:rPr>
                <w:rFonts w:eastAsia="Times New Roman" w:cs="Arial"/>
                <w:b/>
                <w:bCs/>
                <w:iCs/>
                <w:color w:val="000000" w:themeColor="text1"/>
                <w:szCs w:val="20"/>
              </w:rPr>
              <w:t>S</w:t>
            </w:r>
            <w:r>
              <w:rPr>
                <w:rFonts w:eastAsia="Times New Roman" w:cs="Arial"/>
                <w:b/>
                <w:bCs/>
                <w:iCs/>
                <w:color w:val="000000" w:themeColor="text1"/>
                <w:szCs w:val="20"/>
              </w:rPr>
              <w:t>tate’s Messaging Services will be incorporated into the proposed solution. If this section, or portions of this section, are not applicable, please explain and note as N/A. Please note that any proposed variances must be noted in Appendix A – Request for Variance to State IT Policy, Standard or Service Requirements. The language within the supplement shall not be modified.</w:t>
            </w:r>
          </w:p>
        </w:tc>
      </w:tr>
      <w:tr w:rsidR="0018574F" w:rsidRPr="00E45F1F" w14:paraId="7B4799CF" w14:textId="77777777" w:rsidTr="008644A3">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21740745" w14:textId="77777777" w:rsidR="0018574F" w:rsidRPr="00E45F1F" w:rsidRDefault="0018574F" w:rsidP="008644A3">
            <w:pPr>
              <w:spacing w:after="0" w:line="240" w:lineRule="auto"/>
              <w:rPr>
                <w:rFonts w:eastAsia="Times New Roman" w:cs="Arial"/>
                <w:color w:val="000000"/>
                <w:szCs w:val="20"/>
              </w:rPr>
            </w:pPr>
          </w:p>
        </w:tc>
      </w:tr>
    </w:tbl>
    <w:p w14:paraId="6F5DF31F" w14:textId="77777777" w:rsidR="00DC44F9" w:rsidRPr="0090203F" w:rsidRDefault="00DC44F9" w:rsidP="00A0651A">
      <w:pPr>
        <w:pStyle w:val="Heading2"/>
      </w:pPr>
      <w:bookmarkStart w:id="47" w:name="_Toc17893060"/>
      <w:r>
        <w:t xml:space="preserve">Network </w:t>
      </w:r>
      <w:r w:rsidRPr="0090203F">
        <w:t>Services</w:t>
      </w:r>
      <w:bookmarkEnd w:id="47"/>
    </w:p>
    <w:p w14:paraId="0244F04A" w14:textId="7903D0BB" w:rsidR="0073128A" w:rsidRDefault="0073128A" w:rsidP="0073128A">
      <w:pPr>
        <w:pStyle w:val="RFPNormal"/>
      </w:pPr>
      <w:r>
        <w:t>Offeror</w:t>
      </w:r>
      <w:r w:rsidR="00C31DFD">
        <w:t>’</w:t>
      </w:r>
      <w:r>
        <w:t xml:space="preserve">s solutions </w:t>
      </w:r>
      <w:r w:rsidR="00C31DFD">
        <w:t xml:space="preserve">must </w:t>
      </w:r>
      <w:r>
        <w:t xml:space="preserve">work within the </w:t>
      </w:r>
      <w:proofErr w:type="gramStart"/>
      <w:r w:rsidR="003E6DCD">
        <w:t>State</w:t>
      </w:r>
      <w:r>
        <w:t>‘</w:t>
      </w:r>
      <w:proofErr w:type="gramEnd"/>
      <w:r>
        <w:t xml:space="preserve">s LAN / WAN infrastructure. </w:t>
      </w:r>
    </w:p>
    <w:p w14:paraId="385BE97A" w14:textId="77777777" w:rsidR="00300788" w:rsidRPr="00D470EB" w:rsidRDefault="00300788" w:rsidP="008E7079">
      <w:pPr>
        <w:pStyle w:val="Heading3"/>
        <w:ind w:left="994" w:hanging="994"/>
      </w:pPr>
      <w:bookmarkStart w:id="48" w:name="_Toc17893061"/>
      <w:r w:rsidRPr="00C67857">
        <w:t>Ohio One Network</w:t>
      </w:r>
      <w:r w:rsidRPr="00F82DFB">
        <w:t>:</w:t>
      </w:r>
      <w:bookmarkEnd w:id="48"/>
    </w:p>
    <w:p w14:paraId="3918B70D" w14:textId="2B11E14A" w:rsidR="00300788" w:rsidRPr="00300788" w:rsidRDefault="00300788" w:rsidP="00730846">
      <w:pPr>
        <w:autoSpaceDE w:val="0"/>
        <w:autoSpaceDN w:val="0"/>
        <w:adjustRightInd w:val="0"/>
        <w:spacing w:after="0" w:line="276" w:lineRule="auto"/>
        <w:rPr>
          <w:rFonts w:cs="Arial"/>
          <w:color w:val="000000"/>
          <w:szCs w:val="20"/>
        </w:rPr>
      </w:pPr>
      <w:r w:rsidRPr="00300788">
        <w:rPr>
          <w:rFonts w:cs="Arial"/>
          <w:color w:val="000000"/>
          <w:szCs w:val="20"/>
        </w:rPr>
        <w:t xml:space="preserve">The </w:t>
      </w:r>
      <w:r w:rsidR="003E6DCD">
        <w:rPr>
          <w:rFonts w:cs="Arial"/>
          <w:color w:val="000000"/>
          <w:szCs w:val="20"/>
        </w:rPr>
        <w:t>State</w:t>
      </w:r>
      <w:r w:rsidRPr="00300788">
        <w:rPr>
          <w:rFonts w:cs="Arial"/>
          <w:color w:val="000000"/>
          <w:szCs w:val="20"/>
        </w:rPr>
        <w:t xml:space="preserve"> of Ohio’s One Network is a unified solution that brings together design, engineering, operations, service delivery, security, mobility, management, and network infrastructure to target and solve key government challenges by focusing on processes, procedures, consistency and accountability across all aspects of </w:t>
      </w:r>
      <w:r w:rsidR="003E6DCD">
        <w:rPr>
          <w:rFonts w:cs="Arial"/>
          <w:color w:val="000000"/>
          <w:szCs w:val="20"/>
        </w:rPr>
        <w:t>State</w:t>
      </w:r>
      <w:r w:rsidRPr="00300788">
        <w:rPr>
          <w:rFonts w:cs="Arial"/>
          <w:color w:val="000000"/>
          <w:szCs w:val="20"/>
        </w:rPr>
        <w:t xml:space="preserve">, city and local government. </w:t>
      </w:r>
    </w:p>
    <w:p w14:paraId="04333D60" w14:textId="4A3A691B" w:rsidR="00300788" w:rsidRDefault="00300788" w:rsidP="00730846">
      <w:pPr>
        <w:pStyle w:val="RFPNormal"/>
      </w:pPr>
      <w:r w:rsidRPr="00300788">
        <w:rPr>
          <w:rFonts w:cs="Arial"/>
          <w:color w:val="000000"/>
          <w:szCs w:val="20"/>
        </w:rPr>
        <w:t>Ohio One Network can deliver an enterprise network access experience regardless of location or device and deliver a consistent, reliable network access method.</w:t>
      </w:r>
    </w:p>
    <w:p w14:paraId="3CC64293" w14:textId="77777777" w:rsidR="00300788" w:rsidRPr="00D470EB" w:rsidRDefault="00300788" w:rsidP="008E7079">
      <w:pPr>
        <w:pStyle w:val="Heading3"/>
        <w:ind w:left="994" w:hanging="994"/>
      </w:pPr>
      <w:bookmarkStart w:id="49" w:name="_Toc17893062"/>
      <w:r w:rsidRPr="00F82DFB">
        <w:t>Secure Authentication:</w:t>
      </w:r>
      <w:bookmarkEnd w:id="49"/>
    </w:p>
    <w:p w14:paraId="1CF4CBCF" w14:textId="50CE7E3C" w:rsidR="00300788" w:rsidRDefault="00300788" w:rsidP="00730846">
      <w:pPr>
        <w:autoSpaceDE w:val="0"/>
        <w:autoSpaceDN w:val="0"/>
        <w:adjustRightInd w:val="0"/>
        <w:spacing w:after="0" w:line="276" w:lineRule="auto"/>
        <w:rPr>
          <w:rFonts w:cs="Arial"/>
          <w:color w:val="000000"/>
          <w:szCs w:val="20"/>
        </w:rPr>
      </w:pPr>
      <w:r w:rsidRPr="003371A9">
        <w:rPr>
          <w:rFonts w:cs="Arial"/>
          <w:color w:val="000000"/>
          <w:szCs w:val="20"/>
        </w:rPr>
        <w:t xml:space="preserve">The </w:t>
      </w:r>
      <w:r w:rsidR="00A35A1C">
        <w:rPr>
          <w:rFonts w:cs="Arial"/>
          <w:color w:val="000000"/>
          <w:szCs w:val="20"/>
        </w:rPr>
        <w:t>DAS</w:t>
      </w:r>
      <w:r w:rsidR="00570553">
        <w:rPr>
          <w:rFonts w:cs="Arial"/>
          <w:color w:val="000000"/>
          <w:szCs w:val="20"/>
        </w:rPr>
        <w:t xml:space="preserve"> </w:t>
      </w:r>
      <w:r w:rsidR="00A35A1C">
        <w:rPr>
          <w:rFonts w:cs="Arial"/>
          <w:color w:val="000000"/>
          <w:szCs w:val="20"/>
        </w:rPr>
        <w:t>OIT</w:t>
      </w:r>
      <w:r w:rsidRPr="003371A9">
        <w:rPr>
          <w:rFonts w:cs="Arial"/>
          <w:color w:val="000000"/>
          <w:szCs w:val="20"/>
        </w:rPr>
        <w:t xml:space="preserve"> Secure Authentication service provides a managed two-factor </w:t>
      </w:r>
      <w:r w:rsidR="00AF0D71">
        <w:rPr>
          <w:rFonts w:cs="Arial"/>
          <w:color w:val="000000"/>
          <w:szCs w:val="20"/>
        </w:rPr>
        <w:t>U</w:t>
      </w:r>
      <w:r w:rsidR="00AF0D71" w:rsidRPr="003371A9">
        <w:rPr>
          <w:rFonts w:cs="Arial"/>
          <w:color w:val="000000"/>
          <w:szCs w:val="20"/>
        </w:rPr>
        <w:t xml:space="preserve">ser </w:t>
      </w:r>
      <w:r w:rsidRPr="003371A9">
        <w:rPr>
          <w:rFonts w:cs="Arial"/>
          <w:color w:val="000000"/>
          <w:szCs w:val="20"/>
        </w:rPr>
        <w:t xml:space="preserve">authentication solution. The authentication function requires the </w:t>
      </w:r>
      <w:r w:rsidR="00AF0D71">
        <w:rPr>
          <w:rFonts w:cs="Arial"/>
          <w:color w:val="000000"/>
          <w:szCs w:val="20"/>
        </w:rPr>
        <w:t>U</w:t>
      </w:r>
      <w:r w:rsidR="00AF0D71" w:rsidRPr="003371A9">
        <w:rPr>
          <w:rFonts w:cs="Arial"/>
          <w:color w:val="000000"/>
          <w:szCs w:val="20"/>
        </w:rPr>
        <w:t xml:space="preserve">ser </w:t>
      </w:r>
      <w:r w:rsidRPr="003371A9">
        <w:rPr>
          <w:rFonts w:cs="Arial"/>
          <w:color w:val="000000"/>
          <w:szCs w:val="20"/>
        </w:rPr>
        <w:t xml:space="preserve">to identify themselves with two unique factors, something they know and something they have, before they are granted access. Whether local or remote, this service ensures that only authorized individuals are permitted access to </w:t>
      </w:r>
      <w:r w:rsidR="006D7EF4">
        <w:rPr>
          <w:rFonts w:cs="Arial"/>
          <w:color w:val="000000"/>
          <w:szCs w:val="20"/>
        </w:rPr>
        <w:t>an</w:t>
      </w:r>
      <w:r w:rsidRPr="003371A9">
        <w:rPr>
          <w:rFonts w:cs="Arial"/>
          <w:color w:val="000000"/>
          <w:szCs w:val="20"/>
        </w:rPr>
        <w:t xml:space="preserve"> environment.</w:t>
      </w:r>
    </w:p>
    <w:p w14:paraId="763B85D5" w14:textId="77777777" w:rsidR="00300788" w:rsidRPr="00300788" w:rsidRDefault="00300788" w:rsidP="00300788">
      <w:pPr>
        <w:autoSpaceDE w:val="0"/>
        <w:autoSpaceDN w:val="0"/>
        <w:adjustRightInd w:val="0"/>
        <w:spacing w:after="0" w:line="240" w:lineRule="auto"/>
        <w:rPr>
          <w:rFonts w:cs="Arial"/>
          <w:color w:val="000000"/>
          <w:szCs w:val="20"/>
        </w:rPr>
      </w:pPr>
    </w:p>
    <w:p w14:paraId="648A4113" w14:textId="77777777" w:rsidR="00300788" w:rsidRPr="00D470EB" w:rsidRDefault="00300788" w:rsidP="008E7079">
      <w:pPr>
        <w:pStyle w:val="Heading3"/>
        <w:ind w:left="994" w:hanging="994"/>
      </w:pPr>
      <w:bookmarkStart w:id="50" w:name="_Toc17893063"/>
      <w:r w:rsidRPr="00F82DFB">
        <w:t>Wireless as a Service:</w:t>
      </w:r>
      <w:bookmarkEnd w:id="50"/>
    </w:p>
    <w:p w14:paraId="26EF6A1E" w14:textId="17226805" w:rsidR="00300788" w:rsidRPr="00300788" w:rsidRDefault="00300788" w:rsidP="00730846">
      <w:pPr>
        <w:autoSpaceDE w:val="0"/>
        <w:autoSpaceDN w:val="0"/>
        <w:adjustRightInd w:val="0"/>
        <w:spacing w:after="0" w:line="276" w:lineRule="auto"/>
        <w:rPr>
          <w:rFonts w:cs="Arial"/>
          <w:color w:val="000000"/>
          <w:szCs w:val="20"/>
        </w:rPr>
      </w:pPr>
      <w:r w:rsidRPr="00300788">
        <w:rPr>
          <w:rFonts w:cs="Arial"/>
          <w:color w:val="000000"/>
          <w:szCs w:val="20"/>
        </w:rPr>
        <w:t xml:space="preserve">Wireless as a Service is the IT Enterprise Wireless hosted network. This service is an all-inclusive enterprise level wireless LAN solution that offers guest, employee, voice and </w:t>
      </w:r>
      <w:r w:rsidR="0001396B" w:rsidRPr="00300788">
        <w:rPr>
          <w:rFonts w:cs="Arial"/>
          <w:color w:val="000000"/>
          <w:szCs w:val="20"/>
        </w:rPr>
        <w:t>location-based</w:t>
      </w:r>
      <w:r w:rsidRPr="00300788">
        <w:rPr>
          <w:rFonts w:cs="Arial"/>
          <w:color w:val="000000"/>
          <w:szCs w:val="20"/>
        </w:rPr>
        <w:t xml:space="preserve"> services with 24/7 target availability. </w:t>
      </w:r>
    </w:p>
    <w:p w14:paraId="49E08B91" w14:textId="77777777" w:rsidR="00BF4E1B" w:rsidRDefault="00BF4E1B" w:rsidP="00730846">
      <w:pPr>
        <w:autoSpaceDE w:val="0"/>
        <w:autoSpaceDN w:val="0"/>
        <w:adjustRightInd w:val="0"/>
        <w:spacing w:after="0" w:line="276" w:lineRule="auto"/>
        <w:rPr>
          <w:rFonts w:cs="Arial"/>
          <w:b/>
          <w:bCs/>
          <w:color w:val="000000"/>
          <w:szCs w:val="20"/>
        </w:rPr>
      </w:pPr>
    </w:p>
    <w:p w14:paraId="49C6D02C" w14:textId="6061DF1E" w:rsidR="00300788" w:rsidRPr="00300788" w:rsidRDefault="00300788" w:rsidP="00730846">
      <w:pPr>
        <w:autoSpaceDE w:val="0"/>
        <w:autoSpaceDN w:val="0"/>
        <w:adjustRightInd w:val="0"/>
        <w:spacing w:after="0" w:line="276" w:lineRule="auto"/>
        <w:rPr>
          <w:rFonts w:cs="Arial"/>
          <w:color w:val="000000"/>
          <w:szCs w:val="20"/>
        </w:rPr>
      </w:pPr>
      <w:r w:rsidRPr="00300788">
        <w:rPr>
          <w:rFonts w:cs="Arial"/>
          <w:b/>
          <w:bCs/>
          <w:color w:val="000000"/>
          <w:szCs w:val="20"/>
        </w:rPr>
        <w:t xml:space="preserve">Coverage is </w:t>
      </w:r>
      <w:r w:rsidR="00010F20">
        <w:rPr>
          <w:rFonts w:cs="Arial"/>
          <w:b/>
          <w:bCs/>
          <w:color w:val="000000"/>
          <w:szCs w:val="20"/>
        </w:rPr>
        <w:t xml:space="preserve">three </w:t>
      </w:r>
      <w:r w:rsidRPr="00300788">
        <w:rPr>
          <w:rFonts w:cs="Arial"/>
          <w:b/>
          <w:bCs/>
          <w:color w:val="000000"/>
          <w:szCs w:val="20"/>
        </w:rPr>
        <w:t xml:space="preserve">tiered: </w:t>
      </w:r>
    </w:p>
    <w:p w14:paraId="6B2D0891" w14:textId="1DFD3EF7" w:rsidR="00300788" w:rsidRPr="003F6394" w:rsidRDefault="00300788" w:rsidP="00F82DFB">
      <w:pPr>
        <w:pStyle w:val="ListParagraph"/>
        <w:numPr>
          <w:ilvl w:val="0"/>
          <w:numId w:val="28"/>
        </w:numPr>
        <w:autoSpaceDE w:val="0"/>
        <w:autoSpaceDN w:val="0"/>
        <w:adjustRightInd w:val="0"/>
        <w:spacing w:after="0" w:line="276" w:lineRule="auto"/>
        <w:rPr>
          <w:rFonts w:cs="Arial"/>
          <w:color w:val="000000"/>
          <w:szCs w:val="20"/>
        </w:rPr>
      </w:pPr>
      <w:r w:rsidRPr="003F6394">
        <w:rPr>
          <w:rFonts w:cs="Arial"/>
          <w:color w:val="000000"/>
          <w:szCs w:val="20"/>
        </w:rPr>
        <w:t xml:space="preserve">Broad coverage – small number of </w:t>
      </w:r>
      <w:r w:rsidR="00AF0D71">
        <w:rPr>
          <w:rFonts w:cs="Arial"/>
          <w:color w:val="000000"/>
          <w:szCs w:val="20"/>
        </w:rPr>
        <w:t>U</w:t>
      </w:r>
      <w:r w:rsidR="00AF0D71" w:rsidRPr="003F6394">
        <w:rPr>
          <w:rFonts w:cs="Arial"/>
          <w:color w:val="000000"/>
          <w:szCs w:val="20"/>
        </w:rPr>
        <w:t xml:space="preserve">sers </w:t>
      </w:r>
      <w:r w:rsidRPr="003F6394">
        <w:rPr>
          <w:rFonts w:cs="Arial"/>
          <w:color w:val="000000"/>
          <w:szCs w:val="20"/>
        </w:rPr>
        <w:t>with low throughput, i.e. public hot spot, warehouse</w:t>
      </w:r>
      <w:r w:rsidR="006D00E1">
        <w:rPr>
          <w:rFonts w:cs="Arial"/>
          <w:color w:val="000000"/>
          <w:szCs w:val="20"/>
        </w:rPr>
        <w:t>.</w:t>
      </w:r>
      <w:r w:rsidRPr="003F6394">
        <w:rPr>
          <w:rFonts w:cs="Arial"/>
          <w:color w:val="000000"/>
          <w:szCs w:val="20"/>
        </w:rPr>
        <w:t xml:space="preserve"> </w:t>
      </w:r>
    </w:p>
    <w:p w14:paraId="39AE81B0" w14:textId="77777777" w:rsidR="00300788" w:rsidRPr="003F6394" w:rsidRDefault="00300788" w:rsidP="00F82DFB">
      <w:pPr>
        <w:pStyle w:val="ListParagraph"/>
        <w:numPr>
          <w:ilvl w:val="0"/>
          <w:numId w:val="28"/>
        </w:numPr>
        <w:autoSpaceDE w:val="0"/>
        <w:autoSpaceDN w:val="0"/>
        <w:adjustRightInd w:val="0"/>
        <w:spacing w:after="0" w:line="276" w:lineRule="auto"/>
        <w:rPr>
          <w:rFonts w:cs="Arial"/>
          <w:color w:val="000000"/>
          <w:szCs w:val="20"/>
        </w:rPr>
      </w:pPr>
      <w:r w:rsidRPr="003F6394">
        <w:rPr>
          <w:rFonts w:cs="Arial"/>
          <w:color w:val="000000"/>
          <w:szCs w:val="20"/>
        </w:rPr>
        <w:t>General data use – most common, general computing with robust data performance</w:t>
      </w:r>
      <w:r w:rsidR="006D00E1">
        <w:rPr>
          <w:rFonts w:cs="Arial"/>
          <w:color w:val="000000"/>
          <w:szCs w:val="20"/>
        </w:rPr>
        <w:t>.</w:t>
      </w:r>
      <w:r w:rsidRPr="003F6394">
        <w:rPr>
          <w:rFonts w:cs="Arial"/>
          <w:color w:val="000000"/>
          <w:szCs w:val="20"/>
        </w:rPr>
        <w:t xml:space="preserve"> </w:t>
      </w:r>
    </w:p>
    <w:p w14:paraId="76B1FCB3" w14:textId="17655795" w:rsidR="00300788" w:rsidRDefault="00300788" w:rsidP="00F82DFB">
      <w:pPr>
        <w:pStyle w:val="ListParagraph"/>
        <w:numPr>
          <w:ilvl w:val="0"/>
          <w:numId w:val="28"/>
        </w:numPr>
        <w:autoSpaceDE w:val="0"/>
        <w:autoSpaceDN w:val="0"/>
        <w:adjustRightInd w:val="0"/>
        <w:spacing w:after="0" w:line="276" w:lineRule="auto"/>
        <w:rPr>
          <w:rFonts w:cs="Arial"/>
          <w:color w:val="000000"/>
          <w:szCs w:val="20"/>
        </w:rPr>
      </w:pPr>
      <w:r w:rsidRPr="003F6394">
        <w:rPr>
          <w:rFonts w:cs="Arial"/>
          <w:color w:val="000000"/>
          <w:szCs w:val="20"/>
        </w:rPr>
        <w:t xml:space="preserve">High capacity use (Voice) – maximum capacity, high bandwidth </w:t>
      </w:r>
      <w:r w:rsidR="00AF0D71">
        <w:rPr>
          <w:rFonts w:cs="Arial"/>
          <w:color w:val="000000"/>
          <w:szCs w:val="20"/>
        </w:rPr>
        <w:t>U</w:t>
      </w:r>
      <w:r w:rsidRPr="003F6394">
        <w:rPr>
          <w:rFonts w:cs="Arial"/>
          <w:color w:val="000000"/>
          <w:szCs w:val="20"/>
        </w:rPr>
        <w:t xml:space="preserve">sers, i.e. location and tracking service. </w:t>
      </w:r>
    </w:p>
    <w:p w14:paraId="0520D7A3" w14:textId="0D769117" w:rsidR="00A67938" w:rsidRDefault="00A67938" w:rsidP="00A67938">
      <w:pPr>
        <w:autoSpaceDE w:val="0"/>
        <w:autoSpaceDN w:val="0"/>
        <w:adjustRightInd w:val="0"/>
        <w:spacing w:after="0" w:line="276" w:lineRule="auto"/>
        <w:rPr>
          <w:rFonts w:cs="Arial"/>
          <w:color w:val="000000"/>
          <w:szCs w:val="20"/>
        </w:rPr>
      </w:pPr>
    </w:p>
    <w:tbl>
      <w:tblPr>
        <w:tblW w:w="10170" w:type="dxa"/>
        <w:tblLook w:val="04A0" w:firstRow="1" w:lastRow="0" w:firstColumn="1" w:lastColumn="0" w:noHBand="0" w:noVBand="1"/>
      </w:tblPr>
      <w:tblGrid>
        <w:gridCol w:w="10170"/>
      </w:tblGrid>
      <w:tr w:rsidR="0018574F" w:rsidRPr="00E45F1F" w14:paraId="6B3C63E1" w14:textId="77777777" w:rsidTr="008644A3">
        <w:trPr>
          <w:trHeight w:val="734"/>
        </w:trPr>
        <w:tc>
          <w:tcPr>
            <w:tcW w:w="10170" w:type="dxa"/>
            <w:tcBorders>
              <w:bottom w:val="single" w:sz="4" w:space="0" w:color="auto"/>
            </w:tcBorders>
            <w:shd w:val="clear" w:color="auto" w:fill="auto"/>
            <w:vAlign w:val="center"/>
            <w:hideMark/>
          </w:tcPr>
          <w:p w14:paraId="2108D768" w14:textId="11FA795A" w:rsidR="0018574F" w:rsidRPr="00E45F1F" w:rsidRDefault="0018574F" w:rsidP="008644A3">
            <w:pPr>
              <w:keepNext/>
              <w:spacing w:after="0" w:line="240" w:lineRule="auto"/>
              <w:rPr>
                <w:rFonts w:eastAsia="Times New Roman" w:cs="Arial"/>
                <w:b/>
                <w:bCs/>
                <w:iCs/>
                <w:color w:val="000000" w:themeColor="text1"/>
                <w:szCs w:val="20"/>
              </w:rPr>
            </w:pPr>
            <w:r>
              <w:rPr>
                <w:rFonts w:eastAsia="Times New Roman" w:cs="Arial"/>
                <w:b/>
                <w:bCs/>
                <w:iCs/>
                <w:color w:val="000000" w:themeColor="text1"/>
                <w:szCs w:val="20"/>
              </w:rPr>
              <w:t>Please explain how the State’s Network Services will be incorporated into the proposed solution. If this section, or portions of this section, are not applicable, please explain and note as N/A. Please note that any proposed variances must be noted in Appendix A – Request for Variance to State IT Policy, Standard or Service Requirements. The language within the supplement shall not be modified.</w:t>
            </w:r>
          </w:p>
        </w:tc>
      </w:tr>
      <w:tr w:rsidR="0018574F" w:rsidRPr="00E45F1F" w14:paraId="0E21ED52" w14:textId="77777777" w:rsidTr="008644A3">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06D0AA4D" w14:textId="77777777" w:rsidR="0018574F" w:rsidRPr="00E45F1F" w:rsidRDefault="0018574F" w:rsidP="008644A3">
            <w:pPr>
              <w:spacing w:after="0" w:line="240" w:lineRule="auto"/>
              <w:rPr>
                <w:rFonts w:eastAsia="Times New Roman" w:cs="Arial"/>
                <w:color w:val="000000"/>
                <w:szCs w:val="20"/>
              </w:rPr>
            </w:pPr>
          </w:p>
        </w:tc>
      </w:tr>
    </w:tbl>
    <w:p w14:paraId="019CF1E8" w14:textId="1D53D855" w:rsidR="00A67938" w:rsidRDefault="00EE54B4" w:rsidP="00A0651A">
      <w:pPr>
        <w:pStyle w:val="Heading2"/>
      </w:pPr>
      <w:bookmarkStart w:id="51" w:name="_Toc17893064"/>
      <w:r>
        <w:t>Telephony</w:t>
      </w:r>
      <w:r w:rsidRPr="006E3591">
        <w:t xml:space="preserve"> </w:t>
      </w:r>
      <w:r w:rsidR="00A67938" w:rsidRPr="006E3591">
        <w:t>Services</w:t>
      </w:r>
      <w:bookmarkEnd w:id="51"/>
    </w:p>
    <w:p w14:paraId="662E553A" w14:textId="77777777" w:rsidR="00EE54B4" w:rsidRPr="00D470EB" w:rsidRDefault="00EE54B4" w:rsidP="008E7079">
      <w:pPr>
        <w:pStyle w:val="Heading3"/>
        <w:ind w:left="994" w:hanging="994"/>
      </w:pPr>
      <w:bookmarkStart w:id="52" w:name="_Toc17893065"/>
      <w:r w:rsidRPr="005301DF">
        <w:lastRenderedPageBreak/>
        <w:t>Voice Services – VoIP</w:t>
      </w:r>
      <w:bookmarkEnd w:id="52"/>
    </w:p>
    <w:p w14:paraId="7CF90C65" w14:textId="7B8248C9" w:rsidR="00A67938" w:rsidRDefault="00350126" w:rsidP="00A67938">
      <w:pPr>
        <w:autoSpaceDE w:val="0"/>
        <w:autoSpaceDN w:val="0"/>
        <w:adjustRightInd w:val="0"/>
        <w:spacing w:after="0" w:line="276" w:lineRule="auto"/>
        <w:rPr>
          <w:rFonts w:cs="Arial"/>
          <w:color w:val="000000"/>
          <w:szCs w:val="20"/>
        </w:rPr>
      </w:pPr>
      <w:r w:rsidRPr="00350126">
        <w:rPr>
          <w:rFonts w:cs="Arial"/>
          <w:color w:val="000000"/>
          <w:szCs w:val="20"/>
        </w:rPr>
        <w:t xml:space="preserve">The </w:t>
      </w:r>
      <w:r w:rsidR="00C02966">
        <w:rPr>
          <w:rFonts w:cs="Arial"/>
          <w:color w:val="000000"/>
          <w:szCs w:val="20"/>
        </w:rPr>
        <w:t>S</w:t>
      </w:r>
      <w:r w:rsidRPr="00350126">
        <w:rPr>
          <w:rFonts w:cs="Arial"/>
          <w:color w:val="000000"/>
          <w:szCs w:val="20"/>
        </w:rPr>
        <w:t xml:space="preserve">tate of Ohio hosted </w:t>
      </w:r>
      <w:r w:rsidR="002703B9" w:rsidRPr="00350126">
        <w:rPr>
          <w:rFonts w:cs="Arial"/>
          <w:color w:val="000000"/>
          <w:szCs w:val="20"/>
        </w:rPr>
        <w:t xml:space="preserve">cloud </w:t>
      </w:r>
      <w:r w:rsidRPr="00350126">
        <w:rPr>
          <w:rFonts w:cs="Arial"/>
          <w:color w:val="000000"/>
          <w:szCs w:val="20"/>
        </w:rPr>
        <w:t>VoIP service, also known as NGTS (Next Generation Telephony Service) provides core telephony, voice mail, e911, collaboration, video, audio, conferencing and auto attendant functions.</w:t>
      </w:r>
      <w:r w:rsidR="00BA0D83">
        <w:rPr>
          <w:rFonts w:cs="Arial"/>
          <w:color w:val="000000"/>
          <w:szCs w:val="20"/>
        </w:rPr>
        <w:t xml:space="preserve"> </w:t>
      </w:r>
      <w:r w:rsidRPr="00350126">
        <w:rPr>
          <w:rFonts w:cs="Arial"/>
          <w:color w:val="000000"/>
          <w:szCs w:val="20"/>
        </w:rPr>
        <w:t>Optional services includ</w:t>
      </w:r>
      <w:r w:rsidR="00010F20">
        <w:rPr>
          <w:rFonts w:cs="Arial"/>
          <w:color w:val="000000"/>
          <w:szCs w:val="20"/>
        </w:rPr>
        <w:t>e</w:t>
      </w:r>
      <w:r w:rsidRPr="00350126">
        <w:rPr>
          <w:rFonts w:cs="Arial"/>
          <w:color w:val="000000"/>
          <w:szCs w:val="20"/>
        </w:rPr>
        <w:t xml:space="preserve"> </w:t>
      </w:r>
      <w:r w:rsidR="00010F20">
        <w:rPr>
          <w:rFonts w:cs="Arial"/>
          <w:color w:val="000000"/>
          <w:szCs w:val="20"/>
        </w:rPr>
        <w:t>a</w:t>
      </w:r>
      <w:r w:rsidR="00010F20" w:rsidRPr="00010F20">
        <w:rPr>
          <w:rFonts w:cs="Arial"/>
          <w:color w:val="000000"/>
          <w:szCs w:val="20"/>
        </w:rPr>
        <w:t>utomatic call distributor</w:t>
      </w:r>
      <w:r w:rsidR="00010F20" w:rsidRPr="00010F20" w:rsidDel="00010F20">
        <w:rPr>
          <w:rFonts w:cs="Arial"/>
          <w:color w:val="000000"/>
          <w:szCs w:val="20"/>
        </w:rPr>
        <w:t xml:space="preserve"> </w:t>
      </w:r>
      <w:r w:rsidR="00010F20">
        <w:rPr>
          <w:rFonts w:cs="Arial"/>
          <w:color w:val="000000"/>
          <w:szCs w:val="20"/>
        </w:rPr>
        <w:t>(ACD)</w:t>
      </w:r>
      <w:r w:rsidRPr="00350126">
        <w:rPr>
          <w:rFonts w:cs="Arial"/>
          <w:color w:val="000000"/>
          <w:szCs w:val="20"/>
        </w:rPr>
        <w:t xml:space="preserve">, </w:t>
      </w:r>
      <w:r w:rsidR="00010F20">
        <w:rPr>
          <w:rFonts w:cs="Arial"/>
          <w:color w:val="000000"/>
          <w:szCs w:val="20"/>
        </w:rPr>
        <w:t>i</w:t>
      </w:r>
      <w:r w:rsidR="00010F20" w:rsidRPr="00010F20">
        <w:rPr>
          <w:rFonts w:cs="Arial"/>
          <w:color w:val="000000"/>
          <w:szCs w:val="20"/>
        </w:rPr>
        <w:t xml:space="preserve">nteractive voice response </w:t>
      </w:r>
      <w:r w:rsidR="00010F20">
        <w:rPr>
          <w:rFonts w:cs="Arial"/>
          <w:color w:val="000000"/>
          <w:szCs w:val="20"/>
        </w:rPr>
        <w:t>(</w:t>
      </w:r>
      <w:r w:rsidRPr="00350126">
        <w:rPr>
          <w:rFonts w:cs="Arial"/>
          <w:color w:val="000000"/>
          <w:szCs w:val="20"/>
        </w:rPr>
        <w:t>IVR</w:t>
      </w:r>
      <w:r w:rsidR="00010F20">
        <w:rPr>
          <w:rFonts w:cs="Arial"/>
          <w:color w:val="000000"/>
          <w:szCs w:val="20"/>
        </w:rPr>
        <w:t>)</w:t>
      </w:r>
      <w:r w:rsidRPr="00350126">
        <w:rPr>
          <w:rFonts w:cs="Arial"/>
          <w:color w:val="000000"/>
          <w:szCs w:val="20"/>
        </w:rPr>
        <w:t xml:space="preserve">, multi-channel </w:t>
      </w:r>
      <w:r w:rsidR="001660F5">
        <w:rPr>
          <w:rFonts w:cs="Arial"/>
          <w:color w:val="000000"/>
          <w:szCs w:val="20"/>
        </w:rPr>
        <w:t>c</w:t>
      </w:r>
      <w:r w:rsidRPr="00350126">
        <w:rPr>
          <w:rFonts w:cs="Arial"/>
          <w:color w:val="000000"/>
          <w:szCs w:val="20"/>
        </w:rPr>
        <w:t xml:space="preserve">ontact </w:t>
      </w:r>
      <w:r w:rsidR="001660F5">
        <w:rPr>
          <w:rFonts w:cs="Arial"/>
          <w:color w:val="000000"/>
          <w:szCs w:val="20"/>
        </w:rPr>
        <w:t>c</w:t>
      </w:r>
      <w:r w:rsidRPr="00350126">
        <w:rPr>
          <w:rFonts w:cs="Arial"/>
          <w:color w:val="000000"/>
          <w:szCs w:val="20"/>
        </w:rPr>
        <w:t xml:space="preserve">enter </w:t>
      </w:r>
      <w:r w:rsidR="001660F5">
        <w:rPr>
          <w:rFonts w:cs="Arial"/>
          <w:color w:val="000000"/>
          <w:szCs w:val="20"/>
        </w:rPr>
        <w:t>s</w:t>
      </w:r>
      <w:r w:rsidRPr="00350126">
        <w:rPr>
          <w:rFonts w:cs="Arial"/>
          <w:color w:val="000000"/>
          <w:szCs w:val="20"/>
        </w:rPr>
        <w:t xml:space="preserve">olutions and </w:t>
      </w:r>
      <w:r w:rsidR="001660F5">
        <w:rPr>
          <w:rFonts w:cs="Arial"/>
          <w:color w:val="000000"/>
          <w:szCs w:val="20"/>
        </w:rPr>
        <w:t>s</w:t>
      </w:r>
      <w:r w:rsidR="001660F5" w:rsidRPr="001660F5">
        <w:rPr>
          <w:rFonts w:cs="Arial"/>
          <w:color w:val="000000"/>
          <w:szCs w:val="20"/>
        </w:rPr>
        <w:t xml:space="preserve">ession </w:t>
      </w:r>
      <w:r w:rsidR="001660F5">
        <w:rPr>
          <w:rFonts w:cs="Arial"/>
          <w:color w:val="000000"/>
          <w:szCs w:val="20"/>
        </w:rPr>
        <w:t>i</w:t>
      </w:r>
      <w:r w:rsidR="001660F5" w:rsidRPr="001660F5">
        <w:rPr>
          <w:rFonts w:cs="Arial"/>
          <w:color w:val="000000"/>
          <w:szCs w:val="20"/>
        </w:rPr>
        <w:t xml:space="preserve">nitiation </w:t>
      </w:r>
      <w:r w:rsidR="001660F5">
        <w:rPr>
          <w:rFonts w:cs="Arial"/>
          <w:color w:val="000000"/>
          <w:szCs w:val="20"/>
        </w:rPr>
        <w:t>p</w:t>
      </w:r>
      <w:r w:rsidR="001660F5" w:rsidRPr="001660F5">
        <w:rPr>
          <w:rFonts w:cs="Arial"/>
          <w:color w:val="000000"/>
          <w:szCs w:val="20"/>
        </w:rPr>
        <w:t xml:space="preserve">rotocol </w:t>
      </w:r>
      <w:r w:rsidR="001660F5">
        <w:rPr>
          <w:rFonts w:cs="Arial"/>
          <w:color w:val="000000"/>
          <w:szCs w:val="20"/>
        </w:rPr>
        <w:t>(</w:t>
      </w:r>
      <w:r w:rsidRPr="00350126">
        <w:rPr>
          <w:rFonts w:cs="Arial"/>
          <w:color w:val="000000"/>
          <w:szCs w:val="20"/>
        </w:rPr>
        <w:t>SIP</w:t>
      </w:r>
      <w:r w:rsidR="001660F5">
        <w:rPr>
          <w:rFonts w:cs="Arial"/>
          <w:color w:val="000000"/>
          <w:szCs w:val="20"/>
        </w:rPr>
        <w:t>)</w:t>
      </w:r>
      <w:r w:rsidRPr="00350126">
        <w:rPr>
          <w:rFonts w:cs="Arial"/>
          <w:color w:val="000000"/>
          <w:szCs w:val="20"/>
        </w:rPr>
        <w:t xml:space="preserve"> </w:t>
      </w:r>
      <w:proofErr w:type="spellStart"/>
      <w:r w:rsidR="001660F5">
        <w:rPr>
          <w:rFonts w:cs="Arial"/>
          <w:color w:val="000000"/>
          <w:szCs w:val="20"/>
        </w:rPr>
        <w:t>t</w:t>
      </w:r>
      <w:r w:rsidRPr="00350126">
        <w:rPr>
          <w:rFonts w:cs="Arial"/>
          <w:color w:val="000000"/>
          <w:szCs w:val="20"/>
        </w:rPr>
        <w:t>runking</w:t>
      </w:r>
      <w:proofErr w:type="spellEnd"/>
      <w:r w:rsidRPr="00350126">
        <w:rPr>
          <w:rFonts w:cs="Arial"/>
          <w:color w:val="000000"/>
          <w:szCs w:val="20"/>
        </w:rPr>
        <w:t xml:space="preserve"> among a variety of other features. The service was the first business class phone system to offer closed captioning for the hearing impaired, </w:t>
      </w:r>
      <w:proofErr w:type="gramStart"/>
      <w:r w:rsidRPr="00350126">
        <w:rPr>
          <w:rFonts w:cs="Arial"/>
          <w:color w:val="000000"/>
          <w:szCs w:val="20"/>
        </w:rPr>
        <w:t>and also</w:t>
      </w:r>
      <w:proofErr w:type="gramEnd"/>
      <w:r w:rsidRPr="00350126">
        <w:rPr>
          <w:rFonts w:cs="Arial"/>
          <w:color w:val="000000"/>
          <w:szCs w:val="20"/>
        </w:rPr>
        <w:t xml:space="preserve"> includes features for those with vision and mobility impairments. </w:t>
      </w:r>
      <w:r w:rsidR="00A67938" w:rsidRPr="006E3591">
        <w:rPr>
          <w:rFonts w:cs="Arial"/>
          <w:color w:val="000000"/>
          <w:szCs w:val="20"/>
        </w:rPr>
        <w:t xml:space="preserve">The following voice services are offered in addition to the </w:t>
      </w:r>
      <w:r w:rsidR="003E6DCD">
        <w:rPr>
          <w:rFonts w:cs="Arial"/>
          <w:color w:val="000000"/>
          <w:szCs w:val="20"/>
        </w:rPr>
        <w:t>State</w:t>
      </w:r>
      <w:r w:rsidR="00A67938" w:rsidRPr="006E3591">
        <w:rPr>
          <w:rFonts w:cs="Arial"/>
          <w:color w:val="000000"/>
          <w:szCs w:val="20"/>
        </w:rPr>
        <w:t xml:space="preserve">’s </w:t>
      </w:r>
      <w:r w:rsidR="00BA0D83">
        <w:rPr>
          <w:rFonts w:cs="Arial"/>
          <w:color w:val="000000"/>
          <w:szCs w:val="20"/>
        </w:rPr>
        <w:t xml:space="preserve">hosted </w:t>
      </w:r>
      <w:r w:rsidR="00A67938" w:rsidRPr="006E3591">
        <w:rPr>
          <w:rFonts w:cs="Arial"/>
          <w:color w:val="000000"/>
          <w:szCs w:val="20"/>
        </w:rPr>
        <w:t>VoIP service</w:t>
      </w:r>
      <w:r w:rsidR="00BA0D83">
        <w:rPr>
          <w:rFonts w:cs="Arial"/>
          <w:color w:val="000000"/>
          <w:szCs w:val="20"/>
        </w:rPr>
        <w:t>:</w:t>
      </w:r>
    </w:p>
    <w:p w14:paraId="14A8BF95" w14:textId="703D15EA" w:rsidR="00A67938" w:rsidRPr="00D470EB" w:rsidRDefault="00A67938" w:rsidP="008E7079">
      <w:pPr>
        <w:pStyle w:val="Heading3"/>
        <w:ind w:left="994" w:hanging="994"/>
      </w:pPr>
      <w:bookmarkStart w:id="53" w:name="_Toc17893066"/>
      <w:r w:rsidRPr="005301DF">
        <w:t>Toll-Free Services</w:t>
      </w:r>
      <w:r w:rsidR="00C31DFD" w:rsidRPr="005301DF">
        <w:t>:</w:t>
      </w:r>
      <w:bookmarkEnd w:id="53"/>
    </w:p>
    <w:p w14:paraId="28CA843B" w14:textId="77777777" w:rsidR="00A67938" w:rsidRDefault="00A67938" w:rsidP="00A67938">
      <w:pPr>
        <w:autoSpaceDE w:val="0"/>
        <w:autoSpaceDN w:val="0"/>
        <w:adjustRightInd w:val="0"/>
        <w:spacing w:after="0" w:line="276" w:lineRule="auto"/>
        <w:rPr>
          <w:rFonts w:cs="Arial"/>
          <w:color w:val="000000"/>
          <w:szCs w:val="20"/>
        </w:rPr>
      </w:pPr>
      <w:r w:rsidRPr="006E3591">
        <w:rPr>
          <w:rFonts w:cs="Arial"/>
          <w:color w:val="000000"/>
          <w:szCs w:val="20"/>
        </w:rPr>
        <w:t>A service provided to incur telephone charges for incoming calls to an 8xx number.</w:t>
      </w:r>
    </w:p>
    <w:p w14:paraId="302D262E" w14:textId="2D11A490" w:rsidR="00A67938" w:rsidRPr="00D470EB" w:rsidRDefault="00C31DFD" w:rsidP="008E7079">
      <w:pPr>
        <w:pStyle w:val="Heading3"/>
        <w:ind w:left="994" w:hanging="994"/>
      </w:pPr>
      <w:bookmarkStart w:id="54" w:name="_Toc17893067"/>
      <w:r w:rsidRPr="005301DF">
        <w:t>Automatic Caller Navigation and Contact Center Services (</w:t>
      </w:r>
      <w:r w:rsidR="00A67938" w:rsidRPr="005301DF">
        <w:t>ACD/Contact</w:t>
      </w:r>
      <w:r w:rsidR="00CF596A" w:rsidRPr="005301DF">
        <w:t>)</w:t>
      </w:r>
      <w:r w:rsidR="00A67938" w:rsidRPr="005301DF">
        <w:t xml:space="preserve"> Centers</w:t>
      </w:r>
      <w:r w:rsidR="00CF596A" w:rsidRPr="005301DF">
        <w:t>:</w:t>
      </w:r>
      <w:bookmarkEnd w:id="54"/>
    </w:p>
    <w:p w14:paraId="4F1E8E0C" w14:textId="78434242" w:rsidR="00A67938" w:rsidRPr="00A67938" w:rsidRDefault="00A67938" w:rsidP="00A67938">
      <w:pPr>
        <w:autoSpaceDE w:val="0"/>
        <w:autoSpaceDN w:val="0"/>
        <w:adjustRightInd w:val="0"/>
        <w:spacing w:after="0" w:line="276" w:lineRule="auto"/>
        <w:rPr>
          <w:rFonts w:cs="Arial"/>
          <w:color w:val="000000"/>
          <w:szCs w:val="20"/>
        </w:rPr>
      </w:pPr>
      <w:bookmarkStart w:id="55" w:name="_Hlk5866670"/>
      <w:r w:rsidRPr="00A67938">
        <w:rPr>
          <w:rFonts w:cs="Arial"/>
          <w:color w:val="000000"/>
          <w:szCs w:val="20"/>
        </w:rPr>
        <w:t>Contact Center Enterprise</w:t>
      </w:r>
      <w:r w:rsidR="00E72644">
        <w:rPr>
          <w:rFonts w:cs="Arial"/>
          <w:color w:val="000000"/>
          <w:szCs w:val="20"/>
        </w:rPr>
        <w:t xml:space="preserve"> allows callers to</w:t>
      </w:r>
      <w:r w:rsidRPr="00A67938">
        <w:rPr>
          <w:rFonts w:cs="Arial"/>
          <w:color w:val="000000"/>
          <w:szCs w:val="20"/>
        </w:rPr>
        <w:t xml:space="preserve"> fill in CRM forms with information prior to an agent responding. With IVR and Advanced Data Collection</w:t>
      </w:r>
      <w:r w:rsidR="005E0A98">
        <w:rPr>
          <w:rFonts w:cs="Arial"/>
          <w:color w:val="000000"/>
          <w:szCs w:val="20"/>
        </w:rPr>
        <w:t>,</w:t>
      </w:r>
      <w:r w:rsidRPr="00A67938">
        <w:rPr>
          <w:rFonts w:cs="Arial"/>
          <w:color w:val="000000"/>
          <w:szCs w:val="20"/>
        </w:rPr>
        <w:t xml:space="preserve"> callers will spend less time in Call Queues. However, during high demand times, callers can be put on Virtual Hold allowing callers to receive a call back when agents become available. Call recording with screen capture allows </w:t>
      </w:r>
      <w:r w:rsidR="00871202">
        <w:rPr>
          <w:rFonts w:cs="Arial"/>
          <w:color w:val="000000"/>
          <w:szCs w:val="20"/>
        </w:rPr>
        <w:t xml:space="preserve">the </w:t>
      </w:r>
      <w:r w:rsidR="00AF0D71">
        <w:rPr>
          <w:rFonts w:cs="Arial"/>
          <w:color w:val="000000"/>
          <w:szCs w:val="20"/>
        </w:rPr>
        <w:t>User</w:t>
      </w:r>
      <w:r w:rsidR="00AF0D71" w:rsidRPr="00A67938">
        <w:rPr>
          <w:rFonts w:cs="Arial"/>
          <w:color w:val="000000"/>
          <w:szCs w:val="20"/>
        </w:rPr>
        <w:t xml:space="preserve"> </w:t>
      </w:r>
      <w:r w:rsidRPr="00A67938">
        <w:rPr>
          <w:rFonts w:cs="Arial"/>
          <w:color w:val="000000"/>
          <w:szCs w:val="20"/>
        </w:rPr>
        <w:t>to monitor, record, store, and QA calls, helping insure a consistent service experience.</w:t>
      </w:r>
      <w:bookmarkEnd w:id="55"/>
    </w:p>
    <w:p w14:paraId="6B5AD2CB" w14:textId="77777777" w:rsidR="008F5274" w:rsidRDefault="008F5274" w:rsidP="0070327A">
      <w:pPr>
        <w:spacing w:after="0" w:line="259" w:lineRule="auto"/>
        <w:rPr>
          <w:rFonts w:cs="Arial"/>
          <w:color w:val="000000"/>
          <w:szCs w:val="20"/>
        </w:rPr>
      </w:pPr>
    </w:p>
    <w:p w14:paraId="7E23EF5C" w14:textId="60A66AC4" w:rsidR="00A67938" w:rsidRPr="006E3591" w:rsidRDefault="00A67938" w:rsidP="00A67938">
      <w:pPr>
        <w:spacing w:after="160" w:line="259" w:lineRule="auto"/>
        <w:rPr>
          <w:rFonts w:cs="Arial"/>
          <w:color w:val="000000"/>
          <w:szCs w:val="20"/>
        </w:rPr>
      </w:pPr>
      <w:r w:rsidRPr="00A67938">
        <w:rPr>
          <w:rFonts w:cs="Arial"/>
          <w:color w:val="000000"/>
          <w:szCs w:val="20"/>
        </w:rPr>
        <w:t xml:space="preserve">Service also includes multi-channel communications including chat, text, SMS and email to afford those trying to contact the </w:t>
      </w:r>
      <w:r w:rsidR="003E6DCD">
        <w:rPr>
          <w:rFonts w:cs="Arial"/>
          <w:color w:val="000000"/>
          <w:szCs w:val="20"/>
        </w:rPr>
        <w:t>State</w:t>
      </w:r>
      <w:r w:rsidRPr="00A67938">
        <w:rPr>
          <w:rFonts w:cs="Arial"/>
          <w:color w:val="000000"/>
          <w:szCs w:val="20"/>
        </w:rPr>
        <w:t xml:space="preserve"> the ability to contact the </w:t>
      </w:r>
      <w:r w:rsidR="003E6DCD">
        <w:rPr>
          <w:rFonts w:cs="Arial"/>
          <w:color w:val="000000"/>
          <w:szCs w:val="20"/>
        </w:rPr>
        <w:t>State</w:t>
      </w:r>
      <w:r w:rsidRPr="00A67938">
        <w:rPr>
          <w:rFonts w:cs="Arial"/>
          <w:color w:val="000000"/>
          <w:szCs w:val="20"/>
        </w:rPr>
        <w:t xml:space="preserve"> in a variety of ways.</w:t>
      </w:r>
    </w:p>
    <w:p w14:paraId="623C4C4E" w14:textId="24363A79" w:rsidR="00A67938" w:rsidRPr="00D470EB" w:rsidRDefault="00A67938" w:rsidP="008E7079">
      <w:pPr>
        <w:pStyle w:val="Heading3"/>
        <w:ind w:left="994" w:hanging="994"/>
      </w:pPr>
      <w:bookmarkStart w:id="56" w:name="_Toc17893068"/>
      <w:r w:rsidRPr="00752618">
        <w:t>Call Recording Services</w:t>
      </w:r>
      <w:r w:rsidR="00CF596A" w:rsidRPr="00752618">
        <w:t>:</w:t>
      </w:r>
      <w:bookmarkEnd w:id="56"/>
    </w:p>
    <w:p w14:paraId="3E484665" w14:textId="77777777" w:rsidR="00A67938" w:rsidRDefault="00A67938" w:rsidP="00A67938">
      <w:pPr>
        <w:autoSpaceDE w:val="0"/>
        <w:autoSpaceDN w:val="0"/>
        <w:adjustRightInd w:val="0"/>
        <w:spacing w:after="0" w:line="276" w:lineRule="auto"/>
        <w:rPr>
          <w:rFonts w:cs="Arial"/>
          <w:color w:val="000000"/>
          <w:szCs w:val="20"/>
        </w:rPr>
      </w:pPr>
      <w:r w:rsidRPr="006E3591">
        <w:rPr>
          <w:rFonts w:cs="Arial"/>
          <w:color w:val="000000"/>
          <w:szCs w:val="20"/>
        </w:rPr>
        <w:t>Call Recording Services for new VoIP profiles or modifying existing profiles.</w:t>
      </w:r>
      <w:r>
        <w:rPr>
          <w:rFonts w:cs="Arial"/>
          <w:color w:val="000000"/>
          <w:szCs w:val="20"/>
        </w:rPr>
        <w:t xml:space="preserve"> </w:t>
      </w:r>
    </w:p>
    <w:p w14:paraId="17829C32" w14:textId="77777777" w:rsidR="00A67938" w:rsidRPr="00D470EB" w:rsidRDefault="00A67938" w:rsidP="008E7079">
      <w:pPr>
        <w:pStyle w:val="Heading3"/>
        <w:ind w:left="994" w:hanging="994"/>
      </w:pPr>
      <w:bookmarkStart w:id="57" w:name="_Toc17893069"/>
      <w:r w:rsidRPr="00752618">
        <w:t>Conferencing</w:t>
      </w:r>
      <w:bookmarkEnd w:id="57"/>
    </w:p>
    <w:p w14:paraId="08AED9BF" w14:textId="77777777" w:rsidR="00A67938" w:rsidRDefault="00A67938" w:rsidP="00A67938">
      <w:pPr>
        <w:autoSpaceDE w:val="0"/>
        <w:autoSpaceDN w:val="0"/>
        <w:adjustRightInd w:val="0"/>
        <w:spacing w:after="0" w:line="276" w:lineRule="auto"/>
        <w:rPr>
          <w:rFonts w:cs="Arial"/>
          <w:color w:val="000000"/>
          <w:szCs w:val="20"/>
        </w:rPr>
      </w:pPr>
      <w:r w:rsidRPr="006E3591">
        <w:rPr>
          <w:rFonts w:cs="Arial"/>
          <w:color w:val="000000"/>
          <w:szCs w:val="20"/>
        </w:rPr>
        <w:t>This service offers a conferencing service via telephone lines.</w:t>
      </w:r>
      <w:r>
        <w:rPr>
          <w:rFonts w:cs="Arial"/>
          <w:color w:val="000000"/>
          <w:szCs w:val="20"/>
        </w:rPr>
        <w:t xml:space="preserve"> </w:t>
      </w:r>
      <w:r w:rsidRPr="00A67938">
        <w:rPr>
          <w:rFonts w:cs="Arial"/>
          <w:color w:val="000000"/>
          <w:szCs w:val="20"/>
        </w:rPr>
        <w:t>It provides voice conferencing capabilities within the network and participants can also join in from outside the network.</w:t>
      </w:r>
    </w:p>
    <w:p w14:paraId="6BD12453" w14:textId="4F6E0BFF" w:rsidR="00A67938" w:rsidRPr="00D470EB" w:rsidRDefault="00A67938" w:rsidP="008E7079">
      <w:pPr>
        <w:pStyle w:val="Heading3"/>
        <w:ind w:left="994" w:hanging="994"/>
      </w:pPr>
      <w:bookmarkStart w:id="58" w:name="_Toc17893070"/>
      <w:r w:rsidRPr="00752618">
        <w:t>Fax2Mail</w:t>
      </w:r>
      <w:r w:rsidR="00CF596A" w:rsidRPr="00752618">
        <w:t>:</w:t>
      </w:r>
      <w:bookmarkEnd w:id="58"/>
    </w:p>
    <w:p w14:paraId="516B6542" w14:textId="77777777" w:rsidR="00A67938" w:rsidRDefault="00A67938" w:rsidP="00A67938">
      <w:pPr>
        <w:autoSpaceDE w:val="0"/>
        <w:autoSpaceDN w:val="0"/>
        <w:adjustRightInd w:val="0"/>
        <w:spacing w:after="0" w:line="276" w:lineRule="auto"/>
        <w:rPr>
          <w:rFonts w:cs="Arial"/>
          <w:color w:val="000000"/>
          <w:szCs w:val="20"/>
        </w:rPr>
      </w:pPr>
      <w:r w:rsidRPr="00A67938">
        <w:rPr>
          <w:rFonts w:cs="Arial"/>
          <w:color w:val="000000"/>
          <w:szCs w:val="20"/>
        </w:rPr>
        <w:t>Fax2Mail is a “hosted” fax solution that allows organizations to seamlessly integrate inbound and outbound fax with their existing desktop email and back-office environments. Fax2Mail is completely “cloud-based” (SaaS), providing an easy to implement, easy to manage solution requiring no expenditures on hardware or software. Fax2Mail solves all faxing requirements, including inbound and out-bound fax, both at the computer desktop and from/to back-office systems, ERP applications, and electronic workflows</w:t>
      </w:r>
      <w:r w:rsidRPr="006E3591">
        <w:rPr>
          <w:rFonts w:cs="Arial"/>
          <w:color w:val="000000"/>
          <w:szCs w:val="20"/>
        </w:rPr>
        <w:t>.</w:t>
      </w:r>
    </w:p>
    <w:p w14:paraId="66B5FEB2" w14:textId="329DF754" w:rsidR="00A67938" w:rsidRPr="00D470EB" w:rsidRDefault="00CF596A" w:rsidP="008E7079">
      <w:pPr>
        <w:pStyle w:val="Heading3"/>
        <w:ind w:left="994" w:hanging="994"/>
      </w:pPr>
      <w:bookmarkStart w:id="59" w:name="_Toc17893071"/>
      <w:r w:rsidRPr="007F6B0D">
        <w:t>Session Initiation Protocol (</w:t>
      </w:r>
      <w:r w:rsidR="00A67938" w:rsidRPr="007F6B0D">
        <w:t>SIP</w:t>
      </w:r>
      <w:r w:rsidRPr="007F6B0D">
        <w:t>)</w:t>
      </w:r>
      <w:r w:rsidR="00A67938" w:rsidRPr="007F6B0D">
        <w:t xml:space="preserve"> Call Paths</w:t>
      </w:r>
      <w:r w:rsidRPr="007F6B0D">
        <w:t>:</w:t>
      </w:r>
      <w:bookmarkEnd w:id="59"/>
    </w:p>
    <w:p w14:paraId="6EF8E53A" w14:textId="79B2FA2B" w:rsidR="00A67938" w:rsidRDefault="00A67938" w:rsidP="00A67938">
      <w:pPr>
        <w:autoSpaceDE w:val="0"/>
        <w:autoSpaceDN w:val="0"/>
        <w:adjustRightInd w:val="0"/>
        <w:spacing w:after="0" w:line="276" w:lineRule="auto"/>
        <w:rPr>
          <w:rFonts w:cs="Arial"/>
          <w:color w:val="000000"/>
          <w:szCs w:val="20"/>
        </w:rPr>
      </w:pPr>
      <w:r w:rsidRPr="00A67938">
        <w:rPr>
          <w:rFonts w:cs="Arial"/>
          <w:color w:val="000000"/>
          <w:szCs w:val="20"/>
        </w:rPr>
        <w:t>Session Initiation Protocol Call Paths is used to allocate bandwidth.</w:t>
      </w:r>
      <w:r w:rsidR="00CF596A">
        <w:rPr>
          <w:rFonts w:cs="Arial"/>
          <w:color w:val="000000"/>
          <w:szCs w:val="20"/>
        </w:rPr>
        <w:t xml:space="preserve"> SIP Call paths:</w:t>
      </w:r>
    </w:p>
    <w:p w14:paraId="62344B9D" w14:textId="77777777" w:rsidR="008C742B" w:rsidRPr="008C742B" w:rsidRDefault="008C742B" w:rsidP="00A67938">
      <w:pPr>
        <w:autoSpaceDE w:val="0"/>
        <w:autoSpaceDN w:val="0"/>
        <w:adjustRightInd w:val="0"/>
        <w:spacing w:after="0" w:line="276" w:lineRule="auto"/>
        <w:rPr>
          <w:rFonts w:cs="Arial"/>
          <w:color w:val="000000"/>
          <w:sz w:val="12"/>
          <w:szCs w:val="12"/>
        </w:rPr>
      </w:pPr>
    </w:p>
    <w:p w14:paraId="5D7ED7DB" w14:textId="07013A96" w:rsidR="00A67938" w:rsidRPr="00A67938" w:rsidRDefault="00A67938" w:rsidP="00F82DFB">
      <w:pPr>
        <w:pStyle w:val="ListParagraph"/>
        <w:numPr>
          <w:ilvl w:val="0"/>
          <w:numId w:val="28"/>
        </w:numPr>
        <w:autoSpaceDE w:val="0"/>
        <w:autoSpaceDN w:val="0"/>
        <w:adjustRightInd w:val="0"/>
        <w:spacing w:after="0" w:line="276" w:lineRule="auto"/>
        <w:rPr>
          <w:rFonts w:cs="Arial"/>
          <w:color w:val="000000"/>
          <w:szCs w:val="20"/>
        </w:rPr>
      </w:pPr>
      <w:r w:rsidRPr="00A67938">
        <w:rPr>
          <w:rFonts w:cs="Arial"/>
          <w:color w:val="000000"/>
          <w:szCs w:val="20"/>
        </w:rPr>
        <w:t>Provide existing telephony infrastructure with NGTS services</w:t>
      </w:r>
      <w:r w:rsidR="005E0A98">
        <w:rPr>
          <w:rFonts w:cs="Arial"/>
          <w:color w:val="000000"/>
          <w:szCs w:val="20"/>
        </w:rPr>
        <w:t>.</w:t>
      </w:r>
    </w:p>
    <w:p w14:paraId="662BDB13" w14:textId="77777777" w:rsidR="00A67938" w:rsidRPr="00A67938" w:rsidRDefault="00A67938" w:rsidP="00F82DFB">
      <w:pPr>
        <w:pStyle w:val="ListParagraph"/>
        <w:numPr>
          <w:ilvl w:val="0"/>
          <w:numId w:val="28"/>
        </w:numPr>
        <w:autoSpaceDE w:val="0"/>
        <w:autoSpaceDN w:val="0"/>
        <w:adjustRightInd w:val="0"/>
        <w:spacing w:after="0" w:line="276" w:lineRule="auto"/>
        <w:rPr>
          <w:rFonts w:cs="Arial"/>
          <w:color w:val="000000"/>
          <w:szCs w:val="20"/>
        </w:rPr>
      </w:pPr>
      <w:r w:rsidRPr="00A67938">
        <w:rPr>
          <w:rFonts w:cs="Arial"/>
          <w:color w:val="000000"/>
          <w:szCs w:val="20"/>
        </w:rPr>
        <w:t>Extends infrastructure into the NGTS cloud.</w:t>
      </w:r>
    </w:p>
    <w:p w14:paraId="3B806508" w14:textId="4938B00F" w:rsidR="00A67938" w:rsidRPr="00A67938" w:rsidRDefault="00A67938" w:rsidP="00F82DFB">
      <w:pPr>
        <w:pStyle w:val="ListParagraph"/>
        <w:numPr>
          <w:ilvl w:val="0"/>
          <w:numId w:val="28"/>
        </w:numPr>
        <w:autoSpaceDE w:val="0"/>
        <w:autoSpaceDN w:val="0"/>
        <w:adjustRightInd w:val="0"/>
        <w:spacing w:after="0" w:line="276" w:lineRule="auto"/>
        <w:rPr>
          <w:rFonts w:cs="Arial"/>
          <w:color w:val="000000"/>
          <w:szCs w:val="20"/>
        </w:rPr>
      </w:pPr>
      <w:r w:rsidRPr="00A67938">
        <w:rPr>
          <w:rFonts w:cs="Arial"/>
          <w:color w:val="000000"/>
          <w:szCs w:val="20"/>
        </w:rPr>
        <w:t>Leverages existing investment</w:t>
      </w:r>
      <w:r w:rsidR="005E0A98">
        <w:rPr>
          <w:rFonts w:cs="Arial"/>
          <w:color w:val="000000"/>
          <w:szCs w:val="20"/>
        </w:rPr>
        <w:t>.</w:t>
      </w:r>
    </w:p>
    <w:p w14:paraId="47B0CAC8" w14:textId="408CEB79" w:rsidR="00A67938" w:rsidRPr="00A67938" w:rsidRDefault="00A67938" w:rsidP="00F82DFB">
      <w:pPr>
        <w:pStyle w:val="ListParagraph"/>
        <w:numPr>
          <w:ilvl w:val="0"/>
          <w:numId w:val="28"/>
        </w:numPr>
        <w:autoSpaceDE w:val="0"/>
        <w:autoSpaceDN w:val="0"/>
        <w:adjustRightInd w:val="0"/>
        <w:spacing w:after="0" w:line="276" w:lineRule="auto"/>
        <w:rPr>
          <w:rFonts w:cs="Arial"/>
          <w:color w:val="000000"/>
          <w:szCs w:val="20"/>
        </w:rPr>
      </w:pPr>
      <w:r w:rsidRPr="00A67938">
        <w:rPr>
          <w:rFonts w:cs="Arial"/>
          <w:color w:val="000000"/>
          <w:szCs w:val="20"/>
        </w:rPr>
        <w:t>Bridges the gap</w:t>
      </w:r>
      <w:r w:rsidR="005E0A98">
        <w:rPr>
          <w:rFonts w:cs="Arial"/>
          <w:color w:val="000000"/>
          <w:szCs w:val="20"/>
        </w:rPr>
        <w:t>.</w:t>
      </w:r>
    </w:p>
    <w:p w14:paraId="6460438E" w14:textId="61D1AEF3" w:rsidR="00A67938" w:rsidRPr="00A67938" w:rsidRDefault="00A67938" w:rsidP="00F82DFB">
      <w:pPr>
        <w:pStyle w:val="ListParagraph"/>
        <w:numPr>
          <w:ilvl w:val="0"/>
          <w:numId w:val="28"/>
        </w:numPr>
        <w:autoSpaceDE w:val="0"/>
        <w:autoSpaceDN w:val="0"/>
        <w:adjustRightInd w:val="0"/>
        <w:spacing w:after="0" w:line="276" w:lineRule="auto"/>
        <w:rPr>
          <w:rFonts w:cs="Arial"/>
          <w:color w:val="000000"/>
          <w:szCs w:val="20"/>
        </w:rPr>
      </w:pPr>
      <w:proofErr w:type="gramStart"/>
      <w:r w:rsidRPr="00A67938">
        <w:rPr>
          <w:rFonts w:cs="Arial"/>
          <w:color w:val="000000"/>
          <w:szCs w:val="20"/>
        </w:rPr>
        <w:t>All of</w:t>
      </w:r>
      <w:proofErr w:type="gramEnd"/>
      <w:r w:rsidRPr="00A67938">
        <w:rPr>
          <w:rFonts w:cs="Arial"/>
          <w:color w:val="000000"/>
          <w:szCs w:val="20"/>
        </w:rPr>
        <w:t xml:space="preserve"> the United </w:t>
      </w:r>
      <w:r w:rsidR="003E6DCD">
        <w:rPr>
          <w:rFonts w:cs="Arial"/>
          <w:color w:val="000000"/>
          <w:szCs w:val="20"/>
        </w:rPr>
        <w:t>State</w:t>
      </w:r>
      <w:r w:rsidRPr="00A67938">
        <w:rPr>
          <w:rFonts w:cs="Arial"/>
          <w:color w:val="000000"/>
          <w:szCs w:val="20"/>
        </w:rPr>
        <w:t>s are Local Calls</w:t>
      </w:r>
      <w:r w:rsidR="005E0A98">
        <w:rPr>
          <w:rFonts w:cs="Arial"/>
          <w:color w:val="000000"/>
          <w:szCs w:val="20"/>
        </w:rPr>
        <w:t>.</w:t>
      </w:r>
    </w:p>
    <w:p w14:paraId="6729AB9C" w14:textId="7015ED6A" w:rsidR="00A67938" w:rsidRPr="00A67938" w:rsidRDefault="00A67938" w:rsidP="00F82DFB">
      <w:pPr>
        <w:pStyle w:val="ListParagraph"/>
        <w:numPr>
          <w:ilvl w:val="0"/>
          <w:numId w:val="28"/>
        </w:numPr>
        <w:autoSpaceDE w:val="0"/>
        <w:autoSpaceDN w:val="0"/>
        <w:adjustRightInd w:val="0"/>
        <w:spacing w:after="0" w:line="276" w:lineRule="auto"/>
        <w:rPr>
          <w:rFonts w:cs="Arial"/>
          <w:color w:val="000000"/>
          <w:szCs w:val="20"/>
        </w:rPr>
      </w:pPr>
      <w:r w:rsidRPr="00A67938">
        <w:rPr>
          <w:rFonts w:cs="Arial"/>
          <w:color w:val="000000"/>
          <w:szCs w:val="20"/>
        </w:rPr>
        <w:t>Share video and collaboration</w:t>
      </w:r>
      <w:r w:rsidR="005E0A98">
        <w:rPr>
          <w:rFonts w:cs="Arial"/>
          <w:color w:val="000000"/>
          <w:szCs w:val="20"/>
        </w:rPr>
        <w:t>.</w:t>
      </w:r>
    </w:p>
    <w:p w14:paraId="44A972D6" w14:textId="6153B7C2" w:rsidR="00A67938" w:rsidRPr="00A67938" w:rsidRDefault="00A67938" w:rsidP="00F82DFB">
      <w:pPr>
        <w:pStyle w:val="ListParagraph"/>
        <w:numPr>
          <w:ilvl w:val="0"/>
          <w:numId w:val="28"/>
        </w:numPr>
        <w:autoSpaceDE w:val="0"/>
        <w:autoSpaceDN w:val="0"/>
        <w:adjustRightInd w:val="0"/>
        <w:spacing w:after="0" w:line="276" w:lineRule="auto"/>
        <w:rPr>
          <w:rFonts w:cs="Arial"/>
          <w:color w:val="000000"/>
          <w:szCs w:val="20"/>
        </w:rPr>
      </w:pPr>
      <w:r w:rsidRPr="00A67938">
        <w:rPr>
          <w:rFonts w:cs="Arial"/>
          <w:color w:val="000000"/>
          <w:szCs w:val="20"/>
        </w:rPr>
        <w:lastRenderedPageBreak/>
        <w:t>Leverage Toll Free offering</w:t>
      </w:r>
      <w:r w:rsidR="005E0A98">
        <w:rPr>
          <w:rFonts w:cs="Arial"/>
          <w:color w:val="000000"/>
          <w:szCs w:val="20"/>
        </w:rPr>
        <w:t>.</w:t>
      </w:r>
    </w:p>
    <w:p w14:paraId="33A75C8D" w14:textId="1F5E218D" w:rsidR="00A67938" w:rsidRPr="00A67938" w:rsidRDefault="00A67938" w:rsidP="00F82DFB">
      <w:pPr>
        <w:pStyle w:val="ListParagraph"/>
        <w:numPr>
          <w:ilvl w:val="0"/>
          <w:numId w:val="28"/>
        </w:numPr>
        <w:autoSpaceDE w:val="0"/>
        <w:autoSpaceDN w:val="0"/>
        <w:adjustRightInd w:val="0"/>
        <w:spacing w:after="0" w:line="276" w:lineRule="auto"/>
        <w:rPr>
          <w:rFonts w:cs="Arial"/>
          <w:color w:val="000000"/>
          <w:szCs w:val="20"/>
        </w:rPr>
      </w:pPr>
      <w:r w:rsidRPr="00A67938">
        <w:rPr>
          <w:rFonts w:cs="Arial"/>
          <w:color w:val="000000"/>
          <w:szCs w:val="20"/>
        </w:rPr>
        <w:t>Centralized trunk savings</w:t>
      </w:r>
      <w:r w:rsidR="005E0A98">
        <w:rPr>
          <w:rFonts w:cs="Arial"/>
          <w:color w:val="000000"/>
          <w:szCs w:val="20"/>
        </w:rPr>
        <w:t>.</w:t>
      </w:r>
    </w:p>
    <w:p w14:paraId="412537B2" w14:textId="52D381B4" w:rsidR="00A67938" w:rsidRPr="00D470EB" w:rsidRDefault="00A67938" w:rsidP="008E7079">
      <w:pPr>
        <w:pStyle w:val="Heading3"/>
        <w:ind w:left="994" w:hanging="994"/>
      </w:pPr>
      <w:bookmarkStart w:id="60" w:name="_Toc17893072"/>
      <w:r w:rsidRPr="008F7ADA">
        <w:t>Site Survivability</w:t>
      </w:r>
      <w:r w:rsidR="00CF596A" w:rsidRPr="008F7ADA">
        <w:t>:</w:t>
      </w:r>
      <w:bookmarkEnd w:id="60"/>
    </w:p>
    <w:p w14:paraId="4BD6725E" w14:textId="77777777" w:rsidR="00A67938" w:rsidRDefault="00A67938" w:rsidP="00A67938">
      <w:pPr>
        <w:autoSpaceDE w:val="0"/>
        <w:autoSpaceDN w:val="0"/>
        <w:adjustRightInd w:val="0"/>
        <w:spacing w:after="0" w:line="276" w:lineRule="auto"/>
        <w:rPr>
          <w:rFonts w:cs="Arial"/>
          <w:color w:val="000000"/>
          <w:szCs w:val="20"/>
        </w:rPr>
      </w:pPr>
      <w:r w:rsidRPr="006E3591">
        <w:rPr>
          <w:rFonts w:cs="Arial"/>
          <w:color w:val="000000"/>
          <w:szCs w:val="20"/>
        </w:rPr>
        <w:t>Provides reliable communications via multi-feature redundancy for centralized call processing.</w:t>
      </w:r>
    </w:p>
    <w:p w14:paraId="5F8BEA3E" w14:textId="2DDF293F" w:rsidR="00A67938" w:rsidRPr="00D470EB" w:rsidRDefault="005E0A98" w:rsidP="008E7079">
      <w:pPr>
        <w:pStyle w:val="Heading3"/>
        <w:ind w:left="994" w:hanging="994"/>
      </w:pPr>
      <w:bookmarkStart w:id="61" w:name="_Toc17893073"/>
      <w:r w:rsidRPr="008F7ADA">
        <w:t xml:space="preserve">VoIP related </w:t>
      </w:r>
      <w:r w:rsidR="00A67938" w:rsidRPr="008F7ADA">
        <w:t>Professional Services and Training</w:t>
      </w:r>
      <w:r w:rsidR="00CF596A" w:rsidRPr="008F7ADA">
        <w:t>:</w:t>
      </w:r>
      <w:bookmarkEnd w:id="61"/>
      <w:r w:rsidR="00A67938" w:rsidRPr="008F7ADA">
        <w:t xml:space="preserve"> </w:t>
      </w:r>
    </w:p>
    <w:p w14:paraId="15A6423D" w14:textId="40932AB9" w:rsidR="00A67938" w:rsidRDefault="00CD5E14" w:rsidP="00A67938">
      <w:pPr>
        <w:autoSpaceDE w:val="0"/>
        <w:autoSpaceDN w:val="0"/>
        <w:adjustRightInd w:val="0"/>
        <w:spacing w:after="0" w:line="276" w:lineRule="auto"/>
        <w:rPr>
          <w:rFonts w:cs="Arial"/>
          <w:color w:val="000000"/>
          <w:szCs w:val="20"/>
        </w:rPr>
      </w:pPr>
      <w:r>
        <w:rPr>
          <w:rFonts w:cs="Arial"/>
          <w:color w:val="000000"/>
          <w:szCs w:val="20"/>
        </w:rPr>
        <w:t>Training s</w:t>
      </w:r>
      <w:r w:rsidR="00A67938" w:rsidRPr="006E3591">
        <w:rPr>
          <w:rFonts w:cs="Arial"/>
          <w:color w:val="000000"/>
          <w:szCs w:val="20"/>
        </w:rPr>
        <w:t xml:space="preserve">ervices can be requested for VoIP telephone </w:t>
      </w:r>
      <w:r w:rsidR="00AF0D71">
        <w:rPr>
          <w:rFonts w:cs="Arial"/>
          <w:color w:val="000000"/>
          <w:szCs w:val="20"/>
        </w:rPr>
        <w:t>U</w:t>
      </w:r>
      <w:r w:rsidR="00A67938" w:rsidRPr="006E3591">
        <w:rPr>
          <w:rFonts w:cs="Arial"/>
          <w:color w:val="000000"/>
          <w:szCs w:val="20"/>
        </w:rPr>
        <w:t>sers.</w:t>
      </w:r>
    </w:p>
    <w:p w14:paraId="3FF2A06C" w14:textId="5151A067" w:rsidR="00A67938" w:rsidRPr="006E3591" w:rsidRDefault="00A67938" w:rsidP="00A67938">
      <w:pPr>
        <w:autoSpaceDE w:val="0"/>
        <w:autoSpaceDN w:val="0"/>
        <w:adjustRightInd w:val="0"/>
        <w:spacing w:after="0" w:line="276" w:lineRule="auto"/>
        <w:rPr>
          <w:rFonts w:cs="Arial"/>
          <w:color w:val="000000"/>
          <w:szCs w:val="20"/>
        </w:rPr>
      </w:pPr>
      <w:r w:rsidRPr="00A67938">
        <w:rPr>
          <w:rFonts w:cs="Arial"/>
          <w:color w:val="000000"/>
          <w:szCs w:val="20"/>
        </w:rPr>
        <w:t>Professional services are also available for planning and migration of large contact centers, and for integration of contact centers with cloud services including Salesforce</w:t>
      </w:r>
      <w:r w:rsidR="00CF596A">
        <w:rPr>
          <w:rFonts w:cs="Arial"/>
          <w:color w:val="000000"/>
          <w:szCs w:val="20"/>
        </w:rPr>
        <w:t>.</w:t>
      </w:r>
    </w:p>
    <w:p w14:paraId="274E7263" w14:textId="60234338" w:rsidR="00A67938" w:rsidRDefault="00A67938" w:rsidP="00A67938">
      <w:pPr>
        <w:autoSpaceDE w:val="0"/>
        <w:autoSpaceDN w:val="0"/>
        <w:adjustRightInd w:val="0"/>
        <w:spacing w:after="0" w:line="276" w:lineRule="auto"/>
        <w:rPr>
          <w:rFonts w:cs="Arial"/>
          <w:color w:val="000000"/>
          <w:szCs w:val="20"/>
        </w:rPr>
      </w:pPr>
    </w:p>
    <w:tbl>
      <w:tblPr>
        <w:tblW w:w="10170" w:type="dxa"/>
        <w:tblLook w:val="04A0" w:firstRow="1" w:lastRow="0" w:firstColumn="1" w:lastColumn="0" w:noHBand="0" w:noVBand="1"/>
      </w:tblPr>
      <w:tblGrid>
        <w:gridCol w:w="10170"/>
      </w:tblGrid>
      <w:tr w:rsidR="00503984" w:rsidRPr="00E45F1F" w14:paraId="4825F334" w14:textId="77777777" w:rsidTr="008644A3">
        <w:trPr>
          <w:trHeight w:val="734"/>
        </w:trPr>
        <w:tc>
          <w:tcPr>
            <w:tcW w:w="10170" w:type="dxa"/>
            <w:tcBorders>
              <w:bottom w:val="single" w:sz="4" w:space="0" w:color="auto"/>
            </w:tcBorders>
            <w:shd w:val="clear" w:color="auto" w:fill="auto"/>
            <w:vAlign w:val="center"/>
            <w:hideMark/>
          </w:tcPr>
          <w:p w14:paraId="1B708EE0" w14:textId="28E6FF78" w:rsidR="00503984" w:rsidRPr="00E45F1F" w:rsidRDefault="00503984" w:rsidP="008644A3">
            <w:pPr>
              <w:keepNext/>
              <w:spacing w:after="0" w:line="240" w:lineRule="auto"/>
              <w:rPr>
                <w:rFonts w:eastAsia="Times New Roman" w:cs="Arial"/>
                <w:b/>
                <w:bCs/>
                <w:iCs/>
                <w:color w:val="000000" w:themeColor="text1"/>
                <w:szCs w:val="20"/>
              </w:rPr>
            </w:pPr>
            <w:r>
              <w:rPr>
                <w:rFonts w:eastAsia="Times New Roman" w:cs="Arial"/>
                <w:b/>
                <w:bCs/>
                <w:iCs/>
                <w:color w:val="000000" w:themeColor="text1"/>
                <w:szCs w:val="20"/>
              </w:rPr>
              <w:t>Please explain how the State’s Voice/VoIP Services will be incorporated into the proposed solution. If this section, or portions of this section, are not applicable, please explain and note as N/A. Please note that any proposed variances must be noted in Appendix A – Request for Variance to State IT Policy, Standard or Service Requirements. The language within the supplement shall not be modified.</w:t>
            </w:r>
          </w:p>
        </w:tc>
      </w:tr>
      <w:tr w:rsidR="00503984" w:rsidRPr="00E45F1F" w14:paraId="782AC280" w14:textId="77777777" w:rsidTr="008644A3">
        <w:trPr>
          <w:trHeight w:val="900"/>
        </w:trPr>
        <w:tc>
          <w:tcPr>
            <w:tcW w:w="10170" w:type="dxa"/>
            <w:tcBorders>
              <w:top w:val="single" w:sz="4" w:space="0" w:color="auto"/>
              <w:left w:val="single" w:sz="4" w:space="0" w:color="auto"/>
              <w:bottom w:val="single" w:sz="4" w:space="0" w:color="auto"/>
              <w:right w:val="single" w:sz="4" w:space="0" w:color="auto"/>
            </w:tcBorders>
            <w:shd w:val="clear" w:color="auto" w:fill="auto"/>
          </w:tcPr>
          <w:p w14:paraId="72EFE4D5" w14:textId="77777777" w:rsidR="00503984" w:rsidRPr="00E45F1F" w:rsidRDefault="00503984" w:rsidP="008644A3">
            <w:pPr>
              <w:spacing w:after="0" w:line="240" w:lineRule="auto"/>
              <w:rPr>
                <w:rFonts w:eastAsia="Times New Roman" w:cs="Arial"/>
                <w:color w:val="000000"/>
                <w:szCs w:val="20"/>
              </w:rPr>
            </w:pPr>
          </w:p>
        </w:tc>
      </w:tr>
    </w:tbl>
    <w:p w14:paraId="1B74A3E9" w14:textId="77777777" w:rsidR="00503984" w:rsidRDefault="00503984" w:rsidP="00503984">
      <w:pPr>
        <w:autoSpaceDE w:val="0"/>
        <w:autoSpaceDN w:val="0"/>
        <w:adjustRightInd w:val="0"/>
        <w:spacing w:after="0" w:line="276" w:lineRule="auto"/>
        <w:rPr>
          <w:rFonts w:cs="Arial"/>
          <w:color w:val="000000"/>
          <w:szCs w:val="20"/>
        </w:rPr>
      </w:pPr>
    </w:p>
    <w:p w14:paraId="43D69DCD" w14:textId="748AD2BB" w:rsidR="00B13352" w:rsidRDefault="00B13352">
      <w:pPr>
        <w:spacing w:after="200" w:line="276" w:lineRule="auto"/>
        <w:rPr>
          <w:rFonts w:cs="Arial"/>
          <w:color w:val="000000"/>
          <w:szCs w:val="20"/>
        </w:rPr>
      </w:pPr>
      <w:r>
        <w:rPr>
          <w:rFonts w:cs="Arial"/>
          <w:color w:val="000000"/>
          <w:szCs w:val="20"/>
        </w:rPr>
        <w:br w:type="page"/>
      </w:r>
    </w:p>
    <w:p w14:paraId="7D409ECB" w14:textId="2E29B931" w:rsidR="00B13352" w:rsidRPr="001107BA" w:rsidRDefault="00B13352" w:rsidP="001107BA">
      <w:pPr>
        <w:pStyle w:val="Heading4"/>
      </w:pPr>
      <w:bookmarkStart w:id="62" w:name="_Toc17893074"/>
      <w:r w:rsidRPr="001107BA">
        <w:lastRenderedPageBreak/>
        <w:t>Appendix A – Request for Variance to State IT Policy, Standard or Service Requirements</w:t>
      </w:r>
      <w:bookmarkEnd w:id="62"/>
      <w:r w:rsidRPr="001107BA">
        <w:t xml:space="preserve"> </w:t>
      </w:r>
      <w:r w:rsidRPr="001107BA">
        <w:fldChar w:fldCharType="begin"/>
      </w:r>
      <w:r w:rsidRPr="001107BA">
        <w:instrText xml:space="preserve"> TC "</w:instrText>
      </w:r>
      <w:bookmarkStart w:id="63" w:name="_Toc6318804"/>
      <w:bookmarkStart w:id="64" w:name="_Toc7078271"/>
      <w:r w:rsidRPr="001107BA">
        <w:instrText>Appendix A – Compensating Controls to Security and Privacy Supplement</w:instrText>
      </w:r>
      <w:bookmarkEnd w:id="63"/>
      <w:bookmarkEnd w:id="64"/>
      <w:r w:rsidRPr="001107BA">
        <w:instrText xml:space="preserve">" \f C \l "1" </w:instrText>
      </w:r>
      <w:r w:rsidRPr="001107BA">
        <w:fldChar w:fldCharType="end"/>
      </w:r>
    </w:p>
    <w:p w14:paraId="3318D82B" w14:textId="5BC91898" w:rsidR="00B13352" w:rsidRPr="00E45F1F" w:rsidRDefault="007329C7" w:rsidP="008A188D">
      <w:pPr>
        <w:pStyle w:val="RFPBullet"/>
        <w:numPr>
          <w:ilvl w:val="0"/>
          <w:numId w:val="0"/>
        </w:numPr>
        <w:rPr>
          <w:b/>
          <w:color w:val="365F91" w:themeColor="accent1" w:themeShade="BF"/>
          <w:sz w:val="36"/>
          <w:szCs w:val="36"/>
        </w:rPr>
      </w:pPr>
      <w:r>
        <w:rPr>
          <w:bCs/>
          <w:color w:val="000000" w:themeColor="text1"/>
          <w:szCs w:val="20"/>
        </w:rPr>
        <w:t>If</w:t>
      </w:r>
      <w:r w:rsidR="00B13352">
        <w:rPr>
          <w:bCs/>
          <w:color w:val="000000" w:themeColor="text1"/>
          <w:szCs w:val="20"/>
        </w:rPr>
        <w:t xml:space="preserve"> an offeror needs to request a variance from </w:t>
      </w:r>
      <w:r w:rsidR="00B13352" w:rsidRPr="00E45F1F">
        <w:rPr>
          <w:bCs/>
          <w:color w:val="000000" w:themeColor="text1"/>
          <w:szCs w:val="20"/>
        </w:rPr>
        <w:t xml:space="preserve">a </w:t>
      </w:r>
      <w:r w:rsidR="00B13352" w:rsidRPr="00B13352">
        <w:rPr>
          <w:bCs/>
          <w:color w:val="000000" w:themeColor="text1"/>
          <w:szCs w:val="20"/>
        </w:rPr>
        <w:t xml:space="preserve">State IT Policy, Standard or Service </w:t>
      </w:r>
      <w:r w:rsidR="00B13352" w:rsidRPr="00E45F1F">
        <w:rPr>
          <w:bCs/>
          <w:color w:val="000000" w:themeColor="text1"/>
          <w:szCs w:val="20"/>
        </w:rPr>
        <w:t>requirement outlined in this supplement</w:t>
      </w:r>
      <w:r w:rsidR="00B13352" w:rsidRPr="00E45F1F">
        <w:rPr>
          <w:color w:val="000000" w:themeColor="text1"/>
          <w:szCs w:val="20"/>
        </w:rPr>
        <w:t xml:space="preserve">, please provide a rationale </w:t>
      </w:r>
      <w:r w:rsidR="00B43A3C">
        <w:rPr>
          <w:color w:val="000000" w:themeColor="text1"/>
          <w:szCs w:val="20"/>
        </w:rPr>
        <w:t>and an overview</w:t>
      </w:r>
      <w:r w:rsidR="00C1311F">
        <w:rPr>
          <w:color w:val="000000" w:themeColor="text1"/>
          <w:szCs w:val="20"/>
        </w:rPr>
        <w:t xml:space="preserve"> for each request</w:t>
      </w:r>
      <w:r w:rsidR="00B43A3C">
        <w:rPr>
          <w:color w:val="000000" w:themeColor="text1"/>
          <w:szCs w:val="20"/>
        </w:rPr>
        <w:t xml:space="preserve"> in the table below</w:t>
      </w:r>
      <w:r w:rsidR="00B13352" w:rsidRPr="00E45F1F">
        <w:rPr>
          <w:color w:val="000000" w:themeColor="text1"/>
          <w:szCs w:val="20"/>
        </w:rPr>
        <w:t>.</w:t>
      </w:r>
    </w:p>
    <w:tbl>
      <w:tblPr>
        <w:tblW w:w="10167" w:type="dxa"/>
        <w:tblBorders>
          <w:top w:val="single" w:sz="2" w:space="0" w:color="7E7E7E"/>
          <w:left w:val="single" w:sz="2" w:space="0" w:color="7E7E7E"/>
          <w:bottom w:val="single" w:sz="2" w:space="0" w:color="7E7E7E"/>
          <w:right w:val="single" w:sz="2" w:space="0" w:color="7E7E7E"/>
          <w:insideH w:val="single" w:sz="2" w:space="0" w:color="7E7E7E"/>
          <w:insideV w:val="single" w:sz="2" w:space="0" w:color="7E7E7E"/>
        </w:tblBorders>
        <w:tblLayout w:type="fixed"/>
        <w:tblCellMar>
          <w:left w:w="0" w:type="dxa"/>
          <w:right w:w="0" w:type="dxa"/>
        </w:tblCellMar>
        <w:tblLook w:val="01E0" w:firstRow="1" w:lastRow="1" w:firstColumn="1" w:lastColumn="1" w:noHBand="0" w:noVBand="0"/>
      </w:tblPr>
      <w:tblGrid>
        <w:gridCol w:w="1516"/>
        <w:gridCol w:w="3161"/>
        <w:gridCol w:w="3150"/>
        <w:gridCol w:w="2340"/>
      </w:tblGrid>
      <w:tr w:rsidR="00B13352" w:rsidRPr="00E45F1F" w14:paraId="71E1357F" w14:textId="77777777" w:rsidTr="008644A3">
        <w:trPr>
          <w:trHeight w:hRule="exact" w:val="545"/>
        </w:trPr>
        <w:tc>
          <w:tcPr>
            <w:tcW w:w="1516" w:type="dxa"/>
            <w:shd w:val="clear" w:color="auto" w:fill="7B000C"/>
          </w:tcPr>
          <w:p w14:paraId="5B29BE5D" w14:textId="4BDBD486" w:rsidR="00B13352" w:rsidRPr="00E45F1F" w:rsidRDefault="001C461E" w:rsidP="008644A3">
            <w:pPr>
              <w:pStyle w:val="TableParagraph"/>
              <w:ind w:left="334"/>
              <w:rPr>
                <w:b/>
                <w:color w:val="FFFFFF" w:themeColor="background1"/>
                <w:sz w:val="20"/>
                <w:szCs w:val="20"/>
              </w:rPr>
            </w:pPr>
            <w:r>
              <w:rPr>
                <w:b/>
                <w:color w:val="FFFFFF" w:themeColor="background1"/>
                <w:sz w:val="20"/>
                <w:szCs w:val="20"/>
              </w:rPr>
              <w:t xml:space="preserve">Section </w:t>
            </w:r>
            <w:r w:rsidR="00B13352" w:rsidRPr="00E45F1F">
              <w:rPr>
                <w:b/>
                <w:color w:val="FFFFFF" w:themeColor="background1"/>
                <w:sz w:val="20"/>
                <w:szCs w:val="20"/>
              </w:rPr>
              <w:t>Reference</w:t>
            </w:r>
            <w:r>
              <w:rPr>
                <w:b/>
                <w:color w:val="FFFFFF" w:themeColor="background1"/>
                <w:sz w:val="20"/>
                <w:szCs w:val="20"/>
              </w:rPr>
              <w:t xml:space="preserve"> </w:t>
            </w:r>
          </w:p>
        </w:tc>
        <w:tc>
          <w:tcPr>
            <w:tcW w:w="3161" w:type="dxa"/>
            <w:shd w:val="clear" w:color="auto" w:fill="7B000C"/>
          </w:tcPr>
          <w:p w14:paraId="6B78E055" w14:textId="285901C6" w:rsidR="00B13352" w:rsidRPr="00E45F1F" w:rsidRDefault="001C461E" w:rsidP="008A188D">
            <w:pPr>
              <w:pStyle w:val="TableParagraph"/>
              <w:ind w:left="334"/>
              <w:rPr>
                <w:b/>
                <w:color w:val="FFFFFF" w:themeColor="background1"/>
                <w:sz w:val="20"/>
                <w:szCs w:val="20"/>
              </w:rPr>
            </w:pPr>
            <w:r w:rsidRPr="008A188D">
              <w:rPr>
                <w:b/>
                <w:color w:val="FFFFFF" w:themeColor="background1"/>
                <w:sz w:val="20"/>
                <w:szCs w:val="20"/>
              </w:rPr>
              <w:t>IT Policy, Standard or Service</w:t>
            </w:r>
            <w:r>
              <w:rPr>
                <w:b/>
                <w:color w:val="FFFFFF" w:themeColor="background1"/>
                <w:sz w:val="20"/>
                <w:szCs w:val="20"/>
              </w:rPr>
              <w:t xml:space="preserve"> Requirement</w:t>
            </w:r>
          </w:p>
        </w:tc>
        <w:tc>
          <w:tcPr>
            <w:tcW w:w="3150" w:type="dxa"/>
            <w:shd w:val="clear" w:color="auto" w:fill="7B000C"/>
          </w:tcPr>
          <w:p w14:paraId="7C982B9A" w14:textId="77777777" w:rsidR="001C461E" w:rsidRDefault="001C461E" w:rsidP="008644A3">
            <w:pPr>
              <w:pStyle w:val="TableParagraph"/>
              <w:ind w:left="-90"/>
              <w:jc w:val="center"/>
              <w:rPr>
                <w:b/>
                <w:color w:val="FFFFFF" w:themeColor="background1"/>
                <w:sz w:val="20"/>
                <w:szCs w:val="20"/>
              </w:rPr>
            </w:pPr>
            <w:r>
              <w:rPr>
                <w:b/>
                <w:color w:val="FFFFFF" w:themeColor="background1"/>
                <w:sz w:val="20"/>
                <w:szCs w:val="20"/>
              </w:rPr>
              <w:t xml:space="preserve">Rationale for Proposed </w:t>
            </w:r>
          </w:p>
          <w:p w14:paraId="00AEEF32" w14:textId="428DC47C" w:rsidR="00B13352" w:rsidRPr="00E45F1F" w:rsidRDefault="001C461E" w:rsidP="008644A3">
            <w:pPr>
              <w:pStyle w:val="TableParagraph"/>
              <w:ind w:left="-90"/>
              <w:jc w:val="center"/>
              <w:rPr>
                <w:b/>
                <w:color w:val="FFFFFF" w:themeColor="background1"/>
                <w:sz w:val="20"/>
                <w:szCs w:val="20"/>
              </w:rPr>
            </w:pPr>
            <w:r>
              <w:rPr>
                <w:b/>
                <w:color w:val="FFFFFF" w:themeColor="background1"/>
                <w:sz w:val="20"/>
                <w:szCs w:val="20"/>
              </w:rPr>
              <w:t>Variance from Requirement</w:t>
            </w:r>
          </w:p>
        </w:tc>
        <w:tc>
          <w:tcPr>
            <w:tcW w:w="2340" w:type="dxa"/>
            <w:shd w:val="clear" w:color="auto" w:fill="7B000C"/>
          </w:tcPr>
          <w:p w14:paraId="521B06D0" w14:textId="2C9D082B" w:rsidR="00B13352" w:rsidRPr="00E45F1F" w:rsidRDefault="00316F54" w:rsidP="008A188D">
            <w:pPr>
              <w:pStyle w:val="TableParagraph"/>
              <w:ind w:left="-90"/>
              <w:jc w:val="center"/>
              <w:rPr>
                <w:w w:val="95"/>
              </w:rPr>
            </w:pPr>
            <w:r w:rsidRPr="008A188D">
              <w:rPr>
                <w:b/>
                <w:color w:val="FFFFFF" w:themeColor="background1"/>
                <w:sz w:val="20"/>
                <w:szCs w:val="20"/>
              </w:rPr>
              <w:t xml:space="preserve">Proposed </w:t>
            </w:r>
            <w:r w:rsidR="00A96337">
              <w:rPr>
                <w:b/>
                <w:color w:val="FFFFFF" w:themeColor="background1"/>
                <w:sz w:val="20"/>
                <w:szCs w:val="20"/>
              </w:rPr>
              <w:t>Variance</w:t>
            </w:r>
            <w:r w:rsidRPr="008A188D">
              <w:rPr>
                <w:b/>
                <w:color w:val="FFFFFF" w:themeColor="background1"/>
                <w:sz w:val="20"/>
                <w:szCs w:val="20"/>
              </w:rPr>
              <w:t xml:space="preserve"> Overview</w:t>
            </w:r>
            <w:r>
              <w:rPr>
                <w:w w:val="95"/>
              </w:rPr>
              <w:t xml:space="preserve"> </w:t>
            </w:r>
          </w:p>
        </w:tc>
      </w:tr>
      <w:tr w:rsidR="00B13352" w14:paraId="7A043ADE" w14:textId="77777777" w:rsidTr="008644A3">
        <w:trPr>
          <w:trHeight w:hRule="exact" w:val="2795"/>
        </w:trPr>
        <w:tc>
          <w:tcPr>
            <w:tcW w:w="1516" w:type="dxa"/>
          </w:tcPr>
          <w:p w14:paraId="67CE4FEE" w14:textId="77777777" w:rsidR="00B13352" w:rsidRPr="00E45F1F" w:rsidRDefault="00B13352" w:rsidP="008644A3">
            <w:pPr>
              <w:pStyle w:val="TableParagraph"/>
              <w:ind w:left="0"/>
              <w:rPr>
                <w:b/>
                <w:sz w:val="20"/>
                <w:szCs w:val="20"/>
              </w:rPr>
            </w:pPr>
            <w:r w:rsidRPr="00E45F1F">
              <w:rPr>
                <w:b/>
                <w:sz w:val="20"/>
                <w:szCs w:val="20"/>
              </w:rPr>
              <w:t>Example:</w:t>
            </w:r>
          </w:p>
          <w:p w14:paraId="70DD54F8" w14:textId="77777777" w:rsidR="00B13352" w:rsidRPr="00E45F1F" w:rsidRDefault="00B13352" w:rsidP="008644A3">
            <w:pPr>
              <w:pStyle w:val="TableParagraph"/>
              <w:ind w:left="0"/>
              <w:rPr>
                <w:sz w:val="20"/>
                <w:szCs w:val="20"/>
              </w:rPr>
            </w:pPr>
          </w:p>
          <w:p w14:paraId="2A63606C" w14:textId="77777777" w:rsidR="00B13352" w:rsidRDefault="0005107D" w:rsidP="008644A3">
            <w:pPr>
              <w:pStyle w:val="TableParagraph"/>
              <w:spacing w:before="27"/>
              <w:rPr>
                <w:b/>
                <w:w w:val="95"/>
                <w:sz w:val="20"/>
                <w:szCs w:val="20"/>
              </w:rPr>
            </w:pPr>
            <w:r>
              <w:rPr>
                <w:b/>
                <w:w w:val="95"/>
                <w:sz w:val="20"/>
                <w:szCs w:val="20"/>
              </w:rPr>
              <w:t>Section 3.3.2</w:t>
            </w:r>
          </w:p>
          <w:p w14:paraId="073D6D95" w14:textId="26774CC6" w:rsidR="0005107D" w:rsidRDefault="0005107D" w:rsidP="008644A3">
            <w:pPr>
              <w:pStyle w:val="TableParagraph"/>
              <w:spacing w:before="27"/>
              <w:rPr>
                <w:b/>
                <w:w w:val="95"/>
                <w:sz w:val="20"/>
                <w:szCs w:val="20"/>
              </w:rPr>
            </w:pPr>
            <w:r>
              <w:rPr>
                <w:b/>
                <w:w w:val="95"/>
                <w:sz w:val="20"/>
                <w:szCs w:val="20"/>
              </w:rPr>
              <w:t>Application Services -</w:t>
            </w:r>
          </w:p>
          <w:p w14:paraId="1DB79E30" w14:textId="3BB7868D" w:rsidR="0005107D" w:rsidRPr="00E45F1F" w:rsidRDefault="0005107D" w:rsidP="008644A3">
            <w:pPr>
              <w:pStyle w:val="TableParagraph"/>
              <w:spacing w:before="27"/>
              <w:rPr>
                <w:b/>
                <w:sz w:val="18"/>
              </w:rPr>
            </w:pPr>
            <w:r w:rsidRPr="0005107D">
              <w:rPr>
                <w:b/>
                <w:sz w:val="18"/>
              </w:rPr>
              <w:t>Enterprise eSignature Service</w:t>
            </w:r>
          </w:p>
        </w:tc>
        <w:tc>
          <w:tcPr>
            <w:tcW w:w="3161" w:type="dxa"/>
          </w:tcPr>
          <w:p w14:paraId="69D37AB3" w14:textId="3EB09B41" w:rsidR="009E1C7B" w:rsidRDefault="00B13352" w:rsidP="008644A3">
            <w:pPr>
              <w:pStyle w:val="TableParagraph"/>
              <w:spacing w:line="276" w:lineRule="auto"/>
              <w:ind w:right="148"/>
              <w:rPr>
                <w:sz w:val="20"/>
                <w:szCs w:val="20"/>
              </w:rPr>
            </w:pPr>
            <w:r w:rsidRPr="00E45F1F">
              <w:rPr>
                <w:b/>
                <w:sz w:val="20"/>
                <w:szCs w:val="20"/>
              </w:rPr>
              <w:t>Example</w:t>
            </w:r>
            <w:r w:rsidRPr="00E45F1F">
              <w:rPr>
                <w:sz w:val="20"/>
                <w:szCs w:val="20"/>
              </w:rPr>
              <w:t xml:space="preserve">: </w:t>
            </w:r>
            <w:r w:rsidR="00316F54">
              <w:rPr>
                <w:sz w:val="20"/>
                <w:szCs w:val="20"/>
              </w:rPr>
              <w:t xml:space="preserve">The offeror shall use the State’s </w:t>
            </w:r>
            <w:r w:rsidR="0005107D">
              <w:rPr>
                <w:sz w:val="20"/>
                <w:szCs w:val="20"/>
              </w:rPr>
              <w:t>eS</w:t>
            </w:r>
            <w:r w:rsidR="009E1C7B">
              <w:rPr>
                <w:sz w:val="20"/>
                <w:szCs w:val="20"/>
              </w:rPr>
              <w:t>ignature</w:t>
            </w:r>
          </w:p>
          <w:p w14:paraId="283C4838" w14:textId="6A9E7C77" w:rsidR="00B13352" w:rsidRPr="00E45F1F" w:rsidRDefault="00316F54" w:rsidP="008644A3">
            <w:pPr>
              <w:pStyle w:val="TableParagraph"/>
              <w:spacing w:line="276" w:lineRule="auto"/>
              <w:ind w:right="148"/>
              <w:rPr>
                <w:b/>
                <w:sz w:val="20"/>
                <w:szCs w:val="20"/>
              </w:rPr>
            </w:pPr>
            <w:r>
              <w:rPr>
                <w:sz w:val="20"/>
                <w:szCs w:val="20"/>
              </w:rPr>
              <w:t>solution</w:t>
            </w:r>
            <w:r w:rsidR="00B13352" w:rsidRPr="008A188D">
              <w:rPr>
                <w:bCs/>
                <w:sz w:val="20"/>
                <w:szCs w:val="20"/>
              </w:rPr>
              <w:t>.</w:t>
            </w:r>
          </w:p>
        </w:tc>
        <w:tc>
          <w:tcPr>
            <w:tcW w:w="3150" w:type="dxa"/>
          </w:tcPr>
          <w:p w14:paraId="2BAB4956" w14:textId="4725DB74" w:rsidR="00B13352" w:rsidRPr="00E9311E" w:rsidRDefault="00B13352" w:rsidP="008644A3">
            <w:pPr>
              <w:pStyle w:val="TableParagraph"/>
              <w:spacing w:line="276" w:lineRule="auto"/>
              <w:ind w:right="158"/>
              <w:rPr>
                <w:sz w:val="20"/>
                <w:szCs w:val="20"/>
              </w:rPr>
            </w:pPr>
            <w:r w:rsidRPr="00E45F1F">
              <w:rPr>
                <w:b/>
                <w:sz w:val="20"/>
                <w:szCs w:val="20"/>
              </w:rPr>
              <w:t>Example:</w:t>
            </w:r>
            <w:r w:rsidRPr="00E45F1F">
              <w:rPr>
                <w:sz w:val="20"/>
                <w:szCs w:val="20"/>
              </w:rPr>
              <w:t xml:space="preserve"> </w:t>
            </w:r>
            <w:r w:rsidR="00316F54">
              <w:rPr>
                <w:sz w:val="20"/>
                <w:szCs w:val="20"/>
              </w:rPr>
              <w:t>An eSignature solution is already integrated into the proposed solution. Using the State’s service would result in increased cost due to integration complexit</w:t>
            </w:r>
            <w:r w:rsidR="00495B5D">
              <w:rPr>
                <w:sz w:val="20"/>
                <w:szCs w:val="20"/>
              </w:rPr>
              <w:t>ies</w:t>
            </w:r>
            <w:r w:rsidR="00316F54">
              <w:rPr>
                <w:sz w:val="20"/>
                <w:szCs w:val="20"/>
              </w:rPr>
              <w:t xml:space="preserve">, </w:t>
            </w:r>
            <w:r w:rsidR="00495B5D">
              <w:rPr>
                <w:sz w:val="20"/>
                <w:szCs w:val="20"/>
              </w:rPr>
              <w:t xml:space="preserve">as well as additional </w:t>
            </w:r>
            <w:r w:rsidR="00316F54">
              <w:rPr>
                <w:sz w:val="20"/>
                <w:szCs w:val="20"/>
              </w:rPr>
              <w:t xml:space="preserve">testing </w:t>
            </w:r>
            <w:r w:rsidR="007329C7">
              <w:rPr>
                <w:sz w:val="20"/>
                <w:szCs w:val="20"/>
              </w:rPr>
              <w:t>and resource</w:t>
            </w:r>
            <w:r w:rsidR="00316F54">
              <w:rPr>
                <w:sz w:val="20"/>
                <w:szCs w:val="20"/>
              </w:rPr>
              <w:t xml:space="preserve"> needs. It would also result in longer deliverable timeframe. </w:t>
            </w:r>
          </w:p>
        </w:tc>
        <w:tc>
          <w:tcPr>
            <w:tcW w:w="2340" w:type="dxa"/>
          </w:tcPr>
          <w:p w14:paraId="65293C89" w14:textId="68DACB01" w:rsidR="00B13352" w:rsidRPr="00E45F1F" w:rsidRDefault="0089207F" w:rsidP="008644A3">
            <w:pPr>
              <w:pStyle w:val="TableParagraph"/>
              <w:rPr>
                <w:sz w:val="20"/>
                <w:szCs w:val="20"/>
              </w:rPr>
            </w:pPr>
            <w:r w:rsidRPr="008A188D">
              <w:rPr>
                <w:b/>
                <w:bCs/>
                <w:sz w:val="20"/>
                <w:szCs w:val="20"/>
              </w:rPr>
              <w:t>Example:</w:t>
            </w:r>
            <w:r>
              <w:rPr>
                <w:sz w:val="20"/>
                <w:szCs w:val="20"/>
              </w:rPr>
              <w:t xml:space="preserve"> </w:t>
            </w:r>
            <w:r w:rsidR="00495B5D">
              <w:rPr>
                <w:sz w:val="20"/>
                <w:szCs w:val="20"/>
              </w:rPr>
              <w:t xml:space="preserve">The </w:t>
            </w:r>
            <w:r w:rsidR="00A0239F">
              <w:rPr>
                <w:sz w:val="20"/>
                <w:szCs w:val="20"/>
              </w:rPr>
              <w:t xml:space="preserve">Offeror’s eSignature solution provides the same capabilities as the State’s required solution. The Offeror’s solution includes a workflow component and an eSignature </w:t>
            </w:r>
            <w:r w:rsidR="00877C73">
              <w:rPr>
                <w:sz w:val="20"/>
                <w:szCs w:val="20"/>
              </w:rPr>
              <w:t xml:space="preserve">User </w:t>
            </w:r>
            <w:r w:rsidR="00A0239F">
              <w:rPr>
                <w:sz w:val="20"/>
                <w:szCs w:val="20"/>
              </w:rPr>
              <w:t xml:space="preserve">interface. </w:t>
            </w:r>
          </w:p>
        </w:tc>
      </w:tr>
      <w:tr w:rsidR="00B13352" w14:paraId="12C15113" w14:textId="77777777" w:rsidTr="008644A3">
        <w:trPr>
          <w:trHeight w:hRule="exact" w:val="2238"/>
        </w:trPr>
        <w:tc>
          <w:tcPr>
            <w:tcW w:w="1516" w:type="dxa"/>
          </w:tcPr>
          <w:p w14:paraId="0F535475" w14:textId="77777777" w:rsidR="00B13352" w:rsidRDefault="00B13352" w:rsidP="008644A3">
            <w:pPr>
              <w:pStyle w:val="TableParagraph"/>
              <w:spacing w:before="28"/>
              <w:rPr>
                <w:rFonts w:ascii="Lucida Sans"/>
                <w:b/>
                <w:sz w:val="18"/>
              </w:rPr>
            </w:pPr>
          </w:p>
        </w:tc>
        <w:tc>
          <w:tcPr>
            <w:tcW w:w="3161" w:type="dxa"/>
          </w:tcPr>
          <w:p w14:paraId="0ADBBF16" w14:textId="77777777" w:rsidR="00B13352" w:rsidRDefault="00B13352" w:rsidP="008644A3">
            <w:pPr>
              <w:pStyle w:val="TableParagraph"/>
              <w:spacing w:before="25" w:line="273" w:lineRule="auto"/>
              <w:ind w:right="68"/>
              <w:rPr>
                <w:rFonts w:ascii="Lucida Sans"/>
                <w:b/>
                <w:sz w:val="18"/>
              </w:rPr>
            </w:pPr>
          </w:p>
        </w:tc>
        <w:tc>
          <w:tcPr>
            <w:tcW w:w="3150" w:type="dxa"/>
          </w:tcPr>
          <w:p w14:paraId="2B3E5369" w14:textId="77777777" w:rsidR="00B13352" w:rsidRDefault="00B13352" w:rsidP="008644A3">
            <w:pPr>
              <w:pStyle w:val="TableParagraph"/>
              <w:spacing w:line="278" w:lineRule="auto"/>
              <w:ind w:right="158"/>
              <w:rPr>
                <w:sz w:val="18"/>
              </w:rPr>
            </w:pPr>
          </w:p>
        </w:tc>
        <w:tc>
          <w:tcPr>
            <w:tcW w:w="2340" w:type="dxa"/>
          </w:tcPr>
          <w:p w14:paraId="1112A143" w14:textId="77777777" w:rsidR="00B13352" w:rsidRPr="00E45F1F" w:rsidRDefault="00B13352" w:rsidP="008644A3">
            <w:pPr>
              <w:pStyle w:val="TableParagraph"/>
            </w:pPr>
          </w:p>
        </w:tc>
      </w:tr>
      <w:tr w:rsidR="00B13352" w14:paraId="2B2283B5" w14:textId="77777777" w:rsidTr="008644A3">
        <w:trPr>
          <w:trHeight w:hRule="exact" w:val="2462"/>
        </w:trPr>
        <w:tc>
          <w:tcPr>
            <w:tcW w:w="1516" w:type="dxa"/>
          </w:tcPr>
          <w:p w14:paraId="1D4FEF31" w14:textId="77777777" w:rsidR="00B13352" w:rsidRDefault="00B13352" w:rsidP="008644A3">
            <w:pPr>
              <w:pStyle w:val="TableParagraph"/>
              <w:spacing w:before="28"/>
              <w:rPr>
                <w:rFonts w:ascii="Lucida Sans"/>
                <w:b/>
                <w:sz w:val="18"/>
              </w:rPr>
            </w:pPr>
          </w:p>
        </w:tc>
        <w:tc>
          <w:tcPr>
            <w:tcW w:w="3161" w:type="dxa"/>
          </w:tcPr>
          <w:p w14:paraId="1E97E180" w14:textId="77777777" w:rsidR="00B13352" w:rsidRDefault="00B13352" w:rsidP="008644A3">
            <w:pPr>
              <w:pStyle w:val="TableParagraph"/>
              <w:spacing w:before="26" w:line="276" w:lineRule="auto"/>
              <w:ind w:right="126"/>
              <w:rPr>
                <w:sz w:val="18"/>
              </w:rPr>
            </w:pPr>
          </w:p>
        </w:tc>
        <w:tc>
          <w:tcPr>
            <w:tcW w:w="3150" w:type="dxa"/>
          </w:tcPr>
          <w:p w14:paraId="43B2B5E7" w14:textId="77777777" w:rsidR="00B13352" w:rsidRDefault="00B13352" w:rsidP="008644A3">
            <w:pPr>
              <w:pStyle w:val="TableParagraph"/>
              <w:spacing w:before="26" w:line="276" w:lineRule="auto"/>
              <w:ind w:right="104"/>
              <w:rPr>
                <w:sz w:val="18"/>
              </w:rPr>
            </w:pPr>
          </w:p>
        </w:tc>
        <w:tc>
          <w:tcPr>
            <w:tcW w:w="2340" w:type="dxa"/>
          </w:tcPr>
          <w:p w14:paraId="39F946EB" w14:textId="77777777" w:rsidR="00B13352" w:rsidRPr="00E45F1F" w:rsidRDefault="00B13352" w:rsidP="008644A3">
            <w:pPr>
              <w:pStyle w:val="TableParagraph"/>
            </w:pPr>
          </w:p>
        </w:tc>
      </w:tr>
      <w:tr w:rsidR="00B13352" w14:paraId="46631062" w14:textId="77777777" w:rsidTr="008644A3">
        <w:trPr>
          <w:trHeight w:hRule="exact" w:val="1791"/>
        </w:trPr>
        <w:tc>
          <w:tcPr>
            <w:tcW w:w="1516" w:type="dxa"/>
          </w:tcPr>
          <w:p w14:paraId="66238487" w14:textId="77777777" w:rsidR="00B13352" w:rsidRDefault="00B13352" w:rsidP="008644A3">
            <w:pPr>
              <w:pStyle w:val="TableParagraph"/>
              <w:spacing w:before="27"/>
              <w:rPr>
                <w:rFonts w:ascii="Lucida Sans"/>
                <w:b/>
                <w:sz w:val="18"/>
              </w:rPr>
            </w:pPr>
          </w:p>
        </w:tc>
        <w:tc>
          <w:tcPr>
            <w:tcW w:w="3161" w:type="dxa"/>
          </w:tcPr>
          <w:p w14:paraId="7BA01DB5" w14:textId="77777777" w:rsidR="00B13352" w:rsidRDefault="00B13352" w:rsidP="008644A3">
            <w:pPr>
              <w:pStyle w:val="TableParagraph"/>
              <w:spacing w:line="273" w:lineRule="auto"/>
              <w:ind w:right="68"/>
              <w:rPr>
                <w:sz w:val="18"/>
              </w:rPr>
            </w:pPr>
          </w:p>
        </w:tc>
        <w:tc>
          <w:tcPr>
            <w:tcW w:w="3150" w:type="dxa"/>
          </w:tcPr>
          <w:p w14:paraId="48A0B3D2" w14:textId="77777777" w:rsidR="00B13352" w:rsidRDefault="00B13352" w:rsidP="008644A3">
            <w:pPr>
              <w:pStyle w:val="TableParagraph"/>
              <w:spacing w:before="145" w:line="276" w:lineRule="auto"/>
              <w:ind w:right="158"/>
              <w:rPr>
                <w:sz w:val="18"/>
              </w:rPr>
            </w:pPr>
          </w:p>
        </w:tc>
        <w:tc>
          <w:tcPr>
            <w:tcW w:w="2340" w:type="dxa"/>
          </w:tcPr>
          <w:p w14:paraId="581F5DEC" w14:textId="77777777" w:rsidR="00B13352" w:rsidRPr="00E45F1F" w:rsidRDefault="00B13352" w:rsidP="008644A3">
            <w:pPr>
              <w:pStyle w:val="TableParagraph"/>
            </w:pPr>
          </w:p>
        </w:tc>
      </w:tr>
    </w:tbl>
    <w:p w14:paraId="0CC34CFE" w14:textId="77777777" w:rsidR="00503984" w:rsidRPr="00A67938" w:rsidRDefault="00503984" w:rsidP="00A67938">
      <w:pPr>
        <w:autoSpaceDE w:val="0"/>
        <w:autoSpaceDN w:val="0"/>
        <w:adjustRightInd w:val="0"/>
        <w:spacing w:after="0" w:line="276" w:lineRule="auto"/>
        <w:rPr>
          <w:rFonts w:cs="Arial"/>
          <w:color w:val="000000"/>
          <w:szCs w:val="20"/>
        </w:rPr>
      </w:pPr>
    </w:p>
    <w:sectPr w:rsidR="00503984" w:rsidRPr="00A67938" w:rsidSect="00634EE8">
      <w:footerReference w:type="default" r:id="rId18"/>
      <w:pgSz w:w="12240" w:h="15840"/>
      <w:pgMar w:top="720" w:right="1080" w:bottom="1440" w:left="990" w:header="720" w:footer="87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7BB0E" w14:textId="77777777" w:rsidR="004005F0" w:rsidRDefault="004005F0">
      <w:pPr>
        <w:spacing w:after="0" w:line="240" w:lineRule="auto"/>
      </w:pPr>
      <w:r>
        <w:separator/>
      </w:r>
    </w:p>
  </w:endnote>
  <w:endnote w:type="continuationSeparator" w:id="0">
    <w:p w14:paraId="51AFB465" w14:textId="77777777" w:rsidR="004005F0" w:rsidRDefault="00400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Bold">
    <w:altName w:val="Arial"/>
    <w:panose1 w:val="020B0704020202020204"/>
    <w:charset w:val="00"/>
    <w:family w:val="auto"/>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FC6B0" w14:textId="77777777" w:rsidR="004005F0" w:rsidRDefault="004005F0" w:rsidP="00253CE5">
    <w:pPr>
      <w:pStyle w:val="Footer"/>
      <w:rPr>
        <w:rFonts w:ascii="Arial" w:hAnsi="Arial" w:cs="Arial"/>
        <w:b/>
        <w:sz w:val="16"/>
        <w:szCs w:val="16"/>
      </w:rPr>
    </w:pPr>
  </w:p>
  <w:p w14:paraId="79F6156A" w14:textId="2F9E9D01" w:rsidR="004005F0" w:rsidRPr="00AC0D4C" w:rsidRDefault="004005F0" w:rsidP="00253CE5">
    <w:pPr>
      <w:pStyle w:val="Footer"/>
      <w:rPr>
        <w:rFonts w:ascii="Arial" w:hAnsi="Arial" w:cs="Arial"/>
        <w:sz w:val="16"/>
        <w:szCs w:val="16"/>
      </w:rPr>
    </w:pPr>
    <w:r>
      <w:rPr>
        <w:rFonts w:ascii="Arial" w:hAnsi="Arial" w:cs="Arial"/>
        <w:b/>
        <w:sz w:val="16"/>
        <w:szCs w:val="16"/>
      </w:rPr>
      <w:t>State</w:t>
    </w:r>
    <w:r w:rsidRPr="00AC0D4C">
      <w:rPr>
        <w:rFonts w:ascii="Arial" w:hAnsi="Arial" w:cs="Arial"/>
        <w:b/>
        <w:sz w:val="16"/>
        <w:szCs w:val="16"/>
      </w:rPr>
      <w:t xml:space="preserve"> of Ohio</w:t>
    </w:r>
    <w:r w:rsidRPr="00AC0D4C">
      <w:rPr>
        <w:rFonts w:ascii="Arial" w:hAnsi="Arial" w:cs="Arial"/>
        <w:sz w:val="16"/>
        <w:szCs w:val="16"/>
      </w:rPr>
      <w:t xml:space="preserve"> Department of Administrative Services </w:t>
    </w:r>
    <w:r>
      <w:rPr>
        <w:rFonts w:ascii="Arial" w:hAnsi="Arial" w:cs="Arial"/>
        <w:sz w:val="16"/>
        <w:szCs w:val="16"/>
      </w:rPr>
      <w:t>/ Office of Information Technology</w:t>
    </w:r>
  </w:p>
  <w:p w14:paraId="70A08EA6" w14:textId="72F9FFFC" w:rsidR="004005F0" w:rsidRDefault="004005F0" w:rsidP="00253CE5">
    <w:pPr>
      <w:pStyle w:val="Footer"/>
      <w:rPr>
        <w:sz w:val="16"/>
        <w:szCs w:val="16"/>
      </w:rPr>
    </w:pPr>
    <w:r w:rsidRPr="00A86A85">
      <w:rPr>
        <w:i/>
        <w:color w:val="4F81BD" w:themeColor="accent1"/>
        <w:sz w:val="16"/>
        <w:szCs w:val="16"/>
      </w:rPr>
      <w:t>Supplement A</w:t>
    </w:r>
    <w:r w:rsidRPr="00EB40FF">
      <w:rPr>
        <w:i/>
        <w:color w:val="4F81BD" w:themeColor="accent1"/>
        <w:sz w:val="16"/>
        <w:szCs w:val="16"/>
      </w:rPr>
      <w:t>:</w:t>
    </w:r>
    <w:r w:rsidRPr="00A86A85">
      <w:t xml:space="preserve"> </w:t>
    </w:r>
    <w:r>
      <w:rPr>
        <w:i/>
        <w:color w:val="4F81BD" w:themeColor="accent1"/>
        <w:sz w:val="16"/>
        <w:szCs w:val="16"/>
      </w:rPr>
      <w:t>State</w:t>
    </w:r>
    <w:r w:rsidRPr="00A86A85">
      <w:rPr>
        <w:i/>
        <w:color w:val="4F81BD" w:themeColor="accent1"/>
        <w:sz w:val="16"/>
        <w:szCs w:val="16"/>
      </w:rPr>
      <w:t xml:space="preserve"> IT Policy, Standard and Service Requirements     </w:t>
    </w:r>
    <w:r w:rsidRPr="00A86A85">
      <w:rPr>
        <w:i/>
        <w:color w:val="76923C" w:themeColor="accent3" w:themeShade="BF"/>
        <w:sz w:val="16"/>
        <w:szCs w:val="16"/>
      </w:rPr>
      <w:tab/>
    </w:r>
    <w:r w:rsidRPr="00A86A85">
      <w:rPr>
        <w:color w:val="4F81BD" w:themeColor="accent1"/>
        <w:spacing w:val="60"/>
        <w:sz w:val="16"/>
        <w:szCs w:val="16"/>
      </w:rPr>
      <w:t>Page</w:t>
    </w:r>
    <w:r w:rsidRPr="00A86A85">
      <w:rPr>
        <w:sz w:val="16"/>
        <w:szCs w:val="16"/>
      </w:rPr>
      <w:t xml:space="preserve"> | </w:t>
    </w:r>
    <w:r w:rsidRPr="00A86A85">
      <w:rPr>
        <w:b/>
        <w:color w:val="4F81BD" w:themeColor="accent1"/>
        <w:sz w:val="20"/>
        <w:szCs w:val="16"/>
      </w:rPr>
      <w:fldChar w:fldCharType="begin"/>
    </w:r>
    <w:r w:rsidRPr="00A86A85">
      <w:rPr>
        <w:b/>
        <w:color w:val="4F81BD" w:themeColor="accent1"/>
        <w:sz w:val="20"/>
        <w:szCs w:val="16"/>
      </w:rPr>
      <w:instrText xml:space="preserve"> PAGE   \* MERGEFORMAT </w:instrText>
    </w:r>
    <w:r w:rsidRPr="00A86A85">
      <w:rPr>
        <w:b/>
        <w:color w:val="4F81BD" w:themeColor="accent1"/>
        <w:sz w:val="20"/>
        <w:szCs w:val="16"/>
      </w:rPr>
      <w:fldChar w:fldCharType="separate"/>
    </w:r>
    <w:r w:rsidRPr="00A86A85">
      <w:rPr>
        <w:b/>
        <w:bCs/>
        <w:noProof/>
        <w:color w:val="4F81BD" w:themeColor="accent1"/>
        <w:sz w:val="20"/>
        <w:szCs w:val="16"/>
      </w:rPr>
      <w:t>21</w:t>
    </w:r>
    <w:r w:rsidRPr="00A86A85">
      <w:rPr>
        <w:b/>
        <w:bCs/>
        <w:noProof/>
        <w:color w:val="4F81BD" w:themeColor="accent1"/>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7A88B5" w14:textId="77777777" w:rsidR="004005F0" w:rsidRDefault="004005F0">
      <w:pPr>
        <w:spacing w:after="0" w:line="240" w:lineRule="auto"/>
      </w:pPr>
      <w:r>
        <w:separator/>
      </w:r>
    </w:p>
  </w:footnote>
  <w:footnote w:type="continuationSeparator" w:id="0">
    <w:p w14:paraId="2BC31B53" w14:textId="77777777" w:rsidR="004005F0" w:rsidRDefault="004005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7401A"/>
    <w:multiLevelType w:val="hybridMultilevel"/>
    <w:tmpl w:val="C02CF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310CE"/>
    <w:multiLevelType w:val="hybridMultilevel"/>
    <w:tmpl w:val="20967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20C78"/>
    <w:multiLevelType w:val="hybridMultilevel"/>
    <w:tmpl w:val="06C88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CB7B43"/>
    <w:multiLevelType w:val="hybridMultilevel"/>
    <w:tmpl w:val="4202B8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577A1E"/>
    <w:multiLevelType w:val="hybridMultilevel"/>
    <w:tmpl w:val="B12C7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D56A4A"/>
    <w:multiLevelType w:val="hybridMultilevel"/>
    <w:tmpl w:val="AB5A3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55522"/>
    <w:multiLevelType w:val="hybridMultilevel"/>
    <w:tmpl w:val="6C58F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EA120A"/>
    <w:multiLevelType w:val="hybridMultilevel"/>
    <w:tmpl w:val="3E3282D0"/>
    <w:lvl w:ilvl="0" w:tplc="F47E0A48">
      <w:start w:val="1"/>
      <w:numFmt w:val="bullet"/>
      <w:pStyle w:val="FORMALDELIVERABLE"/>
      <w:lvlText w:val=""/>
      <w:lvlJc w:val="left"/>
      <w:pPr>
        <w:ind w:left="1080" w:hanging="360"/>
      </w:pPr>
      <w:rPr>
        <w:rFonts w:ascii="Wingdings" w:hAnsi="Wingdings" w:hint="default"/>
        <w:caps w:val="0"/>
        <w:strike w:val="0"/>
        <w:dstrike w:val="0"/>
        <w:vanish w:val="0"/>
        <w:color w:val="FF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87D1F04"/>
    <w:multiLevelType w:val="hybridMultilevel"/>
    <w:tmpl w:val="2FE49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7751F8"/>
    <w:multiLevelType w:val="hybridMultilevel"/>
    <w:tmpl w:val="A8881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2D5142"/>
    <w:multiLevelType w:val="hybridMultilevel"/>
    <w:tmpl w:val="3F0C0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4B7ACE"/>
    <w:multiLevelType w:val="hybridMultilevel"/>
    <w:tmpl w:val="07047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071118"/>
    <w:multiLevelType w:val="hybridMultilevel"/>
    <w:tmpl w:val="29029F34"/>
    <w:lvl w:ilvl="0" w:tplc="01488D88">
      <w:start w:val="1"/>
      <w:numFmt w:val="bullet"/>
      <w:pStyle w:val="AABullet1st"/>
      <w:lvlText w:val=""/>
      <w:lvlJc w:val="left"/>
      <w:pPr>
        <w:ind w:left="360" w:hanging="360"/>
      </w:pPr>
      <w:rPr>
        <w:rFonts w:ascii="Wingdings" w:hAnsi="Wingdings" w:hint="default"/>
        <w:color w:val="17365D"/>
        <w:sz w:val="16"/>
      </w:rPr>
    </w:lvl>
    <w:lvl w:ilvl="1" w:tplc="FFFFFFFF">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2E0941DE"/>
    <w:multiLevelType w:val="multilevel"/>
    <w:tmpl w:val="4E569A8A"/>
    <w:styleLink w:val="NumberedLists"/>
    <w:lvl w:ilvl="0">
      <w:start w:val="1"/>
      <w:numFmt w:val="decimal"/>
      <w:pStyle w:val="NumberedList1"/>
      <w:lvlText w:val="%1."/>
      <w:lvlJc w:val="left"/>
      <w:pPr>
        <w:tabs>
          <w:tab w:val="num" w:pos="533"/>
        </w:tabs>
        <w:ind w:left="533" w:hanging="533"/>
      </w:pPr>
      <w:rPr>
        <w:rFonts w:ascii="Arial" w:hAnsi="Arial" w:hint="default"/>
        <w:b w:val="0"/>
        <w:i w:val="0"/>
        <w:sz w:val="22"/>
      </w:rPr>
    </w:lvl>
    <w:lvl w:ilvl="1">
      <w:start w:val="1"/>
      <w:numFmt w:val="lowerLetter"/>
      <w:pStyle w:val="NumberedList2"/>
      <w:lvlText w:val="%2."/>
      <w:lvlJc w:val="left"/>
      <w:pPr>
        <w:tabs>
          <w:tab w:val="num" w:pos="1267"/>
        </w:tabs>
        <w:ind w:left="1267" w:hanging="547"/>
      </w:pPr>
      <w:rPr>
        <w:rFonts w:ascii="Arial" w:hAnsi="Arial" w:hint="default"/>
        <w:b w:val="0"/>
        <w:i w:val="0"/>
        <w:sz w:val="22"/>
      </w:rPr>
    </w:lvl>
    <w:lvl w:ilvl="2">
      <w:start w:val="1"/>
      <w:numFmt w:val="lowerRoman"/>
      <w:pStyle w:val="NumberedList3"/>
      <w:lvlText w:val="%3."/>
      <w:lvlJc w:val="left"/>
      <w:pPr>
        <w:tabs>
          <w:tab w:val="num" w:pos="1800"/>
        </w:tabs>
        <w:ind w:left="1800" w:hanging="533"/>
      </w:pPr>
      <w:rPr>
        <w:rFonts w:ascii="Arial" w:hAnsi="Arial" w:hint="default"/>
        <w:b w:val="0"/>
        <w:i w:val="0"/>
        <w:sz w:val="22"/>
      </w:rPr>
    </w:lvl>
    <w:lvl w:ilvl="3">
      <w:start w:val="1"/>
      <w:numFmt w:val="decimal"/>
      <w:pStyle w:val="NumberedList4"/>
      <w:lvlText w:val="(%4)"/>
      <w:lvlJc w:val="left"/>
      <w:pPr>
        <w:tabs>
          <w:tab w:val="num" w:pos="720"/>
        </w:tabs>
        <w:ind w:left="720" w:hanging="533"/>
      </w:pPr>
      <w:rPr>
        <w:rFonts w:ascii="Arial" w:hAnsi="Arial" w:hint="default"/>
        <w:b w:val="0"/>
        <w:i w:val="0"/>
        <w:sz w:val="22"/>
      </w:rPr>
    </w:lvl>
    <w:lvl w:ilvl="4">
      <w:start w:val="1"/>
      <w:numFmt w:val="lowerLetter"/>
      <w:pStyle w:val="NumberedList5"/>
      <w:lvlText w:val="(%5)"/>
      <w:lvlJc w:val="left"/>
      <w:pPr>
        <w:tabs>
          <w:tab w:val="num" w:pos="1267"/>
        </w:tabs>
        <w:ind w:left="1267" w:hanging="547"/>
      </w:pPr>
      <w:rPr>
        <w:rFonts w:ascii="Arial" w:hAnsi="Arial" w:hint="default"/>
        <w:b w:val="0"/>
        <w:i w:val="0"/>
        <w:sz w:val="22"/>
      </w:rPr>
    </w:lvl>
    <w:lvl w:ilvl="5">
      <w:start w:val="1"/>
      <w:numFmt w:val="lowerRoman"/>
      <w:pStyle w:val="NumberedList6"/>
      <w:lvlText w:val="(%6)."/>
      <w:lvlJc w:val="left"/>
      <w:pPr>
        <w:tabs>
          <w:tab w:val="num" w:pos="1800"/>
        </w:tabs>
        <w:ind w:left="1800" w:hanging="533"/>
      </w:pPr>
      <w:rPr>
        <w:rFonts w:ascii="Arial" w:hAnsi="Arial" w:hint="default"/>
        <w:b w:val="0"/>
        <w:i w:val="0"/>
        <w:sz w:val="22"/>
      </w:rPr>
    </w:lvl>
    <w:lvl w:ilvl="6">
      <w:start w:val="1"/>
      <w:numFmt w:val="upperRoman"/>
      <w:pStyle w:val="NumberedList7"/>
      <w:lvlText w:val="%7."/>
      <w:lvlJc w:val="left"/>
      <w:pPr>
        <w:tabs>
          <w:tab w:val="num" w:pos="720"/>
        </w:tabs>
        <w:ind w:left="720" w:hanging="533"/>
      </w:pPr>
      <w:rPr>
        <w:rFonts w:ascii="Arial" w:hAnsi="Arial" w:hint="default"/>
        <w:b w:val="0"/>
        <w:i w:val="0"/>
        <w:sz w:val="22"/>
      </w:rPr>
    </w:lvl>
    <w:lvl w:ilvl="7">
      <w:start w:val="1"/>
      <w:numFmt w:val="upperLetter"/>
      <w:pStyle w:val="NumberedList8"/>
      <w:lvlText w:val="%8."/>
      <w:lvlJc w:val="left"/>
      <w:pPr>
        <w:tabs>
          <w:tab w:val="num" w:pos="1267"/>
        </w:tabs>
        <w:ind w:left="1267" w:hanging="547"/>
      </w:pPr>
      <w:rPr>
        <w:rFonts w:ascii="Arial" w:hAnsi="Arial" w:hint="default"/>
        <w:b w:val="0"/>
        <w:i w:val="0"/>
        <w:sz w:val="22"/>
      </w:rPr>
    </w:lvl>
    <w:lvl w:ilvl="8">
      <w:start w:val="1"/>
      <w:numFmt w:val="decimalZero"/>
      <w:pStyle w:val="NumberedList9"/>
      <w:lvlText w:val="%9."/>
      <w:lvlJc w:val="left"/>
      <w:pPr>
        <w:tabs>
          <w:tab w:val="num" w:pos="720"/>
        </w:tabs>
        <w:ind w:left="720" w:hanging="533"/>
      </w:pPr>
      <w:rPr>
        <w:rFonts w:ascii="Arial" w:hAnsi="Arial" w:hint="default"/>
        <w:b w:val="0"/>
        <w:i w:val="0"/>
        <w:sz w:val="22"/>
      </w:rPr>
    </w:lvl>
  </w:abstractNum>
  <w:abstractNum w:abstractNumId="14" w15:restartNumberingAfterBreak="0">
    <w:nsid w:val="2E680593"/>
    <w:multiLevelType w:val="hybridMultilevel"/>
    <w:tmpl w:val="011CD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773C"/>
    <w:multiLevelType w:val="hybridMultilevel"/>
    <w:tmpl w:val="6DBE9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274D48"/>
    <w:multiLevelType w:val="hybridMultilevel"/>
    <w:tmpl w:val="2970F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634956"/>
    <w:multiLevelType w:val="hybridMultilevel"/>
    <w:tmpl w:val="4BE60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7B5A21"/>
    <w:multiLevelType w:val="hybridMultilevel"/>
    <w:tmpl w:val="DEBC5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227E26"/>
    <w:multiLevelType w:val="multilevel"/>
    <w:tmpl w:val="50A05B68"/>
    <w:lvl w:ilvl="0">
      <w:start w:val="1"/>
      <w:numFmt w:val="decimal"/>
      <w:pStyle w:val="Paragraphtext"/>
      <w:lvlText w:val="%1.0"/>
      <w:lvlJc w:val="left"/>
      <w:pPr>
        <w:tabs>
          <w:tab w:val="num" w:pos="540"/>
        </w:tabs>
        <w:ind w:left="540" w:hanging="360"/>
      </w:pPr>
      <w:rPr>
        <w:rFonts w:hint="default"/>
      </w:rPr>
    </w:lvl>
    <w:lvl w:ilvl="1">
      <w:start w:val="1"/>
      <w:numFmt w:val="decimal"/>
      <w:lvlText w:val="%1.%2."/>
      <w:lvlJc w:val="left"/>
      <w:pPr>
        <w:tabs>
          <w:tab w:val="num" w:pos="1332"/>
        </w:tabs>
        <w:ind w:left="1332" w:hanging="432"/>
      </w:pPr>
      <w:rPr>
        <w:rFonts w:hint="default"/>
        <w:sz w:val="22"/>
        <w:szCs w:val="22"/>
      </w:rPr>
    </w:lvl>
    <w:lvl w:ilvl="2">
      <w:start w:val="1"/>
      <w:numFmt w:val="decimal"/>
      <w:lvlText w:val="%1.%2.%3."/>
      <w:lvlJc w:val="left"/>
      <w:pPr>
        <w:tabs>
          <w:tab w:val="num" w:pos="2124"/>
        </w:tabs>
        <w:ind w:left="2124" w:hanging="504"/>
      </w:pPr>
      <w:rPr>
        <w:rFonts w:hint="default"/>
        <w:b/>
        <w:b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E7F4F79"/>
    <w:multiLevelType w:val="hybridMultilevel"/>
    <w:tmpl w:val="2F2A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4D0A1C"/>
    <w:multiLevelType w:val="hybridMultilevel"/>
    <w:tmpl w:val="EA4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C9470E"/>
    <w:multiLevelType w:val="multilevel"/>
    <w:tmpl w:val="CBA061CC"/>
    <w:lvl w:ilvl="0">
      <w:start w:val="1"/>
      <w:numFmt w:val="decimal"/>
      <w:pStyle w:val="RFPMajor"/>
      <w:lvlText w:val="%1."/>
      <w:lvlJc w:val="left"/>
      <w:pPr>
        <w:ind w:left="360" w:hanging="360"/>
      </w:pPr>
    </w:lvl>
    <w:lvl w:ilvl="1">
      <w:start w:val="1"/>
      <w:numFmt w:val="decimal"/>
      <w:lvlText w:val="%1.%2."/>
      <w:lvlJc w:val="left"/>
      <w:pPr>
        <w:ind w:left="792" w:hanging="432"/>
      </w:pPr>
    </w:lvl>
    <w:lvl w:ilvl="2">
      <w:start w:val="1"/>
      <w:numFmt w:val="decimal"/>
      <w:pStyle w:val="Heading2"/>
      <w:lvlText w:val="%1.%2.%3."/>
      <w:lvlJc w:val="left"/>
      <w:pPr>
        <w:ind w:left="1224" w:hanging="504"/>
      </w:pPr>
    </w:lvl>
    <w:lvl w:ilvl="3">
      <w:start w:val="1"/>
      <w:numFmt w:val="decimal"/>
      <w:pStyle w:val="Heading3"/>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6DC5DCA"/>
    <w:multiLevelType w:val="hybridMultilevel"/>
    <w:tmpl w:val="E250DC9A"/>
    <w:lvl w:ilvl="0" w:tplc="B782902C">
      <w:start w:val="1"/>
      <w:numFmt w:val="bullet"/>
      <w:pStyle w:val="RFPBullet"/>
      <w:lvlText w:val=""/>
      <w:lvlJc w:val="left"/>
      <w:pPr>
        <w:ind w:left="540" w:hanging="360"/>
      </w:pPr>
      <w:rPr>
        <w:rFonts w:ascii="Wingdings" w:hAnsi="Wingdings" w:hint="default"/>
        <w:caps w:val="0"/>
        <w:strike w:val="0"/>
        <w:dstrike w:val="0"/>
        <w:vanish w:val="0"/>
        <w:color w:val="548DD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E80789"/>
    <w:multiLevelType w:val="hybridMultilevel"/>
    <w:tmpl w:val="82E8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DC2290"/>
    <w:multiLevelType w:val="hybridMultilevel"/>
    <w:tmpl w:val="48985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8459DA"/>
    <w:multiLevelType w:val="hybridMultilevel"/>
    <w:tmpl w:val="A230B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E0735D"/>
    <w:multiLevelType w:val="hybridMultilevel"/>
    <w:tmpl w:val="1DA8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866A6"/>
    <w:multiLevelType w:val="hybridMultilevel"/>
    <w:tmpl w:val="2998F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B818A6"/>
    <w:multiLevelType w:val="hybridMultilevel"/>
    <w:tmpl w:val="776E1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7"/>
  </w:num>
  <w:num w:numId="3">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
    <w:abstractNumId w:val="19"/>
  </w:num>
  <w:num w:numId="5">
    <w:abstractNumId w:val="12"/>
  </w:num>
  <w:num w:numId="6">
    <w:abstractNumId w:val="13"/>
  </w:num>
  <w:num w:numId="7">
    <w:abstractNumId w:val="3"/>
  </w:num>
  <w:num w:numId="8">
    <w:abstractNumId w:val="4"/>
  </w:num>
  <w:num w:numId="9">
    <w:abstractNumId w:val="28"/>
  </w:num>
  <w:num w:numId="10">
    <w:abstractNumId w:val="15"/>
  </w:num>
  <w:num w:numId="11">
    <w:abstractNumId w:val="2"/>
  </w:num>
  <w:num w:numId="12">
    <w:abstractNumId w:val="24"/>
  </w:num>
  <w:num w:numId="13">
    <w:abstractNumId w:val="20"/>
  </w:num>
  <w:num w:numId="14">
    <w:abstractNumId w:val="14"/>
  </w:num>
  <w:num w:numId="15">
    <w:abstractNumId w:val="17"/>
  </w:num>
  <w:num w:numId="16">
    <w:abstractNumId w:val="16"/>
  </w:num>
  <w:num w:numId="17">
    <w:abstractNumId w:val="10"/>
  </w:num>
  <w:num w:numId="18">
    <w:abstractNumId w:val="27"/>
  </w:num>
  <w:num w:numId="19">
    <w:abstractNumId w:val="11"/>
  </w:num>
  <w:num w:numId="20">
    <w:abstractNumId w:val="6"/>
  </w:num>
  <w:num w:numId="21">
    <w:abstractNumId w:val="29"/>
  </w:num>
  <w:num w:numId="22">
    <w:abstractNumId w:val="9"/>
  </w:num>
  <w:num w:numId="23">
    <w:abstractNumId w:val="21"/>
  </w:num>
  <w:num w:numId="24">
    <w:abstractNumId w:val="25"/>
  </w:num>
  <w:num w:numId="25">
    <w:abstractNumId w:val="26"/>
  </w:num>
  <w:num w:numId="26">
    <w:abstractNumId w:val="5"/>
  </w:num>
  <w:num w:numId="27">
    <w:abstractNumId w:val="8"/>
  </w:num>
  <w:num w:numId="28">
    <w:abstractNumId w:val="18"/>
  </w:num>
  <w:num w:numId="29">
    <w:abstractNumId w:val="0"/>
  </w:num>
  <w:num w:numId="30">
    <w:abstractNumId w:val="1"/>
  </w:num>
  <w:num w:numId="31">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2">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3">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4">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5">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6">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7">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8">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39">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0">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1">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2">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3">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4">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5">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6">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7">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8">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49">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0">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1">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2">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3">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4">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5">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6">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7">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8">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59">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0">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1">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2">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3">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4">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5">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6">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7">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8">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69">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0">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1">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2">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3">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4">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5">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6">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7">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8">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79">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0">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1">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2">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3">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4">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5">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6">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7">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8">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89">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90">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91">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92">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93">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94">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 w:numId="95">
    <w:abstractNumId w:val="22"/>
    <w:lvlOverride w:ilvl="0">
      <w:lvl w:ilvl="0">
        <w:start w:val="1"/>
        <w:numFmt w:val="decimal"/>
        <w:pStyle w:val="RFPMajor"/>
        <w:lvlText w:val="%1."/>
        <w:lvlJc w:val="left"/>
        <w:pPr>
          <w:ind w:left="720" w:hanging="720"/>
        </w:pPr>
        <w:rPr>
          <w:rFonts w:hint="default"/>
        </w:rPr>
      </w:lvl>
    </w:lvlOverride>
    <w:lvlOverride w:ilvl="1">
      <w:lvl w:ilvl="1">
        <w:start w:val="1"/>
        <w:numFmt w:val="decimal"/>
        <w:lvlText w:val="%1.%2."/>
        <w:lvlJc w:val="left"/>
        <w:pPr>
          <w:ind w:left="720" w:hanging="720"/>
        </w:pPr>
        <w:rPr>
          <w:rFonts w:hint="default"/>
        </w:rPr>
      </w:lvl>
    </w:lvlOverride>
    <w:lvlOverride w:ilvl="2">
      <w:lvl w:ilvl="2">
        <w:start w:val="1"/>
        <w:numFmt w:val="decimal"/>
        <w:pStyle w:val="Heading2"/>
        <w:lvlText w:val="%1.%2.%3."/>
        <w:lvlJc w:val="left"/>
        <w:pPr>
          <w:ind w:left="720" w:hanging="720"/>
        </w:pPr>
        <w:rPr>
          <w:rFonts w:hint="default"/>
        </w:rPr>
      </w:lvl>
    </w:lvlOverride>
    <w:lvlOverride w:ilvl="3">
      <w:lvl w:ilvl="3">
        <w:start w:val="1"/>
        <w:numFmt w:val="decimal"/>
        <w:pStyle w:val="Heading3"/>
        <w:lvlText w:val="%1.%2.%3.%4."/>
        <w:lvlJc w:val="left"/>
        <w:pPr>
          <w:ind w:left="720" w:hanging="720"/>
        </w:pPr>
        <w:rPr>
          <w:rFonts w:hint="default"/>
          <w:b w:val="0"/>
          <w:bCs/>
        </w:rPr>
      </w:lvl>
    </w:lvlOverride>
    <w:lvlOverride w:ilvl="4">
      <w:lvl w:ilvl="4">
        <w:start w:val="1"/>
        <w:numFmt w:val="decimal"/>
        <w:lvlText w:val="%1.%2.%3.%4.%5."/>
        <w:lvlJc w:val="left"/>
        <w:pPr>
          <w:ind w:left="1710" w:hanging="720"/>
        </w:pPr>
        <w:rPr>
          <w:rFonts w:hint="default"/>
        </w:rPr>
      </w:lvl>
    </w:lvlOverride>
    <w:lvlOverride w:ilvl="5">
      <w:lvl w:ilvl="5">
        <w:start w:val="1"/>
        <w:numFmt w:val="decimal"/>
        <w:lvlText w:val="%1.%2.%3.%4.%5.%6."/>
        <w:lvlJc w:val="left"/>
        <w:pPr>
          <w:ind w:left="720" w:hanging="720"/>
        </w:pPr>
        <w:rPr>
          <w:rFonts w:hint="default"/>
        </w:rPr>
      </w:lvl>
    </w:lvlOverride>
    <w:lvlOverride w:ilvl="6">
      <w:lvl w:ilvl="6">
        <w:start w:val="1"/>
        <w:numFmt w:val="decimal"/>
        <w:lvlText w:val="%1.%2.%3.%4.%5.%6.%7."/>
        <w:lvlJc w:val="left"/>
        <w:pPr>
          <w:ind w:left="720" w:hanging="720"/>
        </w:pPr>
        <w:rPr>
          <w:rFonts w:hint="default"/>
        </w:rPr>
      </w:lvl>
    </w:lvlOverride>
    <w:lvlOverride w:ilvl="7">
      <w:lvl w:ilvl="7">
        <w:start w:val="1"/>
        <w:numFmt w:val="decimal"/>
        <w:lvlText w:val="%1.%2.%3.%4.%5.%6.%7.%8."/>
        <w:lvlJc w:val="left"/>
        <w:pPr>
          <w:ind w:left="720" w:hanging="720"/>
        </w:pPr>
        <w:rPr>
          <w:rFonts w:hint="default"/>
        </w:rPr>
      </w:lvl>
    </w:lvlOverride>
    <w:lvlOverride w:ilvl="8">
      <w:lvl w:ilvl="8">
        <w:start w:val="1"/>
        <w:numFmt w:val="decimal"/>
        <w:lvlText w:val="%1.%2.%3.%4.%5.%6.%7.%8.%9."/>
        <w:lvlJc w:val="left"/>
        <w:pPr>
          <w:ind w:left="720" w:hanging="720"/>
        </w:pPr>
        <w:rPr>
          <w:rFonts w:hint="default"/>
        </w:rPr>
      </w:lvl>
    </w:lvlOverride>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06E"/>
    <w:rsid w:val="00000CBF"/>
    <w:rsid w:val="00002569"/>
    <w:rsid w:val="00002B60"/>
    <w:rsid w:val="00010F20"/>
    <w:rsid w:val="00011D9C"/>
    <w:rsid w:val="00012289"/>
    <w:rsid w:val="00012F70"/>
    <w:rsid w:val="0001396B"/>
    <w:rsid w:val="0001491F"/>
    <w:rsid w:val="000156E8"/>
    <w:rsid w:val="000161AE"/>
    <w:rsid w:val="00016C1D"/>
    <w:rsid w:val="00017986"/>
    <w:rsid w:val="00017F7F"/>
    <w:rsid w:val="00021338"/>
    <w:rsid w:val="00025171"/>
    <w:rsid w:val="000251AC"/>
    <w:rsid w:val="00030F8D"/>
    <w:rsid w:val="00036786"/>
    <w:rsid w:val="00036D23"/>
    <w:rsid w:val="000418BD"/>
    <w:rsid w:val="00041BBA"/>
    <w:rsid w:val="00043D24"/>
    <w:rsid w:val="000442E1"/>
    <w:rsid w:val="000503D2"/>
    <w:rsid w:val="00050517"/>
    <w:rsid w:val="00050799"/>
    <w:rsid w:val="0005107D"/>
    <w:rsid w:val="00052C07"/>
    <w:rsid w:val="00052C8D"/>
    <w:rsid w:val="00054FDC"/>
    <w:rsid w:val="00056A11"/>
    <w:rsid w:val="00056E05"/>
    <w:rsid w:val="00060294"/>
    <w:rsid w:val="00060550"/>
    <w:rsid w:val="00060E44"/>
    <w:rsid w:val="0006125B"/>
    <w:rsid w:val="00062EFA"/>
    <w:rsid w:val="000643AF"/>
    <w:rsid w:val="000645E5"/>
    <w:rsid w:val="0006540B"/>
    <w:rsid w:val="00065666"/>
    <w:rsid w:val="00066716"/>
    <w:rsid w:val="000667FB"/>
    <w:rsid w:val="00066A7C"/>
    <w:rsid w:val="000673AC"/>
    <w:rsid w:val="00067A9E"/>
    <w:rsid w:val="00076206"/>
    <w:rsid w:val="00076C3F"/>
    <w:rsid w:val="00076C86"/>
    <w:rsid w:val="000805A2"/>
    <w:rsid w:val="00082080"/>
    <w:rsid w:val="00082BF3"/>
    <w:rsid w:val="000867CD"/>
    <w:rsid w:val="00091931"/>
    <w:rsid w:val="0009525E"/>
    <w:rsid w:val="000965D1"/>
    <w:rsid w:val="000977FB"/>
    <w:rsid w:val="000A184E"/>
    <w:rsid w:val="000A36BD"/>
    <w:rsid w:val="000A426D"/>
    <w:rsid w:val="000A4FF3"/>
    <w:rsid w:val="000A5A41"/>
    <w:rsid w:val="000B111D"/>
    <w:rsid w:val="000B157A"/>
    <w:rsid w:val="000B33AA"/>
    <w:rsid w:val="000B760A"/>
    <w:rsid w:val="000C0E9F"/>
    <w:rsid w:val="000C3163"/>
    <w:rsid w:val="000C4451"/>
    <w:rsid w:val="000C5018"/>
    <w:rsid w:val="000C5AB5"/>
    <w:rsid w:val="000C7DCB"/>
    <w:rsid w:val="000D0516"/>
    <w:rsid w:val="000D129A"/>
    <w:rsid w:val="000D183E"/>
    <w:rsid w:val="000D3249"/>
    <w:rsid w:val="000D3D91"/>
    <w:rsid w:val="000D3F59"/>
    <w:rsid w:val="000D432D"/>
    <w:rsid w:val="000D5FB0"/>
    <w:rsid w:val="000D60A3"/>
    <w:rsid w:val="000D6100"/>
    <w:rsid w:val="000D742F"/>
    <w:rsid w:val="000E229A"/>
    <w:rsid w:val="000E244C"/>
    <w:rsid w:val="000E49A3"/>
    <w:rsid w:val="000E4F4F"/>
    <w:rsid w:val="000E679E"/>
    <w:rsid w:val="000E7E5B"/>
    <w:rsid w:val="000F2315"/>
    <w:rsid w:val="000F25BF"/>
    <w:rsid w:val="000F5320"/>
    <w:rsid w:val="000F5FE0"/>
    <w:rsid w:val="000F65C1"/>
    <w:rsid w:val="000F6844"/>
    <w:rsid w:val="001000A1"/>
    <w:rsid w:val="00100131"/>
    <w:rsid w:val="00100AC3"/>
    <w:rsid w:val="00102F6C"/>
    <w:rsid w:val="00103572"/>
    <w:rsid w:val="00105DA5"/>
    <w:rsid w:val="00106453"/>
    <w:rsid w:val="00107E41"/>
    <w:rsid w:val="0011017D"/>
    <w:rsid w:val="001107BA"/>
    <w:rsid w:val="001211D1"/>
    <w:rsid w:val="001214FE"/>
    <w:rsid w:val="00122397"/>
    <w:rsid w:val="00126FA9"/>
    <w:rsid w:val="00127671"/>
    <w:rsid w:val="001300EB"/>
    <w:rsid w:val="00130F8D"/>
    <w:rsid w:val="00131DF6"/>
    <w:rsid w:val="001329B1"/>
    <w:rsid w:val="00132CCA"/>
    <w:rsid w:val="00134650"/>
    <w:rsid w:val="0014045D"/>
    <w:rsid w:val="001412A9"/>
    <w:rsid w:val="00142E21"/>
    <w:rsid w:val="001433CF"/>
    <w:rsid w:val="0014378D"/>
    <w:rsid w:val="001467A6"/>
    <w:rsid w:val="00147A5B"/>
    <w:rsid w:val="00147D7E"/>
    <w:rsid w:val="001512D7"/>
    <w:rsid w:val="001512FF"/>
    <w:rsid w:val="00152E31"/>
    <w:rsid w:val="00156480"/>
    <w:rsid w:val="00156B1E"/>
    <w:rsid w:val="00156C10"/>
    <w:rsid w:val="001578A0"/>
    <w:rsid w:val="00157FAD"/>
    <w:rsid w:val="00160E47"/>
    <w:rsid w:val="00163209"/>
    <w:rsid w:val="00163BF4"/>
    <w:rsid w:val="00165C99"/>
    <w:rsid w:val="001660F5"/>
    <w:rsid w:val="00166118"/>
    <w:rsid w:val="0016621C"/>
    <w:rsid w:val="0016711D"/>
    <w:rsid w:val="00167E14"/>
    <w:rsid w:val="00170038"/>
    <w:rsid w:val="0017180A"/>
    <w:rsid w:val="001719CB"/>
    <w:rsid w:val="00172E84"/>
    <w:rsid w:val="00177F0A"/>
    <w:rsid w:val="0018574F"/>
    <w:rsid w:val="00190A92"/>
    <w:rsid w:val="0019146F"/>
    <w:rsid w:val="00191BE1"/>
    <w:rsid w:val="00192DE9"/>
    <w:rsid w:val="0019568E"/>
    <w:rsid w:val="00197919"/>
    <w:rsid w:val="001A0C50"/>
    <w:rsid w:val="001A0C92"/>
    <w:rsid w:val="001A1394"/>
    <w:rsid w:val="001A3905"/>
    <w:rsid w:val="001A44DA"/>
    <w:rsid w:val="001A519D"/>
    <w:rsid w:val="001A53B3"/>
    <w:rsid w:val="001B0EFF"/>
    <w:rsid w:val="001B2EB9"/>
    <w:rsid w:val="001B4188"/>
    <w:rsid w:val="001B48FD"/>
    <w:rsid w:val="001B5488"/>
    <w:rsid w:val="001B679F"/>
    <w:rsid w:val="001B7E3A"/>
    <w:rsid w:val="001C00BC"/>
    <w:rsid w:val="001C12C8"/>
    <w:rsid w:val="001C2FA4"/>
    <w:rsid w:val="001C3558"/>
    <w:rsid w:val="001C461E"/>
    <w:rsid w:val="001C6DBF"/>
    <w:rsid w:val="001D100A"/>
    <w:rsid w:val="001D4653"/>
    <w:rsid w:val="001D55A6"/>
    <w:rsid w:val="001D6504"/>
    <w:rsid w:val="001E2DB0"/>
    <w:rsid w:val="001E7E49"/>
    <w:rsid w:val="001F05BF"/>
    <w:rsid w:val="001F3571"/>
    <w:rsid w:val="001F3DA8"/>
    <w:rsid w:val="001F3DAF"/>
    <w:rsid w:val="001F5BC5"/>
    <w:rsid w:val="001F7999"/>
    <w:rsid w:val="002011A3"/>
    <w:rsid w:val="002012CD"/>
    <w:rsid w:val="002061BF"/>
    <w:rsid w:val="00207086"/>
    <w:rsid w:val="00211AD5"/>
    <w:rsid w:val="00212BC5"/>
    <w:rsid w:val="00212F95"/>
    <w:rsid w:val="002131A1"/>
    <w:rsid w:val="002139F5"/>
    <w:rsid w:val="00214C7F"/>
    <w:rsid w:val="002154EB"/>
    <w:rsid w:val="002213E3"/>
    <w:rsid w:val="00222622"/>
    <w:rsid w:val="00222ED3"/>
    <w:rsid w:val="002232B2"/>
    <w:rsid w:val="002240CB"/>
    <w:rsid w:val="00224202"/>
    <w:rsid w:val="002242F2"/>
    <w:rsid w:val="002274DF"/>
    <w:rsid w:val="002275E1"/>
    <w:rsid w:val="00227618"/>
    <w:rsid w:val="00231953"/>
    <w:rsid w:val="00232EC8"/>
    <w:rsid w:val="00233087"/>
    <w:rsid w:val="0023637B"/>
    <w:rsid w:val="00236B22"/>
    <w:rsid w:val="00237C8A"/>
    <w:rsid w:val="002418A0"/>
    <w:rsid w:val="002418F2"/>
    <w:rsid w:val="00241E9E"/>
    <w:rsid w:val="00242777"/>
    <w:rsid w:val="00242D6B"/>
    <w:rsid w:val="002435BB"/>
    <w:rsid w:val="00245FB4"/>
    <w:rsid w:val="002468F7"/>
    <w:rsid w:val="0025147A"/>
    <w:rsid w:val="00253CE5"/>
    <w:rsid w:val="00254756"/>
    <w:rsid w:val="00255AD5"/>
    <w:rsid w:val="00257F34"/>
    <w:rsid w:val="00260465"/>
    <w:rsid w:val="0026130B"/>
    <w:rsid w:val="00262A34"/>
    <w:rsid w:val="00264A04"/>
    <w:rsid w:val="002655DB"/>
    <w:rsid w:val="00265CEB"/>
    <w:rsid w:val="002703B9"/>
    <w:rsid w:val="00270DD6"/>
    <w:rsid w:val="00274581"/>
    <w:rsid w:val="002757C8"/>
    <w:rsid w:val="0027588A"/>
    <w:rsid w:val="0027757D"/>
    <w:rsid w:val="002800A7"/>
    <w:rsid w:val="00280188"/>
    <w:rsid w:val="002808AE"/>
    <w:rsid w:val="00280BCB"/>
    <w:rsid w:val="00282E99"/>
    <w:rsid w:val="00286F7B"/>
    <w:rsid w:val="00292587"/>
    <w:rsid w:val="00292905"/>
    <w:rsid w:val="00294696"/>
    <w:rsid w:val="00294EE6"/>
    <w:rsid w:val="00295828"/>
    <w:rsid w:val="002A06DC"/>
    <w:rsid w:val="002A3483"/>
    <w:rsid w:val="002A4CF1"/>
    <w:rsid w:val="002A6E2C"/>
    <w:rsid w:val="002A7458"/>
    <w:rsid w:val="002B2751"/>
    <w:rsid w:val="002B319E"/>
    <w:rsid w:val="002B3D83"/>
    <w:rsid w:val="002B50CD"/>
    <w:rsid w:val="002B6846"/>
    <w:rsid w:val="002B6BF1"/>
    <w:rsid w:val="002C2AEF"/>
    <w:rsid w:val="002C4D6E"/>
    <w:rsid w:val="002C588E"/>
    <w:rsid w:val="002C7B82"/>
    <w:rsid w:val="002D3DF4"/>
    <w:rsid w:val="002D44C8"/>
    <w:rsid w:val="002E1E3B"/>
    <w:rsid w:val="002E2555"/>
    <w:rsid w:val="002E4518"/>
    <w:rsid w:val="002F1203"/>
    <w:rsid w:val="002F3CB7"/>
    <w:rsid w:val="002F3CD7"/>
    <w:rsid w:val="002F3D7B"/>
    <w:rsid w:val="002F41C9"/>
    <w:rsid w:val="002F4C0E"/>
    <w:rsid w:val="002F54BC"/>
    <w:rsid w:val="002F689C"/>
    <w:rsid w:val="00300788"/>
    <w:rsid w:val="003007FB"/>
    <w:rsid w:val="00300997"/>
    <w:rsid w:val="00300D8F"/>
    <w:rsid w:val="0030181A"/>
    <w:rsid w:val="003022CA"/>
    <w:rsid w:val="00302B57"/>
    <w:rsid w:val="0030359E"/>
    <w:rsid w:val="00306208"/>
    <w:rsid w:val="00306D71"/>
    <w:rsid w:val="00312FB3"/>
    <w:rsid w:val="00313A14"/>
    <w:rsid w:val="003160B1"/>
    <w:rsid w:val="00316372"/>
    <w:rsid w:val="00316F54"/>
    <w:rsid w:val="00317021"/>
    <w:rsid w:val="00320F23"/>
    <w:rsid w:val="00324030"/>
    <w:rsid w:val="00324AE1"/>
    <w:rsid w:val="00324F5D"/>
    <w:rsid w:val="003255DC"/>
    <w:rsid w:val="003259D8"/>
    <w:rsid w:val="00325CA5"/>
    <w:rsid w:val="00333F35"/>
    <w:rsid w:val="00334F96"/>
    <w:rsid w:val="00335495"/>
    <w:rsid w:val="003364D4"/>
    <w:rsid w:val="003371A9"/>
    <w:rsid w:val="00342521"/>
    <w:rsid w:val="00344369"/>
    <w:rsid w:val="00350126"/>
    <w:rsid w:val="00350CD5"/>
    <w:rsid w:val="00350FD1"/>
    <w:rsid w:val="003524BA"/>
    <w:rsid w:val="00354072"/>
    <w:rsid w:val="003542EB"/>
    <w:rsid w:val="00354F3B"/>
    <w:rsid w:val="003553BE"/>
    <w:rsid w:val="00356D62"/>
    <w:rsid w:val="0036017C"/>
    <w:rsid w:val="00361A5B"/>
    <w:rsid w:val="003636A7"/>
    <w:rsid w:val="003638EC"/>
    <w:rsid w:val="0036395F"/>
    <w:rsid w:val="00364058"/>
    <w:rsid w:val="003643A6"/>
    <w:rsid w:val="00365C66"/>
    <w:rsid w:val="00365D95"/>
    <w:rsid w:val="003704D0"/>
    <w:rsid w:val="00371755"/>
    <w:rsid w:val="00372C06"/>
    <w:rsid w:val="00372E20"/>
    <w:rsid w:val="00372F4E"/>
    <w:rsid w:val="00373A22"/>
    <w:rsid w:val="00374FAA"/>
    <w:rsid w:val="00375CD6"/>
    <w:rsid w:val="00375D43"/>
    <w:rsid w:val="00376073"/>
    <w:rsid w:val="00376446"/>
    <w:rsid w:val="00377D0D"/>
    <w:rsid w:val="003807B4"/>
    <w:rsid w:val="00380C60"/>
    <w:rsid w:val="0038106E"/>
    <w:rsid w:val="0038277C"/>
    <w:rsid w:val="00384131"/>
    <w:rsid w:val="00384CF9"/>
    <w:rsid w:val="00387B29"/>
    <w:rsid w:val="00390543"/>
    <w:rsid w:val="00390B3E"/>
    <w:rsid w:val="00392794"/>
    <w:rsid w:val="0039398C"/>
    <w:rsid w:val="003944E3"/>
    <w:rsid w:val="003956A4"/>
    <w:rsid w:val="0039732D"/>
    <w:rsid w:val="00397696"/>
    <w:rsid w:val="00397D6A"/>
    <w:rsid w:val="00397DA8"/>
    <w:rsid w:val="003A0936"/>
    <w:rsid w:val="003A1BA4"/>
    <w:rsid w:val="003A3D0E"/>
    <w:rsid w:val="003A4A9B"/>
    <w:rsid w:val="003A5557"/>
    <w:rsid w:val="003A59BB"/>
    <w:rsid w:val="003B10A3"/>
    <w:rsid w:val="003B1E3B"/>
    <w:rsid w:val="003B2475"/>
    <w:rsid w:val="003B35C6"/>
    <w:rsid w:val="003B7B68"/>
    <w:rsid w:val="003C1B88"/>
    <w:rsid w:val="003C7BBE"/>
    <w:rsid w:val="003C7E6B"/>
    <w:rsid w:val="003E0C83"/>
    <w:rsid w:val="003E2A2C"/>
    <w:rsid w:val="003E487D"/>
    <w:rsid w:val="003E6DCD"/>
    <w:rsid w:val="003E731D"/>
    <w:rsid w:val="003F2D0F"/>
    <w:rsid w:val="003F5419"/>
    <w:rsid w:val="003F6394"/>
    <w:rsid w:val="003F6415"/>
    <w:rsid w:val="003F6984"/>
    <w:rsid w:val="003F6C73"/>
    <w:rsid w:val="003F79AF"/>
    <w:rsid w:val="004005F0"/>
    <w:rsid w:val="00401D0A"/>
    <w:rsid w:val="004029AC"/>
    <w:rsid w:val="00403D17"/>
    <w:rsid w:val="004059C4"/>
    <w:rsid w:val="00405F22"/>
    <w:rsid w:val="0040688A"/>
    <w:rsid w:val="004071C4"/>
    <w:rsid w:val="00407496"/>
    <w:rsid w:val="004076AA"/>
    <w:rsid w:val="0041095C"/>
    <w:rsid w:val="00410E47"/>
    <w:rsid w:val="0041144A"/>
    <w:rsid w:val="004115D6"/>
    <w:rsid w:val="004140E3"/>
    <w:rsid w:val="00414D12"/>
    <w:rsid w:val="00414E51"/>
    <w:rsid w:val="00414E68"/>
    <w:rsid w:val="00415E03"/>
    <w:rsid w:val="0043011D"/>
    <w:rsid w:val="00431A15"/>
    <w:rsid w:val="004320C3"/>
    <w:rsid w:val="00432B7E"/>
    <w:rsid w:val="00433D60"/>
    <w:rsid w:val="004371DE"/>
    <w:rsid w:val="00437208"/>
    <w:rsid w:val="00437F36"/>
    <w:rsid w:val="00440BA1"/>
    <w:rsid w:val="00440FEC"/>
    <w:rsid w:val="004462F2"/>
    <w:rsid w:val="004506E4"/>
    <w:rsid w:val="0045079C"/>
    <w:rsid w:val="00451DBC"/>
    <w:rsid w:val="004524D3"/>
    <w:rsid w:val="0045340F"/>
    <w:rsid w:val="0045717D"/>
    <w:rsid w:val="0045731D"/>
    <w:rsid w:val="00460CBF"/>
    <w:rsid w:val="004610F6"/>
    <w:rsid w:val="00463714"/>
    <w:rsid w:val="00464C6C"/>
    <w:rsid w:val="0046567A"/>
    <w:rsid w:val="00466BEB"/>
    <w:rsid w:val="00471CE8"/>
    <w:rsid w:val="004721CC"/>
    <w:rsid w:val="0047254E"/>
    <w:rsid w:val="00472C05"/>
    <w:rsid w:val="004739E1"/>
    <w:rsid w:val="0047463B"/>
    <w:rsid w:val="0047531D"/>
    <w:rsid w:val="0048182B"/>
    <w:rsid w:val="00483739"/>
    <w:rsid w:val="00484145"/>
    <w:rsid w:val="00486334"/>
    <w:rsid w:val="00490FA4"/>
    <w:rsid w:val="004959DA"/>
    <w:rsid w:val="00495B5D"/>
    <w:rsid w:val="00495DA3"/>
    <w:rsid w:val="004965DF"/>
    <w:rsid w:val="004A08F5"/>
    <w:rsid w:val="004A1B4C"/>
    <w:rsid w:val="004A1BC4"/>
    <w:rsid w:val="004A306E"/>
    <w:rsid w:val="004A3C35"/>
    <w:rsid w:val="004A3CE7"/>
    <w:rsid w:val="004A3FD6"/>
    <w:rsid w:val="004A5E34"/>
    <w:rsid w:val="004A77E5"/>
    <w:rsid w:val="004B1873"/>
    <w:rsid w:val="004B3942"/>
    <w:rsid w:val="004B5444"/>
    <w:rsid w:val="004B6276"/>
    <w:rsid w:val="004B6361"/>
    <w:rsid w:val="004B666B"/>
    <w:rsid w:val="004B7B56"/>
    <w:rsid w:val="004C06D2"/>
    <w:rsid w:val="004C1FFB"/>
    <w:rsid w:val="004C38C6"/>
    <w:rsid w:val="004C4891"/>
    <w:rsid w:val="004C50AD"/>
    <w:rsid w:val="004C561F"/>
    <w:rsid w:val="004C5729"/>
    <w:rsid w:val="004C662F"/>
    <w:rsid w:val="004C751D"/>
    <w:rsid w:val="004C7F5B"/>
    <w:rsid w:val="004D0592"/>
    <w:rsid w:val="004D0E62"/>
    <w:rsid w:val="004D2358"/>
    <w:rsid w:val="004D247D"/>
    <w:rsid w:val="004D3261"/>
    <w:rsid w:val="004D38B7"/>
    <w:rsid w:val="004D5FC6"/>
    <w:rsid w:val="004D65FC"/>
    <w:rsid w:val="004E06DA"/>
    <w:rsid w:val="004E1275"/>
    <w:rsid w:val="004E243B"/>
    <w:rsid w:val="004E44E8"/>
    <w:rsid w:val="004E5092"/>
    <w:rsid w:val="004F1DF2"/>
    <w:rsid w:val="004F21AE"/>
    <w:rsid w:val="004F2B57"/>
    <w:rsid w:val="004F3953"/>
    <w:rsid w:val="004F6CCE"/>
    <w:rsid w:val="004F78BC"/>
    <w:rsid w:val="00501F5B"/>
    <w:rsid w:val="00502624"/>
    <w:rsid w:val="00503012"/>
    <w:rsid w:val="00503503"/>
    <w:rsid w:val="00503984"/>
    <w:rsid w:val="00503B0F"/>
    <w:rsid w:val="00504BF7"/>
    <w:rsid w:val="005060EF"/>
    <w:rsid w:val="00506264"/>
    <w:rsid w:val="00506608"/>
    <w:rsid w:val="00511FFC"/>
    <w:rsid w:val="00513E7A"/>
    <w:rsid w:val="005149D6"/>
    <w:rsid w:val="005160F5"/>
    <w:rsid w:val="00517267"/>
    <w:rsid w:val="005177EC"/>
    <w:rsid w:val="00520E07"/>
    <w:rsid w:val="0052241E"/>
    <w:rsid w:val="00523A91"/>
    <w:rsid w:val="00524FFA"/>
    <w:rsid w:val="00525755"/>
    <w:rsid w:val="00527233"/>
    <w:rsid w:val="005301DF"/>
    <w:rsid w:val="0053178B"/>
    <w:rsid w:val="00533B55"/>
    <w:rsid w:val="00536E55"/>
    <w:rsid w:val="0054024B"/>
    <w:rsid w:val="0054229B"/>
    <w:rsid w:val="0054705B"/>
    <w:rsid w:val="0055109C"/>
    <w:rsid w:val="005521C2"/>
    <w:rsid w:val="00553542"/>
    <w:rsid w:val="005540DC"/>
    <w:rsid w:val="00555163"/>
    <w:rsid w:val="0055631C"/>
    <w:rsid w:val="00556730"/>
    <w:rsid w:val="00556914"/>
    <w:rsid w:val="005603BF"/>
    <w:rsid w:val="00560A63"/>
    <w:rsid w:val="00561621"/>
    <w:rsid w:val="005629AB"/>
    <w:rsid w:val="00564853"/>
    <w:rsid w:val="00564D66"/>
    <w:rsid w:val="00565FEA"/>
    <w:rsid w:val="00570553"/>
    <w:rsid w:val="00570636"/>
    <w:rsid w:val="00571334"/>
    <w:rsid w:val="005716FD"/>
    <w:rsid w:val="00571A40"/>
    <w:rsid w:val="005722D1"/>
    <w:rsid w:val="00573201"/>
    <w:rsid w:val="00573808"/>
    <w:rsid w:val="00574399"/>
    <w:rsid w:val="00574D8C"/>
    <w:rsid w:val="00575A95"/>
    <w:rsid w:val="00580368"/>
    <w:rsid w:val="005841B5"/>
    <w:rsid w:val="00584ACC"/>
    <w:rsid w:val="0058652B"/>
    <w:rsid w:val="0058718C"/>
    <w:rsid w:val="00587746"/>
    <w:rsid w:val="00592473"/>
    <w:rsid w:val="005950B7"/>
    <w:rsid w:val="005A0108"/>
    <w:rsid w:val="005A041A"/>
    <w:rsid w:val="005A22F5"/>
    <w:rsid w:val="005A2A89"/>
    <w:rsid w:val="005A4903"/>
    <w:rsid w:val="005A6637"/>
    <w:rsid w:val="005A6A7B"/>
    <w:rsid w:val="005A6B2B"/>
    <w:rsid w:val="005B2B66"/>
    <w:rsid w:val="005B2C16"/>
    <w:rsid w:val="005B3698"/>
    <w:rsid w:val="005B3815"/>
    <w:rsid w:val="005B3E2C"/>
    <w:rsid w:val="005B4FA4"/>
    <w:rsid w:val="005B51AB"/>
    <w:rsid w:val="005B77F2"/>
    <w:rsid w:val="005B7D3B"/>
    <w:rsid w:val="005B7FBE"/>
    <w:rsid w:val="005C1E55"/>
    <w:rsid w:val="005C1FEB"/>
    <w:rsid w:val="005C2E6D"/>
    <w:rsid w:val="005C6B04"/>
    <w:rsid w:val="005C794B"/>
    <w:rsid w:val="005D10B7"/>
    <w:rsid w:val="005D2535"/>
    <w:rsid w:val="005D4A68"/>
    <w:rsid w:val="005D5AD5"/>
    <w:rsid w:val="005D5F85"/>
    <w:rsid w:val="005E0A98"/>
    <w:rsid w:val="005E22F2"/>
    <w:rsid w:val="005E3F27"/>
    <w:rsid w:val="005E4744"/>
    <w:rsid w:val="005E4BB6"/>
    <w:rsid w:val="005E4FCD"/>
    <w:rsid w:val="005E50CA"/>
    <w:rsid w:val="005E5EDF"/>
    <w:rsid w:val="005F189E"/>
    <w:rsid w:val="005F1B39"/>
    <w:rsid w:val="005F204D"/>
    <w:rsid w:val="005F2463"/>
    <w:rsid w:val="005F34CC"/>
    <w:rsid w:val="005F4D67"/>
    <w:rsid w:val="005F4E87"/>
    <w:rsid w:val="005F67D8"/>
    <w:rsid w:val="005F7716"/>
    <w:rsid w:val="00600B68"/>
    <w:rsid w:val="00603696"/>
    <w:rsid w:val="00605152"/>
    <w:rsid w:val="00607C5D"/>
    <w:rsid w:val="00610231"/>
    <w:rsid w:val="00611EFC"/>
    <w:rsid w:val="00612966"/>
    <w:rsid w:val="00613AFE"/>
    <w:rsid w:val="0061400C"/>
    <w:rsid w:val="00614F92"/>
    <w:rsid w:val="0061513A"/>
    <w:rsid w:val="00615569"/>
    <w:rsid w:val="00617011"/>
    <w:rsid w:val="0062326F"/>
    <w:rsid w:val="006239E0"/>
    <w:rsid w:val="006241B1"/>
    <w:rsid w:val="006250CA"/>
    <w:rsid w:val="006255BD"/>
    <w:rsid w:val="00625D63"/>
    <w:rsid w:val="00626D34"/>
    <w:rsid w:val="00631087"/>
    <w:rsid w:val="00632A2D"/>
    <w:rsid w:val="00632B42"/>
    <w:rsid w:val="006345B0"/>
    <w:rsid w:val="00634EE8"/>
    <w:rsid w:val="00635A21"/>
    <w:rsid w:val="00635F43"/>
    <w:rsid w:val="0064355F"/>
    <w:rsid w:val="00643ADC"/>
    <w:rsid w:val="00644B3A"/>
    <w:rsid w:val="006451F2"/>
    <w:rsid w:val="0064538D"/>
    <w:rsid w:val="00647D48"/>
    <w:rsid w:val="00650329"/>
    <w:rsid w:val="0065106E"/>
    <w:rsid w:val="0065238F"/>
    <w:rsid w:val="00653617"/>
    <w:rsid w:val="00653644"/>
    <w:rsid w:val="00654C05"/>
    <w:rsid w:val="00656C10"/>
    <w:rsid w:val="00663899"/>
    <w:rsid w:val="00665F7D"/>
    <w:rsid w:val="00666718"/>
    <w:rsid w:val="00671B36"/>
    <w:rsid w:val="0067237B"/>
    <w:rsid w:val="00672451"/>
    <w:rsid w:val="00672622"/>
    <w:rsid w:val="00674355"/>
    <w:rsid w:val="00675FCA"/>
    <w:rsid w:val="00675FD4"/>
    <w:rsid w:val="0068168C"/>
    <w:rsid w:val="0068183B"/>
    <w:rsid w:val="006828C0"/>
    <w:rsid w:val="0068456A"/>
    <w:rsid w:val="00684C25"/>
    <w:rsid w:val="00685AA6"/>
    <w:rsid w:val="006866D4"/>
    <w:rsid w:val="00687C05"/>
    <w:rsid w:val="00690E95"/>
    <w:rsid w:val="00696827"/>
    <w:rsid w:val="0069716C"/>
    <w:rsid w:val="00697951"/>
    <w:rsid w:val="006A0237"/>
    <w:rsid w:val="006A54F8"/>
    <w:rsid w:val="006A6ACB"/>
    <w:rsid w:val="006A73E4"/>
    <w:rsid w:val="006B2F10"/>
    <w:rsid w:val="006B4952"/>
    <w:rsid w:val="006B4970"/>
    <w:rsid w:val="006B5EC0"/>
    <w:rsid w:val="006B7C39"/>
    <w:rsid w:val="006C1292"/>
    <w:rsid w:val="006C27F5"/>
    <w:rsid w:val="006C3624"/>
    <w:rsid w:val="006C4068"/>
    <w:rsid w:val="006C52F6"/>
    <w:rsid w:val="006C6795"/>
    <w:rsid w:val="006C7061"/>
    <w:rsid w:val="006C72E7"/>
    <w:rsid w:val="006D00E1"/>
    <w:rsid w:val="006D1CCF"/>
    <w:rsid w:val="006D2CAA"/>
    <w:rsid w:val="006D3163"/>
    <w:rsid w:val="006D433F"/>
    <w:rsid w:val="006D7305"/>
    <w:rsid w:val="006D7EF4"/>
    <w:rsid w:val="006E2A47"/>
    <w:rsid w:val="006E33E6"/>
    <w:rsid w:val="006E426A"/>
    <w:rsid w:val="006E5326"/>
    <w:rsid w:val="006E7D73"/>
    <w:rsid w:val="006F02B6"/>
    <w:rsid w:val="006F3421"/>
    <w:rsid w:val="006F55D6"/>
    <w:rsid w:val="006F6667"/>
    <w:rsid w:val="006F7A1E"/>
    <w:rsid w:val="007015BF"/>
    <w:rsid w:val="0070327A"/>
    <w:rsid w:val="00703BD3"/>
    <w:rsid w:val="00704BA7"/>
    <w:rsid w:val="00711B73"/>
    <w:rsid w:val="007122DD"/>
    <w:rsid w:val="007123D7"/>
    <w:rsid w:val="0071290A"/>
    <w:rsid w:val="00715086"/>
    <w:rsid w:val="00716A78"/>
    <w:rsid w:val="00717532"/>
    <w:rsid w:val="007207F1"/>
    <w:rsid w:val="007245D9"/>
    <w:rsid w:val="00724724"/>
    <w:rsid w:val="00724EE1"/>
    <w:rsid w:val="00725621"/>
    <w:rsid w:val="0072676B"/>
    <w:rsid w:val="007273CE"/>
    <w:rsid w:val="00727656"/>
    <w:rsid w:val="00730846"/>
    <w:rsid w:val="00730AD8"/>
    <w:rsid w:val="0073128A"/>
    <w:rsid w:val="007314B7"/>
    <w:rsid w:val="007315E4"/>
    <w:rsid w:val="0073284C"/>
    <w:rsid w:val="007329C7"/>
    <w:rsid w:val="00735E99"/>
    <w:rsid w:val="007377AA"/>
    <w:rsid w:val="007417F0"/>
    <w:rsid w:val="0074253A"/>
    <w:rsid w:val="00743853"/>
    <w:rsid w:val="007438F7"/>
    <w:rsid w:val="00745B9F"/>
    <w:rsid w:val="00747088"/>
    <w:rsid w:val="00747B66"/>
    <w:rsid w:val="00747C43"/>
    <w:rsid w:val="00750C5F"/>
    <w:rsid w:val="00750C7B"/>
    <w:rsid w:val="007519C8"/>
    <w:rsid w:val="00751CB5"/>
    <w:rsid w:val="00752618"/>
    <w:rsid w:val="007532E3"/>
    <w:rsid w:val="007567A2"/>
    <w:rsid w:val="00760318"/>
    <w:rsid w:val="00760555"/>
    <w:rsid w:val="00760775"/>
    <w:rsid w:val="007619A2"/>
    <w:rsid w:val="00761FCF"/>
    <w:rsid w:val="007621F2"/>
    <w:rsid w:val="00765F41"/>
    <w:rsid w:val="00770595"/>
    <w:rsid w:val="00771EBA"/>
    <w:rsid w:val="007750B6"/>
    <w:rsid w:val="00776F7C"/>
    <w:rsid w:val="0078310B"/>
    <w:rsid w:val="00784348"/>
    <w:rsid w:val="00785B87"/>
    <w:rsid w:val="00786404"/>
    <w:rsid w:val="00791FB4"/>
    <w:rsid w:val="0079321A"/>
    <w:rsid w:val="00793D84"/>
    <w:rsid w:val="00795604"/>
    <w:rsid w:val="0079604C"/>
    <w:rsid w:val="007971E8"/>
    <w:rsid w:val="007A12BD"/>
    <w:rsid w:val="007A1EA7"/>
    <w:rsid w:val="007A4855"/>
    <w:rsid w:val="007A7B65"/>
    <w:rsid w:val="007B255A"/>
    <w:rsid w:val="007B284B"/>
    <w:rsid w:val="007B33F6"/>
    <w:rsid w:val="007B3E6C"/>
    <w:rsid w:val="007B52BD"/>
    <w:rsid w:val="007B5A2E"/>
    <w:rsid w:val="007B5F72"/>
    <w:rsid w:val="007C2B7B"/>
    <w:rsid w:val="007C35BA"/>
    <w:rsid w:val="007C48FC"/>
    <w:rsid w:val="007C7A04"/>
    <w:rsid w:val="007D079F"/>
    <w:rsid w:val="007D11E7"/>
    <w:rsid w:val="007D15DE"/>
    <w:rsid w:val="007D1C48"/>
    <w:rsid w:val="007D1C84"/>
    <w:rsid w:val="007D2262"/>
    <w:rsid w:val="007D2474"/>
    <w:rsid w:val="007D2B84"/>
    <w:rsid w:val="007D2F21"/>
    <w:rsid w:val="007D375F"/>
    <w:rsid w:val="007D40FF"/>
    <w:rsid w:val="007D7211"/>
    <w:rsid w:val="007E11A4"/>
    <w:rsid w:val="007E226C"/>
    <w:rsid w:val="007E33F1"/>
    <w:rsid w:val="007E38E4"/>
    <w:rsid w:val="007E4109"/>
    <w:rsid w:val="007E4C12"/>
    <w:rsid w:val="007E4CC8"/>
    <w:rsid w:val="007E5056"/>
    <w:rsid w:val="007E6113"/>
    <w:rsid w:val="007E7280"/>
    <w:rsid w:val="007E7A21"/>
    <w:rsid w:val="007F115F"/>
    <w:rsid w:val="007F1671"/>
    <w:rsid w:val="007F2BB5"/>
    <w:rsid w:val="007F2CF7"/>
    <w:rsid w:val="007F6B0D"/>
    <w:rsid w:val="00801C91"/>
    <w:rsid w:val="008026E2"/>
    <w:rsid w:val="00803074"/>
    <w:rsid w:val="0080357B"/>
    <w:rsid w:val="00804CD1"/>
    <w:rsid w:val="008051CC"/>
    <w:rsid w:val="00805A22"/>
    <w:rsid w:val="0080677C"/>
    <w:rsid w:val="008067B3"/>
    <w:rsid w:val="00806AC5"/>
    <w:rsid w:val="0080710D"/>
    <w:rsid w:val="00807FB2"/>
    <w:rsid w:val="00810B58"/>
    <w:rsid w:val="00811C37"/>
    <w:rsid w:val="008131B5"/>
    <w:rsid w:val="008137F3"/>
    <w:rsid w:val="00813BA0"/>
    <w:rsid w:val="0081790A"/>
    <w:rsid w:val="0082029A"/>
    <w:rsid w:val="008202CC"/>
    <w:rsid w:val="00820618"/>
    <w:rsid w:val="008217B0"/>
    <w:rsid w:val="00825357"/>
    <w:rsid w:val="00826E8A"/>
    <w:rsid w:val="008322BB"/>
    <w:rsid w:val="00832711"/>
    <w:rsid w:val="00833595"/>
    <w:rsid w:val="008335E0"/>
    <w:rsid w:val="00834BBD"/>
    <w:rsid w:val="0083547A"/>
    <w:rsid w:val="00837420"/>
    <w:rsid w:val="0084052E"/>
    <w:rsid w:val="0084067E"/>
    <w:rsid w:val="00845941"/>
    <w:rsid w:val="00847790"/>
    <w:rsid w:val="00847E15"/>
    <w:rsid w:val="00850705"/>
    <w:rsid w:val="0085084C"/>
    <w:rsid w:val="00851621"/>
    <w:rsid w:val="00851FB5"/>
    <w:rsid w:val="0085507A"/>
    <w:rsid w:val="008556F7"/>
    <w:rsid w:val="0085670F"/>
    <w:rsid w:val="008577FA"/>
    <w:rsid w:val="0085780E"/>
    <w:rsid w:val="0086011B"/>
    <w:rsid w:val="00862A96"/>
    <w:rsid w:val="008644A3"/>
    <w:rsid w:val="008659CF"/>
    <w:rsid w:val="00871202"/>
    <w:rsid w:val="00873DE6"/>
    <w:rsid w:val="008740A4"/>
    <w:rsid w:val="00876CBE"/>
    <w:rsid w:val="00877C73"/>
    <w:rsid w:val="00880ACD"/>
    <w:rsid w:val="00881C71"/>
    <w:rsid w:val="00882499"/>
    <w:rsid w:val="008826B8"/>
    <w:rsid w:val="008827A8"/>
    <w:rsid w:val="008828B3"/>
    <w:rsid w:val="00883699"/>
    <w:rsid w:val="00883791"/>
    <w:rsid w:val="008855E3"/>
    <w:rsid w:val="0088577B"/>
    <w:rsid w:val="0088652A"/>
    <w:rsid w:val="008914A7"/>
    <w:rsid w:val="00891603"/>
    <w:rsid w:val="0089207F"/>
    <w:rsid w:val="00892396"/>
    <w:rsid w:val="00892E05"/>
    <w:rsid w:val="00892EF1"/>
    <w:rsid w:val="0089364C"/>
    <w:rsid w:val="00893A39"/>
    <w:rsid w:val="00893AE1"/>
    <w:rsid w:val="00894DE6"/>
    <w:rsid w:val="0089790F"/>
    <w:rsid w:val="008A188D"/>
    <w:rsid w:val="008A5996"/>
    <w:rsid w:val="008A685B"/>
    <w:rsid w:val="008A6E91"/>
    <w:rsid w:val="008B0F05"/>
    <w:rsid w:val="008B3F50"/>
    <w:rsid w:val="008B5338"/>
    <w:rsid w:val="008B5AA1"/>
    <w:rsid w:val="008C50D9"/>
    <w:rsid w:val="008C57CC"/>
    <w:rsid w:val="008C5FB5"/>
    <w:rsid w:val="008C733A"/>
    <w:rsid w:val="008C742B"/>
    <w:rsid w:val="008D10FE"/>
    <w:rsid w:val="008D1305"/>
    <w:rsid w:val="008D1B8D"/>
    <w:rsid w:val="008D603E"/>
    <w:rsid w:val="008D75E0"/>
    <w:rsid w:val="008E10EC"/>
    <w:rsid w:val="008E1F90"/>
    <w:rsid w:val="008E29C8"/>
    <w:rsid w:val="008E2CCA"/>
    <w:rsid w:val="008E63CE"/>
    <w:rsid w:val="008E7079"/>
    <w:rsid w:val="008E79C3"/>
    <w:rsid w:val="008F287A"/>
    <w:rsid w:val="008F37FC"/>
    <w:rsid w:val="008F5274"/>
    <w:rsid w:val="008F5BFA"/>
    <w:rsid w:val="008F7ADA"/>
    <w:rsid w:val="009013AE"/>
    <w:rsid w:val="00902572"/>
    <w:rsid w:val="00902E70"/>
    <w:rsid w:val="009049AC"/>
    <w:rsid w:val="0090660D"/>
    <w:rsid w:val="00906769"/>
    <w:rsid w:val="0090717B"/>
    <w:rsid w:val="00907638"/>
    <w:rsid w:val="0091197B"/>
    <w:rsid w:val="00911ED9"/>
    <w:rsid w:val="009147CE"/>
    <w:rsid w:val="00914AAC"/>
    <w:rsid w:val="00915CA5"/>
    <w:rsid w:val="009169F6"/>
    <w:rsid w:val="00916F4F"/>
    <w:rsid w:val="0091720B"/>
    <w:rsid w:val="009172CE"/>
    <w:rsid w:val="009203D2"/>
    <w:rsid w:val="009206A6"/>
    <w:rsid w:val="00920967"/>
    <w:rsid w:val="009213E5"/>
    <w:rsid w:val="00921BE8"/>
    <w:rsid w:val="00923063"/>
    <w:rsid w:val="00923C3B"/>
    <w:rsid w:val="00923C4A"/>
    <w:rsid w:val="0092491C"/>
    <w:rsid w:val="00924A9F"/>
    <w:rsid w:val="00925201"/>
    <w:rsid w:val="009264EC"/>
    <w:rsid w:val="00927300"/>
    <w:rsid w:val="009278DA"/>
    <w:rsid w:val="00934B9B"/>
    <w:rsid w:val="0093703C"/>
    <w:rsid w:val="00937085"/>
    <w:rsid w:val="00937B02"/>
    <w:rsid w:val="00940189"/>
    <w:rsid w:val="00941F21"/>
    <w:rsid w:val="009431F7"/>
    <w:rsid w:val="009447F9"/>
    <w:rsid w:val="00945272"/>
    <w:rsid w:val="0094546D"/>
    <w:rsid w:val="0094549C"/>
    <w:rsid w:val="00945AD0"/>
    <w:rsid w:val="0094610E"/>
    <w:rsid w:val="0095034F"/>
    <w:rsid w:val="00950A19"/>
    <w:rsid w:val="009528F0"/>
    <w:rsid w:val="00953698"/>
    <w:rsid w:val="00954DCB"/>
    <w:rsid w:val="00955FFF"/>
    <w:rsid w:val="00957186"/>
    <w:rsid w:val="00957FA0"/>
    <w:rsid w:val="00960CFD"/>
    <w:rsid w:val="00963315"/>
    <w:rsid w:val="0096467B"/>
    <w:rsid w:val="009661BD"/>
    <w:rsid w:val="00966DB2"/>
    <w:rsid w:val="00967EBA"/>
    <w:rsid w:val="00972B3A"/>
    <w:rsid w:val="00972F4C"/>
    <w:rsid w:val="00974128"/>
    <w:rsid w:val="0097570B"/>
    <w:rsid w:val="00976CF8"/>
    <w:rsid w:val="00977944"/>
    <w:rsid w:val="00983646"/>
    <w:rsid w:val="00985289"/>
    <w:rsid w:val="00986C65"/>
    <w:rsid w:val="00986E22"/>
    <w:rsid w:val="00993569"/>
    <w:rsid w:val="00994166"/>
    <w:rsid w:val="00994796"/>
    <w:rsid w:val="009954E6"/>
    <w:rsid w:val="009A3B50"/>
    <w:rsid w:val="009A49D9"/>
    <w:rsid w:val="009A4DA0"/>
    <w:rsid w:val="009B30B3"/>
    <w:rsid w:val="009B3AEE"/>
    <w:rsid w:val="009B3E86"/>
    <w:rsid w:val="009B5274"/>
    <w:rsid w:val="009B5698"/>
    <w:rsid w:val="009B5840"/>
    <w:rsid w:val="009B65C4"/>
    <w:rsid w:val="009B70AA"/>
    <w:rsid w:val="009B77F5"/>
    <w:rsid w:val="009B79F3"/>
    <w:rsid w:val="009C0332"/>
    <w:rsid w:val="009C1D44"/>
    <w:rsid w:val="009C2B94"/>
    <w:rsid w:val="009C5A2C"/>
    <w:rsid w:val="009C78E6"/>
    <w:rsid w:val="009D01AF"/>
    <w:rsid w:val="009D25EF"/>
    <w:rsid w:val="009D267E"/>
    <w:rsid w:val="009D2B6D"/>
    <w:rsid w:val="009D4406"/>
    <w:rsid w:val="009D44A5"/>
    <w:rsid w:val="009D50FC"/>
    <w:rsid w:val="009D620D"/>
    <w:rsid w:val="009E0822"/>
    <w:rsid w:val="009E1982"/>
    <w:rsid w:val="009E1AE2"/>
    <w:rsid w:val="009E1C7B"/>
    <w:rsid w:val="009E2C1B"/>
    <w:rsid w:val="009E2DE3"/>
    <w:rsid w:val="009E32CF"/>
    <w:rsid w:val="009E5888"/>
    <w:rsid w:val="009F035A"/>
    <w:rsid w:val="009F5232"/>
    <w:rsid w:val="009F6E2F"/>
    <w:rsid w:val="009F6ED5"/>
    <w:rsid w:val="00A0239F"/>
    <w:rsid w:val="00A0333C"/>
    <w:rsid w:val="00A03406"/>
    <w:rsid w:val="00A03C90"/>
    <w:rsid w:val="00A04456"/>
    <w:rsid w:val="00A0491D"/>
    <w:rsid w:val="00A0651A"/>
    <w:rsid w:val="00A06B05"/>
    <w:rsid w:val="00A07A7A"/>
    <w:rsid w:val="00A142EF"/>
    <w:rsid w:val="00A14669"/>
    <w:rsid w:val="00A1489F"/>
    <w:rsid w:val="00A153E4"/>
    <w:rsid w:val="00A17BDB"/>
    <w:rsid w:val="00A20AE6"/>
    <w:rsid w:val="00A2336E"/>
    <w:rsid w:val="00A236D8"/>
    <w:rsid w:val="00A238B4"/>
    <w:rsid w:val="00A238BF"/>
    <w:rsid w:val="00A24CD3"/>
    <w:rsid w:val="00A25ED8"/>
    <w:rsid w:val="00A260D0"/>
    <w:rsid w:val="00A2614C"/>
    <w:rsid w:val="00A26665"/>
    <w:rsid w:val="00A27DD1"/>
    <w:rsid w:val="00A3015D"/>
    <w:rsid w:val="00A3027A"/>
    <w:rsid w:val="00A3029E"/>
    <w:rsid w:val="00A302B8"/>
    <w:rsid w:val="00A302FD"/>
    <w:rsid w:val="00A303B3"/>
    <w:rsid w:val="00A30938"/>
    <w:rsid w:val="00A32483"/>
    <w:rsid w:val="00A336BD"/>
    <w:rsid w:val="00A3385E"/>
    <w:rsid w:val="00A35A1C"/>
    <w:rsid w:val="00A36A38"/>
    <w:rsid w:val="00A36C50"/>
    <w:rsid w:val="00A41367"/>
    <w:rsid w:val="00A43A2A"/>
    <w:rsid w:val="00A44375"/>
    <w:rsid w:val="00A5080C"/>
    <w:rsid w:val="00A5251F"/>
    <w:rsid w:val="00A52CCE"/>
    <w:rsid w:val="00A530AE"/>
    <w:rsid w:val="00A55C23"/>
    <w:rsid w:val="00A56308"/>
    <w:rsid w:val="00A56A22"/>
    <w:rsid w:val="00A576F9"/>
    <w:rsid w:val="00A601D7"/>
    <w:rsid w:val="00A64812"/>
    <w:rsid w:val="00A65540"/>
    <w:rsid w:val="00A67938"/>
    <w:rsid w:val="00A720EE"/>
    <w:rsid w:val="00A72242"/>
    <w:rsid w:val="00A72E3A"/>
    <w:rsid w:val="00A73363"/>
    <w:rsid w:val="00A73E1A"/>
    <w:rsid w:val="00A7404B"/>
    <w:rsid w:val="00A74873"/>
    <w:rsid w:val="00A74E29"/>
    <w:rsid w:val="00A754D2"/>
    <w:rsid w:val="00A75775"/>
    <w:rsid w:val="00A8090F"/>
    <w:rsid w:val="00A81773"/>
    <w:rsid w:val="00A82194"/>
    <w:rsid w:val="00A82BE9"/>
    <w:rsid w:val="00A82DE3"/>
    <w:rsid w:val="00A84F3F"/>
    <w:rsid w:val="00A85B5E"/>
    <w:rsid w:val="00A85E80"/>
    <w:rsid w:val="00A868AD"/>
    <w:rsid w:val="00A86A85"/>
    <w:rsid w:val="00A86C86"/>
    <w:rsid w:val="00A93A4B"/>
    <w:rsid w:val="00A93AD2"/>
    <w:rsid w:val="00A961E2"/>
    <w:rsid w:val="00A96337"/>
    <w:rsid w:val="00A96A53"/>
    <w:rsid w:val="00AA0E23"/>
    <w:rsid w:val="00AA1C49"/>
    <w:rsid w:val="00AA2150"/>
    <w:rsid w:val="00AA4978"/>
    <w:rsid w:val="00AA5189"/>
    <w:rsid w:val="00AA7458"/>
    <w:rsid w:val="00AB0669"/>
    <w:rsid w:val="00AB52C7"/>
    <w:rsid w:val="00AB5B59"/>
    <w:rsid w:val="00AB7F0B"/>
    <w:rsid w:val="00AC09D5"/>
    <w:rsid w:val="00AC0B1F"/>
    <w:rsid w:val="00AC0D4C"/>
    <w:rsid w:val="00AC7B69"/>
    <w:rsid w:val="00AD1D9E"/>
    <w:rsid w:val="00AD28E1"/>
    <w:rsid w:val="00AD4383"/>
    <w:rsid w:val="00AE0692"/>
    <w:rsid w:val="00AE1D90"/>
    <w:rsid w:val="00AE22DA"/>
    <w:rsid w:val="00AE4CDB"/>
    <w:rsid w:val="00AE51B7"/>
    <w:rsid w:val="00AE7117"/>
    <w:rsid w:val="00AF0D71"/>
    <w:rsid w:val="00AF2601"/>
    <w:rsid w:val="00AF26EC"/>
    <w:rsid w:val="00AF2AF8"/>
    <w:rsid w:val="00AF35C7"/>
    <w:rsid w:val="00B00D10"/>
    <w:rsid w:val="00B01824"/>
    <w:rsid w:val="00B02926"/>
    <w:rsid w:val="00B040C4"/>
    <w:rsid w:val="00B06658"/>
    <w:rsid w:val="00B06AC1"/>
    <w:rsid w:val="00B0731A"/>
    <w:rsid w:val="00B10D5A"/>
    <w:rsid w:val="00B12A22"/>
    <w:rsid w:val="00B13352"/>
    <w:rsid w:val="00B13DB4"/>
    <w:rsid w:val="00B13ED8"/>
    <w:rsid w:val="00B1510D"/>
    <w:rsid w:val="00B170A2"/>
    <w:rsid w:val="00B20313"/>
    <w:rsid w:val="00B2052E"/>
    <w:rsid w:val="00B20E9C"/>
    <w:rsid w:val="00B21496"/>
    <w:rsid w:val="00B22CAA"/>
    <w:rsid w:val="00B23695"/>
    <w:rsid w:val="00B25493"/>
    <w:rsid w:val="00B25B9F"/>
    <w:rsid w:val="00B25BAA"/>
    <w:rsid w:val="00B26487"/>
    <w:rsid w:val="00B27066"/>
    <w:rsid w:val="00B32AE0"/>
    <w:rsid w:val="00B3502A"/>
    <w:rsid w:val="00B35FF6"/>
    <w:rsid w:val="00B37351"/>
    <w:rsid w:val="00B373FC"/>
    <w:rsid w:val="00B37C48"/>
    <w:rsid w:val="00B405DA"/>
    <w:rsid w:val="00B4089F"/>
    <w:rsid w:val="00B41E06"/>
    <w:rsid w:val="00B430F8"/>
    <w:rsid w:val="00B43587"/>
    <w:rsid w:val="00B43A3C"/>
    <w:rsid w:val="00B46003"/>
    <w:rsid w:val="00B47674"/>
    <w:rsid w:val="00B55DF2"/>
    <w:rsid w:val="00B57DA7"/>
    <w:rsid w:val="00B62A56"/>
    <w:rsid w:val="00B6374E"/>
    <w:rsid w:val="00B63852"/>
    <w:rsid w:val="00B63CD7"/>
    <w:rsid w:val="00B64735"/>
    <w:rsid w:val="00B650EF"/>
    <w:rsid w:val="00B65448"/>
    <w:rsid w:val="00B660D2"/>
    <w:rsid w:val="00B66561"/>
    <w:rsid w:val="00B66D7C"/>
    <w:rsid w:val="00B706B6"/>
    <w:rsid w:val="00B71EDA"/>
    <w:rsid w:val="00B72060"/>
    <w:rsid w:val="00B7296E"/>
    <w:rsid w:val="00B73219"/>
    <w:rsid w:val="00B7623E"/>
    <w:rsid w:val="00B84DC9"/>
    <w:rsid w:val="00B87F32"/>
    <w:rsid w:val="00B97B89"/>
    <w:rsid w:val="00BA0A26"/>
    <w:rsid w:val="00BA0D83"/>
    <w:rsid w:val="00BA11E4"/>
    <w:rsid w:val="00BA1259"/>
    <w:rsid w:val="00BA1B5F"/>
    <w:rsid w:val="00BA2883"/>
    <w:rsid w:val="00BA3FFF"/>
    <w:rsid w:val="00BA4453"/>
    <w:rsid w:val="00BA7DAD"/>
    <w:rsid w:val="00BB0671"/>
    <w:rsid w:val="00BB06A0"/>
    <w:rsid w:val="00BB13C0"/>
    <w:rsid w:val="00BB218D"/>
    <w:rsid w:val="00BB2FA6"/>
    <w:rsid w:val="00BB31EF"/>
    <w:rsid w:val="00BB3686"/>
    <w:rsid w:val="00BB3D02"/>
    <w:rsid w:val="00BB6085"/>
    <w:rsid w:val="00BB6D6A"/>
    <w:rsid w:val="00BB70BF"/>
    <w:rsid w:val="00BB738A"/>
    <w:rsid w:val="00BB7FC6"/>
    <w:rsid w:val="00BC06E0"/>
    <w:rsid w:val="00BC1DC1"/>
    <w:rsid w:val="00BC2792"/>
    <w:rsid w:val="00BC2B63"/>
    <w:rsid w:val="00BC482C"/>
    <w:rsid w:val="00BC4868"/>
    <w:rsid w:val="00BC48EF"/>
    <w:rsid w:val="00BC66E3"/>
    <w:rsid w:val="00BC7624"/>
    <w:rsid w:val="00BD18E6"/>
    <w:rsid w:val="00BD459B"/>
    <w:rsid w:val="00BD620F"/>
    <w:rsid w:val="00BE2B03"/>
    <w:rsid w:val="00BE37FC"/>
    <w:rsid w:val="00BE5249"/>
    <w:rsid w:val="00BE6F99"/>
    <w:rsid w:val="00BF21AF"/>
    <w:rsid w:val="00BF2ECA"/>
    <w:rsid w:val="00BF39C8"/>
    <w:rsid w:val="00BF494A"/>
    <w:rsid w:val="00BF4E1B"/>
    <w:rsid w:val="00C006C2"/>
    <w:rsid w:val="00C00DF8"/>
    <w:rsid w:val="00C02966"/>
    <w:rsid w:val="00C0561B"/>
    <w:rsid w:val="00C063BB"/>
    <w:rsid w:val="00C10AD8"/>
    <w:rsid w:val="00C10BE1"/>
    <w:rsid w:val="00C1311F"/>
    <w:rsid w:val="00C14FE0"/>
    <w:rsid w:val="00C153AC"/>
    <w:rsid w:val="00C1567A"/>
    <w:rsid w:val="00C1719A"/>
    <w:rsid w:val="00C17F89"/>
    <w:rsid w:val="00C24526"/>
    <w:rsid w:val="00C31DFD"/>
    <w:rsid w:val="00C35047"/>
    <w:rsid w:val="00C36481"/>
    <w:rsid w:val="00C369CF"/>
    <w:rsid w:val="00C36F05"/>
    <w:rsid w:val="00C438A9"/>
    <w:rsid w:val="00C4404F"/>
    <w:rsid w:val="00C51A67"/>
    <w:rsid w:val="00C51AA2"/>
    <w:rsid w:val="00C5435C"/>
    <w:rsid w:val="00C54F00"/>
    <w:rsid w:val="00C5646A"/>
    <w:rsid w:val="00C56D55"/>
    <w:rsid w:val="00C56D67"/>
    <w:rsid w:val="00C60679"/>
    <w:rsid w:val="00C61056"/>
    <w:rsid w:val="00C61C8E"/>
    <w:rsid w:val="00C64AC9"/>
    <w:rsid w:val="00C661E5"/>
    <w:rsid w:val="00C67857"/>
    <w:rsid w:val="00C70763"/>
    <w:rsid w:val="00C73912"/>
    <w:rsid w:val="00C7512C"/>
    <w:rsid w:val="00C75E66"/>
    <w:rsid w:val="00C76215"/>
    <w:rsid w:val="00C8251D"/>
    <w:rsid w:val="00C84D2F"/>
    <w:rsid w:val="00C85888"/>
    <w:rsid w:val="00C87348"/>
    <w:rsid w:val="00C8761B"/>
    <w:rsid w:val="00C90045"/>
    <w:rsid w:val="00C918D8"/>
    <w:rsid w:val="00C919A7"/>
    <w:rsid w:val="00C91E75"/>
    <w:rsid w:val="00C922D5"/>
    <w:rsid w:val="00C9266D"/>
    <w:rsid w:val="00C93299"/>
    <w:rsid w:val="00C949DB"/>
    <w:rsid w:val="00C94EB5"/>
    <w:rsid w:val="00C95597"/>
    <w:rsid w:val="00C96DC6"/>
    <w:rsid w:val="00CA1A83"/>
    <w:rsid w:val="00CA4168"/>
    <w:rsid w:val="00CA51D4"/>
    <w:rsid w:val="00CA62ED"/>
    <w:rsid w:val="00CA68B5"/>
    <w:rsid w:val="00CA6FB4"/>
    <w:rsid w:val="00CB0FEF"/>
    <w:rsid w:val="00CB1D02"/>
    <w:rsid w:val="00CB1FCF"/>
    <w:rsid w:val="00CB495D"/>
    <w:rsid w:val="00CB4C37"/>
    <w:rsid w:val="00CB6561"/>
    <w:rsid w:val="00CC104E"/>
    <w:rsid w:val="00CC1699"/>
    <w:rsid w:val="00CC3A6A"/>
    <w:rsid w:val="00CC3B03"/>
    <w:rsid w:val="00CC62F2"/>
    <w:rsid w:val="00CC70C3"/>
    <w:rsid w:val="00CD0044"/>
    <w:rsid w:val="00CD0C43"/>
    <w:rsid w:val="00CD0E8F"/>
    <w:rsid w:val="00CD3B17"/>
    <w:rsid w:val="00CD4FBC"/>
    <w:rsid w:val="00CD5BFA"/>
    <w:rsid w:val="00CD5E14"/>
    <w:rsid w:val="00CD5ECA"/>
    <w:rsid w:val="00CD7D2C"/>
    <w:rsid w:val="00CE1FE0"/>
    <w:rsid w:val="00CE2A43"/>
    <w:rsid w:val="00CE5C07"/>
    <w:rsid w:val="00CE6211"/>
    <w:rsid w:val="00CE77BB"/>
    <w:rsid w:val="00CF1091"/>
    <w:rsid w:val="00CF139D"/>
    <w:rsid w:val="00CF30F0"/>
    <w:rsid w:val="00CF3A35"/>
    <w:rsid w:val="00CF3DD5"/>
    <w:rsid w:val="00CF556C"/>
    <w:rsid w:val="00CF596A"/>
    <w:rsid w:val="00CF6526"/>
    <w:rsid w:val="00D02781"/>
    <w:rsid w:val="00D030AE"/>
    <w:rsid w:val="00D0325D"/>
    <w:rsid w:val="00D0353A"/>
    <w:rsid w:val="00D0414C"/>
    <w:rsid w:val="00D041C1"/>
    <w:rsid w:val="00D042C6"/>
    <w:rsid w:val="00D04BBF"/>
    <w:rsid w:val="00D052EF"/>
    <w:rsid w:val="00D05983"/>
    <w:rsid w:val="00D06010"/>
    <w:rsid w:val="00D1175D"/>
    <w:rsid w:val="00D119D4"/>
    <w:rsid w:val="00D124A7"/>
    <w:rsid w:val="00D138FC"/>
    <w:rsid w:val="00D13C99"/>
    <w:rsid w:val="00D14479"/>
    <w:rsid w:val="00D163CA"/>
    <w:rsid w:val="00D17654"/>
    <w:rsid w:val="00D22FE3"/>
    <w:rsid w:val="00D23139"/>
    <w:rsid w:val="00D2351D"/>
    <w:rsid w:val="00D24474"/>
    <w:rsid w:val="00D2723D"/>
    <w:rsid w:val="00D27741"/>
    <w:rsid w:val="00D31560"/>
    <w:rsid w:val="00D31D04"/>
    <w:rsid w:val="00D32B8B"/>
    <w:rsid w:val="00D337D6"/>
    <w:rsid w:val="00D343AF"/>
    <w:rsid w:val="00D428D3"/>
    <w:rsid w:val="00D436CE"/>
    <w:rsid w:val="00D43E2B"/>
    <w:rsid w:val="00D470EB"/>
    <w:rsid w:val="00D5172F"/>
    <w:rsid w:val="00D517D0"/>
    <w:rsid w:val="00D5220C"/>
    <w:rsid w:val="00D529F7"/>
    <w:rsid w:val="00D53958"/>
    <w:rsid w:val="00D5491D"/>
    <w:rsid w:val="00D55A54"/>
    <w:rsid w:val="00D61603"/>
    <w:rsid w:val="00D61BFC"/>
    <w:rsid w:val="00D65916"/>
    <w:rsid w:val="00D65FB4"/>
    <w:rsid w:val="00D676F8"/>
    <w:rsid w:val="00D71F1F"/>
    <w:rsid w:val="00D72362"/>
    <w:rsid w:val="00D7567B"/>
    <w:rsid w:val="00D75742"/>
    <w:rsid w:val="00D757A4"/>
    <w:rsid w:val="00D76161"/>
    <w:rsid w:val="00D76310"/>
    <w:rsid w:val="00D76AB4"/>
    <w:rsid w:val="00D841E1"/>
    <w:rsid w:val="00D856C3"/>
    <w:rsid w:val="00D85C61"/>
    <w:rsid w:val="00D8664E"/>
    <w:rsid w:val="00D866D5"/>
    <w:rsid w:val="00D873BA"/>
    <w:rsid w:val="00D877E1"/>
    <w:rsid w:val="00D87CB6"/>
    <w:rsid w:val="00D91348"/>
    <w:rsid w:val="00D93C10"/>
    <w:rsid w:val="00D96C86"/>
    <w:rsid w:val="00DA1622"/>
    <w:rsid w:val="00DA2D49"/>
    <w:rsid w:val="00DA5148"/>
    <w:rsid w:val="00DB115A"/>
    <w:rsid w:val="00DB49AD"/>
    <w:rsid w:val="00DB5407"/>
    <w:rsid w:val="00DB5617"/>
    <w:rsid w:val="00DC08BC"/>
    <w:rsid w:val="00DC1B00"/>
    <w:rsid w:val="00DC44F9"/>
    <w:rsid w:val="00DC512C"/>
    <w:rsid w:val="00DC6F2F"/>
    <w:rsid w:val="00DC7C4A"/>
    <w:rsid w:val="00DD0BE5"/>
    <w:rsid w:val="00DD2D53"/>
    <w:rsid w:val="00DD61CB"/>
    <w:rsid w:val="00DD663D"/>
    <w:rsid w:val="00DE0097"/>
    <w:rsid w:val="00DE2E09"/>
    <w:rsid w:val="00DF035C"/>
    <w:rsid w:val="00DF0CCF"/>
    <w:rsid w:val="00DF0EF3"/>
    <w:rsid w:val="00DF1332"/>
    <w:rsid w:val="00DF2F79"/>
    <w:rsid w:val="00DF34B0"/>
    <w:rsid w:val="00DF3902"/>
    <w:rsid w:val="00DF579F"/>
    <w:rsid w:val="00DF5E1C"/>
    <w:rsid w:val="00DF6BEE"/>
    <w:rsid w:val="00E02886"/>
    <w:rsid w:val="00E03275"/>
    <w:rsid w:val="00E0401F"/>
    <w:rsid w:val="00E04593"/>
    <w:rsid w:val="00E11117"/>
    <w:rsid w:val="00E12644"/>
    <w:rsid w:val="00E15B43"/>
    <w:rsid w:val="00E16B73"/>
    <w:rsid w:val="00E175DD"/>
    <w:rsid w:val="00E17C79"/>
    <w:rsid w:val="00E20960"/>
    <w:rsid w:val="00E22DD6"/>
    <w:rsid w:val="00E22EB3"/>
    <w:rsid w:val="00E23956"/>
    <w:rsid w:val="00E23EF1"/>
    <w:rsid w:val="00E24210"/>
    <w:rsid w:val="00E2683E"/>
    <w:rsid w:val="00E309E0"/>
    <w:rsid w:val="00E313EC"/>
    <w:rsid w:val="00E319D4"/>
    <w:rsid w:val="00E322A4"/>
    <w:rsid w:val="00E34B5F"/>
    <w:rsid w:val="00E35BBE"/>
    <w:rsid w:val="00E3637D"/>
    <w:rsid w:val="00E40F29"/>
    <w:rsid w:val="00E41614"/>
    <w:rsid w:val="00E42180"/>
    <w:rsid w:val="00E426A0"/>
    <w:rsid w:val="00E438C1"/>
    <w:rsid w:val="00E450B5"/>
    <w:rsid w:val="00E464EC"/>
    <w:rsid w:val="00E472A0"/>
    <w:rsid w:val="00E47322"/>
    <w:rsid w:val="00E5050C"/>
    <w:rsid w:val="00E50C85"/>
    <w:rsid w:val="00E51E05"/>
    <w:rsid w:val="00E53F0E"/>
    <w:rsid w:val="00E54C89"/>
    <w:rsid w:val="00E60D21"/>
    <w:rsid w:val="00E618B3"/>
    <w:rsid w:val="00E62E4B"/>
    <w:rsid w:val="00E63FC8"/>
    <w:rsid w:val="00E645AB"/>
    <w:rsid w:val="00E64698"/>
    <w:rsid w:val="00E6597F"/>
    <w:rsid w:val="00E6600F"/>
    <w:rsid w:val="00E66AAD"/>
    <w:rsid w:val="00E67A81"/>
    <w:rsid w:val="00E70018"/>
    <w:rsid w:val="00E71A58"/>
    <w:rsid w:val="00E72644"/>
    <w:rsid w:val="00E73353"/>
    <w:rsid w:val="00E73E8F"/>
    <w:rsid w:val="00E753C0"/>
    <w:rsid w:val="00E75773"/>
    <w:rsid w:val="00E75CE1"/>
    <w:rsid w:val="00E76126"/>
    <w:rsid w:val="00E819F4"/>
    <w:rsid w:val="00E836AB"/>
    <w:rsid w:val="00E94E1C"/>
    <w:rsid w:val="00E95DDA"/>
    <w:rsid w:val="00E97FFD"/>
    <w:rsid w:val="00EA154D"/>
    <w:rsid w:val="00EA3CB1"/>
    <w:rsid w:val="00EA419F"/>
    <w:rsid w:val="00EA448F"/>
    <w:rsid w:val="00EA4801"/>
    <w:rsid w:val="00EA5229"/>
    <w:rsid w:val="00EA59AE"/>
    <w:rsid w:val="00EA6915"/>
    <w:rsid w:val="00EA7B7C"/>
    <w:rsid w:val="00EB0CF5"/>
    <w:rsid w:val="00EB18AE"/>
    <w:rsid w:val="00EB248D"/>
    <w:rsid w:val="00EB3850"/>
    <w:rsid w:val="00EB3C8C"/>
    <w:rsid w:val="00EB40FF"/>
    <w:rsid w:val="00EB5F65"/>
    <w:rsid w:val="00EB74BF"/>
    <w:rsid w:val="00EB79A9"/>
    <w:rsid w:val="00EC200F"/>
    <w:rsid w:val="00EC38B6"/>
    <w:rsid w:val="00EC5090"/>
    <w:rsid w:val="00EC5293"/>
    <w:rsid w:val="00EC5F5C"/>
    <w:rsid w:val="00EC646D"/>
    <w:rsid w:val="00EC66C9"/>
    <w:rsid w:val="00ED0C9B"/>
    <w:rsid w:val="00ED1D9F"/>
    <w:rsid w:val="00ED1EF2"/>
    <w:rsid w:val="00ED3B64"/>
    <w:rsid w:val="00ED50A5"/>
    <w:rsid w:val="00ED6DEA"/>
    <w:rsid w:val="00ED73B4"/>
    <w:rsid w:val="00EE05F0"/>
    <w:rsid w:val="00EE4322"/>
    <w:rsid w:val="00EE47E2"/>
    <w:rsid w:val="00EE54B4"/>
    <w:rsid w:val="00EE796E"/>
    <w:rsid w:val="00EF0132"/>
    <w:rsid w:val="00EF13A6"/>
    <w:rsid w:val="00EF17A7"/>
    <w:rsid w:val="00EF2D48"/>
    <w:rsid w:val="00EF6726"/>
    <w:rsid w:val="00EF7C69"/>
    <w:rsid w:val="00F004B2"/>
    <w:rsid w:val="00F00D85"/>
    <w:rsid w:val="00F01D8F"/>
    <w:rsid w:val="00F032D0"/>
    <w:rsid w:val="00F035C8"/>
    <w:rsid w:val="00F07B1D"/>
    <w:rsid w:val="00F10177"/>
    <w:rsid w:val="00F1056F"/>
    <w:rsid w:val="00F11FFD"/>
    <w:rsid w:val="00F1417F"/>
    <w:rsid w:val="00F14F5C"/>
    <w:rsid w:val="00F170D4"/>
    <w:rsid w:val="00F20EE0"/>
    <w:rsid w:val="00F2172D"/>
    <w:rsid w:val="00F21C4F"/>
    <w:rsid w:val="00F22C0F"/>
    <w:rsid w:val="00F239D6"/>
    <w:rsid w:val="00F24F91"/>
    <w:rsid w:val="00F319FF"/>
    <w:rsid w:val="00F33191"/>
    <w:rsid w:val="00F354D3"/>
    <w:rsid w:val="00F35570"/>
    <w:rsid w:val="00F371C2"/>
    <w:rsid w:val="00F40BA0"/>
    <w:rsid w:val="00F440CF"/>
    <w:rsid w:val="00F454FA"/>
    <w:rsid w:val="00F515B4"/>
    <w:rsid w:val="00F5331B"/>
    <w:rsid w:val="00F554B2"/>
    <w:rsid w:val="00F55FA1"/>
    <w:rsid w:val="00F5699B"/>
    <w:rsid w:val="00F63DA7"/>
    <w:rsid w:val="00F66E7D"/>
    <w:rsid w:val="00F66FA9"/>
    <w:rsid w:val="00F71153"/>
    <w:rsid w:val="00F7308B"/>
    <w:rsid w:val="00F74618"/>
    <w:rsid w:val="00F769B1"/>
    <w:rsid w:val="00F80164"/>
    <w:rsid w:val="00F806CC"/>
    <w:rsid w:val="00F8296A"/>
    <w:rsid w:val="00F82DFB"/>
    <w:rsid w:val="00F83BE6"/>
    <w:rsid w:val="00F860AC"/>
    <w:rsid w:val="00F8768B"/>
    <w:rsid w:val="00F87FF7"/>
    <w:rsid w:val="00F905B0"/>
    <w:rsid w:val="00F915AB"/>
    <w:rsid w:val="00F91C4E"/>
    <w:rsid w:val="00F91F8B"/>
    <w:rsid w:val="00F95EF9"/>
    <w:rsid w:val="00F9662C"/>
    <w:rsid w:val="00F96E93"/>
    <w:rsid w:val="00FA0217"/>
    <w:rsid w:val="00FA0EA9"/>
    <w:rsid w:val="00FA2CAB"/>
    <w:rsid w:val="00FA64F6"/>
    <w:rsid w:val="00FA69B4"/>
    <w:rsid w:val="00FA7E65"/>
    <w:rsid w:val="00FB5BAB"/>
    <w:rsid w:val="00FB5C81"/>
    <w:rsid w:val="00FB6925"/>
    <w:rsid w:val="00FC0202"/>
    <w:rsid w:val="00FC31AD"/>
    <w:rsid w:val="00FC4143"/>
    <w:rsid w:val="00FC5C09"/>
    <w:rsid w:val="00FC6893"/>
    <w:rsid w:val="00FD1575"/>
    <w:rsid w:val="00FD20D2"/>
    <w:rsid w:val="00FD2784"/>
    <w:rsid w:val="00FD3E02"/>
    <w:rsid w:val="00FD594A"/>
    <w:rsid w:val="00FD610E"/>
    <w:rsid w:val="00FE4757"/>
    <w:rsid w:val="00FE5115"/>
    <w:rsid w:val="00FE5C4F"/>
    <w:rsid w:val="00FE791F"/>
    <w:rsid w:val="00FF0D57"/>
    <w:rsid w:val="00FF2843"/>
    <w:rsid w:val="00FF33FA"/>
    <w:rsid w:val="00FF486C"/>
    <w:rsid w:val="00FF491B"/>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36B9E40"/>
  <w15:docId w15:val="{6CAAE85F-EA4B-46AA-B8AB-00CE3BBA9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24AE1"/>
    <w:pPr>
      <w:spacing w:after="180" w:line="274" w:lineRule="auto"/>
    </w:pPr>
    <w:rPr>
      <w:rFonts w:ascii="Arial" w:hAnsi="Arial"/>
      <w:sz w:val="20"/>
    </w:rPr>
  </w:style>
  <w:style w:type="paragraph" w:styleId="Heading1">
    <w:name w:val="heading 1"/>
    <w:basedOn w:val="Normal"/>
    <w:next w:val="Normal"/>
    <w:link w:val="Heading1Char"/>
    <w:uiPriority w:val="9"/>
    <w:qFormat/>
    <w:rsid w:val="0065106E"/>
    <w:pPr>
      <w:keepNext/>
      <w:keepLines/>
      <w:spacing w:before="360" w:after="0" w:line="240" w:lineRule="auto"/>
      <w:outlineLvl w:val="0"/>
    </w:pPr>
    <w:rPr>
      <w:rFonts w:asciiTheme="majorHAnsi" w:eastAsiaTheme="majorEastAsia" w:hAnsiTheme="majorHAnsi" w:cstheme="majorBidi"/>
      <w:bCs/>
      <w:color w:val="1F497D" w:themeColor="text2"/>
      <w:sz w:val="32"/>
      <w:szCs w:val="28"/>
    </w:rPr>
  </w:style>
  <w:style w:type="paragraph" w:styleId="Heading2">
    <w:name w:val="heading 2"/>
    <w:basedOn w:val="RFPMajor"/>
    <w:next w:val="Normal"/>
    <w:link w:val="Heading2Char"/>
    <w:unhideWhenUsed/>
    <w:qFormat/>
    <w:rsid w:val="00A0651A"/>
    <w:pPr>
      <w:numPr>
        <w:ilvl w:val="2"/>
      </w:numPr>
      <w:outlineLvl w:val="1"/>
    </w:pPr>
  </w:style>
  <w:style w:type="paragraph" w:styleId="Heading3">
    <w:name w:val="heading 3"/>
    <w:basedOn w:val="RFPMajor"/>
    <w:next w:val="Normal"/>
    <w:link w:val="Heading3Char"/>
    <w:uiPriority w:val="9"/>
    <w:unhideWhenUsed/>
    <w:qFormat/>
    <w:rsid w:val="007B5F72"/>
    <w:pPr>
      <w:numPr>
        <w:ilvl w:val="3"/>
      </w:numPr>
      <w:outlineLvl w:val="2"/>
    </w:pPr>
    <w:rPr>
      <w:b w:val="0"/>
      <w:sz w:val="24"/>
    </w:rPr>
  </w:style>
  <w:style w:type="paragraph" w:styleId="Heading4">
    <w:name w:val="heading 4"/>
    <w:basedOn w:val="Normal"/>
    <w:next w:val="Normal"/>
    <w:link w:val="Heading4Char"/>
    <w:uiPriority w:val="9"/>
    <w:unhideWhenUsed/>
    <w:qFormat/>
    <w:rsid w:val="001107BA"/>
    <w:pPr>
      <w:outlineLvl w:val="3"/>
    </w:pPr>
    <w:rPr>
      <w:b/>
      <w:color w:val="7B000C"/>
      <w:sz w:val="36"/>
      <w:szCs w:val="36"/>
    </w:rPr>
  </w:style>
  <w:style w:type="paragraph" w:styleId="Heading5">
    <w:name w:val="heading 5"/>
    <w:basedOn w:val="Normal"/>
    <w:next w:val="Normal"/>
    <w:link w:val="Heading5Char"/>
    <w:uiPriority w:val="9"/>
    <w:semiHidden/>
    <w:unhideWhenUsed/>
    <w:qFormat/>
    <w:rsid w:val="0065106E"/>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65106E"/>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65106E"/>
    <w:pPr>
      <w:keepNext/>
      <w:keepLines/>
      <w:spacing w:before="200" w:after="0"/>
      <w:outlineLvl w:val="6"/>
    </w:pPr>
    <w:rPr>
      <w:rFonts w:asciiTheme="majorHAnsi" w:eastAsiaTheme="majorEastAsia" w:hAnsiTheme="majorHAnsi" w:cstheme="majorBidi"/>
      <w:i/>
      <w:iCs/>
      <w:color w:val="1F497D" w:themeColor="text2"/>
    </w:rPr>
  </w:style>
  <w:style w:type="paragraph" w:styleId="Heading8">
    <w:name w:val="heading 8"/>
    <w:basedOn w:val="Normal"/>
    <w:next w:val="Normal"/>
    <w:link w:val="Heading8Char"/>
    <w:uiPriority w:val="9"/>
    <w:semiHidden/>
    <w:unhideWhenUsed/>
    <w:qFormat/>
    <w:rsid w:val="0065106E"/>
    <w:pPr>
      <w:keepNext/>
      <w:keepLines/>
      <w:spacing w:before="200" w:after="0"/>
      <w:outlineLvl w:val="7"/>
    </w:pPr>
    <w:rPr>
      <w:rFonts w:asciiTheme="majorHAnsi" w:eastAsiaTheme="majorEastAsia" w:hAnsiTheme="majorHAnsi" w:cstheme="majorBidi"/>
      <w:color w:val="000000"/>
      <w:szCs w:val="20"/>
    </w:rPr>
  </w:style>
  <w:style w:type="paragraph" w:styleId="Heading9">
    <w:name w:val="heading 9"/>
    <w:basedOn w:val="Normal"/>
    <w:next w:val="Normal"/>
    <w:link w:val="Heading9Char"/>
    <w:uiPriority w:val="9"/>
    <w:semiHidden/>
    <w:unhideWhenUsed/>
    <w:qFormat/>
    <w:rsid w:val="0065106E"/>
    <w:pPr>
      <w:keepNext/>
      <w:keepLines/>
      <w:spacing w:before="200" w:after="0"/>
      <w:outlineLvl w:val="8"/>
    </w:pPr>
    <w:rPr>
      <w:rFonts w:asciiTheme="majorHAnsi" w:eastAsiaTheme="majorEastAsia" w:hAnsiTheme="majorHAnsi" w:cstheme="majorBidi"/>
      <w:i/>
      <w:iCs/>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06E"/>
    <w:rPr>
      <w:rFonts w:asciiTheme="majorHAnsi" w:eastAsiaTheme="majorEastAsia" w:hAnsiTheme="majorHAnsi" w:cstheme="majorBidi"/>
      <w:bCs/>
      <w:color w:val="1F497D" w:themeColor="text2"/>
      <w:sz w:val="32"/>
      <w:szCs w:val="28"/>
    </w:rPr>
  </w:style>
  <w:style w:type="character" w:customStyle="1" w:styleId="Heading2Char">
    <w:name w:val="Heading 2 Char"/>
    <w:basedOn w:val="DefaultParagraphFont"/>
    <w:link w:val="Heading2"/>
    <w:rsid w:val="00A0651A"/>
    <w:rPr>
      <w:rFonts w:ascii="Arial" w:eastAsiaTheme="majorEastAsia" w:hAnsi="Arial" w:cs="Arial"/>
      <w:b/>
      <w:iCs/>
      <w:color w:val="265898" w:themeColor="text2" w:themeTint="E6"/>
      <w:sz w:val="28"/>
      <w:szCs w:val="28"/>
      <w:lang w:bidi="hi-IN"/>
      <w14:ligatures w14:val="standard"/>
    </w:rPr>
  </w:style>
  <w:style w:type="character" w:customStyle="1" w:styleId="Heading3Char">
    <w:name w:val="Heading 3 Char"/>
    <w:basedOn w:val="DefaultParagraphFont"/>
    <w:link w:val="Heading3"/>
    <w:uiPriority w:val="9"/>
    <w:rsid w:val="007B5F72"/>
    <w:rPr>
      <w:rFonts w:ascii="Arial" w:eastAsiaTheme="majorEastAsia" w:hAnsi="Arial" w:cs="Arial"/>
      <w:iCs/>
      <w:color w:val="265898" w:themeColor="text2" w:themeTint="E6"/>
      <w:sz w:val="24"/>
      <w:szCs w:val="28"/>
      <w:lang w:bidi="hi-IN"/>
      <w14:ligatures w14:val="standard"/>
    </w:rPr>
  </w:style>
  <w:style w:type="character" w:customStyle="1" w:styleId="Heading4Char">
    <w:name w:val="Heading 4 Char"/>
    <w:basedOn w:val="DefaultParagraphFont"/>
    <w:link w:val="Heading4"/>
    <w:uiPriority w:val="9"/>
    <w:rsid w:val="001107BA"/>
    <w:rPr>
      <w:rFonts w:ascii="Arial" w:hAnsi="Arial"/>
      <w:b/>
      <w:color w:val="7B000C"/>
      <w:sz w:val="36"/>
      <w:szCs w:val="36"/>
    </w:rPr>
  </w:style>
  <w:style w:type="character" w:customStyle="1" w:styleId="Heading5Char">
    <w:name w:val="Heading 5 Char"/>
    <w:basedOn w:val="DefaultParagraphFont"/>
    <w:link w:val="Heading5"/>
    <w:uiPriority w:val="9"/>
    <w:semiHidden/>
    <w:rsid w:val="0065106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65106E"/>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65106E"/>
    <w:rPr>
      <w:rFonts w:asciiTheme="majorHAnsi" w:eastAsiaTheme="majorEastAsia" w:hAnsiTheme="majorHAnsi" w:cstheme="majorBidi"/>
      <w:i/>
      <w:iCs/>
      <w:color w:val="1F497D" w:themeColor="text2"/>
    </w:rPr>
  </w:style>
  <w:style w:type="character" w:customStyle="1" w:styleId="Heading8Char">
    <w:name w:val="Heading 8 Char"/>
    <w:basedOn w:val="DefaultParagraphFont"/>
    <w:link w:val="Heading8"/>
    <w:uiPriority w:val="9"/>
    <w:semiHidden/>
    <w:rsid w:val="0065106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65106E"/>
    <w:rPr>
      <w:rFonts w:asciiTheme="majorHAnsi" w:eastAsiaTheme="majorEastAsia" w:hAnsiTheme="majorHAnsi" w:cstheme="majorBidi"/>
      <w:i/>
      <w:iCs/>
      <w:color w:val="000000"/>
      <w:sz w:val="20"/>
      <w:szCs w:val="20"/>
    </w:rPr>
  </w:style>
  <w:style w:type="paragraph" w:styleId="Caption">
    <w:name w:val="caption"/>
    <w:basedOn w:val="Normal"/>
    <w:next w:val="Normal"/>
    <w:unhideWhenUsed/>
    <w:qFormat/>
    <w:rsid w:val="0065106E"/>
    <w:pPr>
      <w:spacing w:line="240" w:lineRule="auto"/>
    </w:pPr>
    <w:rPr>
      <w:rFonts w:eastAsiaTheme="minorEastAsia"/>
      <w:b/>
      <w:bCs/>
      <w:smallCaps/>
      <w:color w:val="1F497D" w:themeColor="text2"/>
      <w:spacing w:val="6"/>
      <w:szCs w:val="18"/>
      <w:lang w:bidi="hi-IN"/>
    </w:rPr>
  </w:style>
  <w:style w:type="paragraph" w:styleId="Title">
    <w:name w:val="Title"/>
    <w:basedOn w:val="Normal"/>
    <w:next w:val="Normal"/>
    <w:link w:val="TitleChar"/>
    <w:uiPriority w:val="10"/>
    <w:qFormat/>
    <w:rsid w:val="0065106E"/>
    <w:pPr>
      <w:spacing w:after="120" w:line="240" w:lineRule="auto"/>
      <w:contextualSpacing/>
    </w:pPr>
    <w:rPr>
      <w:rFonts w:asciiTheme="majorHAnsi" w:eastAsiaTheme="majorEastAsia" w:hAnsiTheme="majorHAnsi" w:cstheme="majorBidi"/>
      <w:color w:val="1F497D"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65106E"/>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Subtitle">
    <w:name w:val="Subtitle"/>
    <w:basedOn w:val="Normal"/>
    <w:next w:val="Normal"/>
    <w:link w:val="SubtitleChar"/>
    <w:uiPriority w:val="11"/>
    <w:qFormat/>
    <w:rsid w:val="0065106E"/>
    <w:pPr>
      <w:numPr>
        <w:ilvl w:val="1"/>
      </w:numPr>
    </w:pPr>
    <w:rPr>
      <w:rFonts w:eastAsiaTheme="majorEastAsia" w:cstheme="majorBidi"/>
      <w:iCs/>
      <w:color w:val="265898" w:themeColor="text2" w:themeTint="E6"/>
      <w:sz w:val="32"/>
      <w:szCs w:val="24"/>
      <w:lang w:bidi="hi-IN"/>
      <w14:ligatures w14:val="standard"/>
    </w:rPr>
  </w:style>
  <w:style w:type="character" w:customStyle="1" w:styleId="SubtitleChar">
    <w:name w:val="Subtitle Char"/>
    <w:basedOn w:val="DefaultParagraphFont"/>
    <w:link w:val="Subtitle"/>
    <w:uiPriority w:val="11"/>
    <w:rsid w:val="0065106E"/>
    <w:rPr>
      <w:rFonts w:eastAsiaTheme="majorEastAsia" w:cstheme="majorBidi"/>
      <w:iCs/>
      <w:color w:val="265898" w:themeColor="text2" w:themeTint="E6"/>
      <w:sz w:val="32"/>
      <w:szCs w:val="24"/>
      <w:lang w:bidi="hi-IN"/>
      <w14:ligatures w14:val="standard"/>
    </w:rPr>
  </w:style>
  <w:style w:type="character" w:styleId="Strong">
    <w:name w:val="Strong"/>
    <w:basedOn w:val="DefaultParagraphFont"/>
    <w:uiPriority w:val="22"/>
    <w:qFormat/>
    <w:rsid w:val="0065106E"/>
    <w:rPr>
      <w:b/>
      <w:bCs/>
      <w:color w:val="265898" w:themeColor="text2" w:themeTint="E6"/>
    </w:rPr>
  </w:style>
  <w:style w:type="character" w:styleId="Emphasis">
    <w:name w:val="Emphasis"/>
    <w:basedOn w:val="DefaultParagraphFont"/>
    <w:uiPriority w:val="20"/>
    <w:qFormat/>
    <w:rsid w:val="0065106E"/>
    <w:rPr>
      <w:b w:val="0"/>
      <w:i/>
      <w:iCs/>
      <w:color w:val="1F497D" w:themeColor="text2"/>
    </w:rPr>
  </w:style>
  <w:style w:type="paragraph" w:styleId="NoSpacing">
    <w:name w:val="No Spacing"/>
    <w:link w:val="NoSpacingChar"/>
    <w:uiPriority w:val="1"/>
    <w:qFormat/>
    <w:rsid w:val="0065106E"/>
    <w:pPr>
      <w:spacing w:after="0" w:line="240" w:lineRule="auto"/>
    </w:pPr>
  </w:style>
  <w:style w:type="character" w:customStyle="1" w:styleId="NoSpacingChar">
    <w:name w:val="No Spacing Char"/>
    <w:basedOn w:val="DefaultParagraphFont"/>
    <w:link w:val="NoSpacing"/>
    <w:uiPriority w:val="1"/>
    <w:rsid w:val="0065106E"/>
  </w:style>
  <w:style w:type="paragraph" w:styleId="ListParagraph">
    <w:name w:val="List Paragraph"/>
    <w:basedOn w:val="Normal"/>
    <w:link w:val="ListParagraphChar"/>
    <w:uiPriority w:val="34"/>
    <w:qFormat/>
    <w:rsid w:val="0065106E"/>
    <w:pPr>
      <w:spacing w:line="240" w:lineRule="auto"/>
      <w:ind w:left="720" w:hanging="288"/>
      <w:contextualSpacing/>
    </w:pPr>
    <w:rPr>
      <w:color w:val="1F497D" w:themeColor="text2"/>
    </w:rPr>
  </w:style>
  <w:style w:type="paragraph" w:styleId="Quote">
    <w:name w:val="Quote"/>
    <w:basedOn w:val="Normal"/>
    <w:next w:val="Normal"/>
    <w:link w:val="QuoteChar"/>
    <w:uiPriority w:val="29"/>
    <w:qFormat/>
    <w:rsid w:val="0065106E"/>
    <w:pPr>
      <w:pBdr>
        <w:left w:val="single" w:sz="48" w:space="13" w:color="4F81BD" w:themeColor="accent1"/>
      </w:pBdr>
      <w:spacing w:after="0" w:line="360" w:lineRule="auto"/>
    </w:pPr>
    <w:rPr>
      <w:rFonts w:asciiTheme="majorHAnsi" w:eastAsiaTheme="minorEastAsia" w:hAnsiTheme="majorHAnsi"/>
      <w:b/>
      <w:i/>
      <w:iCs/>
      <w:color w:val="4F81BD" w:themeColor="accent1"/>
      <w:sz w:val="24"/>
      <w:lang w:bidi="hi-IN"/>
    </w:rPr>
  </w:style>
  <w:style w:type="character" w:customStyle="1" w:styleId="QuoteChar">
    <w:name w:val="Quote Char"/>
    <w:basedOn w:val="DefaultParagraphFont"/>
    <w:link w:val="Quote"/>
    <w:uiPriority w:val="29"/>
    <w:rsid w:val="0065106E"/>
    <w:rPr>
      <w:rFonts w:asciiTheme="majorHAnsi" w:eastAsiaTheme="minorEastAsia" w:hAnsiTheme="majorHAnsi"/>
      <w:b/>
      <w:i/>
      <w:iCs/>
      <w:color w:val="4F81BD" w:themeColor="accent1"/>
      <w:sz w:val="24"/>
      <w:lang w:bidi="hi-IN"/>
    </w:rPr>
  </w:style>
  <w:style w:type="paragraph" w:styleId="IntenseQuote">
    <w:name w:val="Intense Quote"/>
    <w:basedOn w:val="Normal"/>
    <w:next w:val="Normal"/>
    <w:link w:val="IntenseQuoteChar"/>
    <w:uiPriority w:val="30"/>
    <w:qFormat/>
    <w:rsid w:val="0065106E"/>
    <w:pPr>
      <w:pBdr>
        <w:left w:val="single" w:sz="48" w:space="13" w:color="C0504D" w:themeColor="accent2"/>
      </w:pBdr>
      <w:spacing w:before="240" w:after="120" w:line="300" w:lineRule="auto"/>
    </w:pPr>
    <w:rPr>
      <w:rFonts w:eastAsiaTheme="minorEastAsia"/>
      <w:b/>
      <w:bCs/>
      <w:i/>
      <w:iCs/>
      <w:color w:val="C0504D"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65106E"/>
    <w:rPr>
      <w:rFonts w:eastAsiaTheme="minorEastAsia"/>
      <w:b/>
      <w:bCs/>
      <w:i/>
      <w:iCs/>
      <w:color w:val="C0504D" w:themeColor="accent2"/>
      <w:sz w:val="26"/>
      <w:lang w:bidi="hi-IN"/>
      <w14:ligatures w14:val="standard"/>
      <w14:numForm w14:val="oldStyle"/>
    </w:rPr>
  </w:style>
  <w:style w:type="character" w:styleId="SubtleEmphasis">
    <w:name w:val="Subtle Emphasis"/>
    <w:basedOn w:val="DefaultParagraphFont"/>
    <w:uiPriority w:val="19"/>
    <w:qFormat/>
    <w:rsid w:val="0065106E"/>
    <w:rPr>
      <w:i/>
      <w:iCs/>
      <w:color w:val="000000"/>
    </w:rPr>
  </w:style>
  <w:style w:type="character" w:styleId="IntenseEmphasis">
    <w:name w:val="Intense Emphasis"/>
    <w:basedOn w:val="DefaultParagraphFont"/>
    <w:uiPriority w:val="21"/>
    <w:qFormat/>
    <w:rsid w:val="0065106E"/>
    <w:rPr>
      <w:b/>
      <w:bCs/>
      <w:i/>
      <w:iCs/>
      <w:color w:val="1F497D" w:themeColor="text2"/>
    </w:rPr>
  </w:style>
  <w:style w:type="character" w:styleId="SubtleReference">
    <w:name w:val="Subtle Reference"/>
    <w:basedOn w:val="DefaultParagraphFont"/>
    <w:uiPriority w:val="31"/>
    <w:qFormat/>
    <w:rsid w:val="0065106E"/>
    <w:rPr>
      <w:smallCaps/>
      <w:color w:val="000000"/>
      <w:u w:val="single"/>
    </w:rPr>
  </w:style>
  <w:style w:type="character" w:styleId="IntenseReference">
    <w:name w:val="Intense Reference"/>
    <w:basedOn w:val="DefaultParagraphFont"/>
    <w:uiPriority w:val="32"/>
    <w:qFormat/>
    <w:rsid w:val="0065106E"/>
    <w:rPr>
      <w:rFonts w:asciiTheme="minorHAnsi" w:hAnsiTheme="minorHAnsi"/>
      <w:b/>
      <w:bCs/>
      <w:smallCaps/>
      <w:color w:val="1F497D" w:themeColor="text2"/>
      <w:spacing w:val="5"/>
      <w:sz w:val="22"/>
      <w:u w:val="single"/>
    </w:rPr>
  </w:style>
  <w:style w:type="character" w:styleId="BookTitle">
    <w:name w:val="Book Title"/>
    <w:basedOn w:val="DefaultParagraphFont"/>
    <w:uiPriority w:val="33"/>
    <w:qFormat/>
    <w:rsid w:val="0065106E"/>
    <w:rPr>
      <w:rFonts w:asciiTheme="majorHAnsi" w:hAnsiTheme="majorHAnsi"/>
      <w:b/>
      <w:bCs/>
      <w:caps w:val="0"/>
      <w:smallCaps/>
      <w:color w:val="1F497D" w:themeColor="text2"/>
      <w:spacing w:val="10"/>
      <w:sz w:val="22"/>
    </w:rPr>
  </w:style>
  <w:style w:type="paragraph" w:styleId="TOCHeading">
    <w:name w:val="TOC Heading"/>
    <w:basedOn w:val="Heading1"/>
    <w:next w:val="Normal"/>
    <w:uiPriority w:val="39"/>
    <w:unhideWhenUsed/>
    <w:qFormat/>
    <w:rsid w:val="0065106E"/>
    <w:pPr>
      <w:spacing w:before="480" w:line="264" w:lineRule="auto"/>
      <w:outlineLvl w:val="9"/>
    </w:pPr>
    <w:rPr>
      <w:b/>
    </w:rPr>
  </w:style>
  <w:style w:type="paragraph" w:customStyle="1" w:styleId="RFPMajor">
    <w:name w:val="RFP_Major"/>
    <w:link w:val="RFPMajorChar"/>
    <w:qFormat/>
    <w:rsid w:val="004A08F5"/>
    <w:pPr>
      <w:numPr>
        <w:numId w:val="3"/>
      </w:numPr>
      <w:spacing w:before="240" w:after="240" w:line="240" w:lineRule="auto"/>
    </w:pPr>
    <w:rPr>
      <w:rFonts w:ascii="Arial" w:eastAsiaTheme="majorEastAsia" w:hAnsi="Arial" w:cs="Arial"/>
      <w:b/>
      <w:iCs/>
      <w:color w:val="265898" w:themeColor="text2" w:themeTint="E6"/>
      <w:sz w:val="28"/>
      <w:szCs w:val="28"/>
      <w:lang w:bidi="hi-IN"/>
      <w14:ligatures w14:val="standard"/>
    </w:rPr>
  </w:style>
  <w:style w:type="paragraph" w:customStyle="1" w:styleId="BulletedList">
    <w:name w:val="Bulleted List"/>
    <w:aliases w:val="Normal Text"/>
    <w:link w:val="BulletedListChar"/>
    <w:qFormat/>
    <w:rsid w:val="00960CFD"/>
    <w:pPr>
      <w:spacing w:before="80" w:after="80" w:line="240" w:lineRule="auto"/>
      <w:ind w:left="720" w:hanging="360"/>
    </w:pPr>
    <w:rPr>
      <w:rFonts w:ascii="Arial" w:eastAsia="Calibri" w:hAnsi="Arial" w:cs="Times New Roman"/>
      <w:sz w:val="20"/>
    </w:rPr>
  </w:style>
  <w:style w:type="character" w:customStyle="1" w:styleId="RFPMajorChar">
    <w:name w:val="RFP_Major Char"/>
    <w:basedOn w:val="SubtitleChar"/>
    <w:link w:val="RFPMajor"/>
    <w:rsid w:val="004A08F5"/>
    <w:rPr>
      <w:rFonts w:ascii="Arial" w:eastAsiaTheme="majorEastAsia" w:hAnsi="Arial" w:cs="Arial"/>
      <w:b/>
      <w:iCs/>
      <w:color w:val="265898" w:themeColor="text2" w:themeTint="E6"/>
      <w:sz w:val="28"/>
      <w:szCs w:val="28"/>
      <w:lang w:bidi="hi-IN"/>
      <w14:ligatures w14:val="standard"/>
    </w:rPr>
  </w:style>
  <w:style w:type="character" w:customStyle="1" w:styleId="BulletedListChar">
    <w:name w:val="Bulleted List Char"/>
    <w:aliases w:val="Normal Text Char"/>
    <w:basedOn w:val="DefaultParagraphFont"/>
    <w:link w:val="BulletedList"/>
    <w:rsid w:val="00960CFD"/>
    <w:rPr>
      <w:rFonts w:ascii="Arial" w:eastAsia="Calibri" w:hAnsi="Arial" w:cs="Times New Roman"/>
      <w:sz w:val="20"/>
    </w:rPr>
  </w:style>
  <w:style w:type="paragraph" w:styleId="BalloonText">
    <w:name w:val="Balloon Text"/>
    <w:basedOn w:val="Normal"/>
    <w:link w:val="BalloonTextChar"/>
    <w:uiPriority w:val="99"/>
    <w:semiHidden/>
    <w:unhideWhenUsed/>
    <w:rsid w:val="005713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1334"/>
    <w:rPr>
      <w:rFonts w:ascii="Tahoma" w:hAnsi="Tahoma" w:cs="Tahoma"/>
      <w:sz w:val="16"/>
      <w:szCs w:val="16"/>
    </w:rPr>
  </w:style>
  <w:style w:type="character" w:styleId="CommentReference">
    <w:name w:val="annotation reference"/>
    <w:basedOn w:val="DefaultParagraphFont"/>
    <w:uiPriority w:val="99"/>
    <w:semiHidden/>
    <w:unhideWhenUsed/>
    <w:rsid w:val="00571334"/>
    <w:rPr>
      <w:sz w:val="16"/>
      <w:szCs w:val="16"/>
    </w:rPr>
  </w:style>
  <w:style w:type="paragraph" w:styleId="CommentText">
    <w:name w:val="annotation text"/>
    <w:basedOn w:val="Normal"/>
    <w:link w:val="CommentTextChar"/>
    <w:uiPriority w:val="99"/>
    <w:semiHidden/>
    <w:unhideWhenUsed/>
    <w:rsid w:val="00571334"/>
    <w:pPr>
      <w:spacing w:line="240" w:lineRule="auto"/>
    </w:pPr>
    <w:rPr>
      <w:szCs w:val="20"/>
    </w:rPr>
  </w:style>
  <w:style w:type="character" w:customStyle="1" w:styleId="CommentTextChar">
    <w:name w:val="Comment Text Char"/>
    <w:basedOn w:val="DefaultParagraphFont"/>
    <w:link w:val="CommentText"/>
    <w:uiPriority w:val="99"/>
    <w:semiHidden/>
    <w:rsid w:val="0057133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71334"/>
    <w:rPr>
      <w:b/>
      <w:bCs/>
    </w:rPr>
  </w:style>
  <w:style w:type="character" w:customStyle="1" w:styleId="CommentSubjectChar">
    <w:name w:val="Comment Subject Char"/>
    <w:basedOn w:val="CommentTextChar"/>
    <w:link w:val="CommentSubject"/>
    <w:uiPriority w:val="99"/>
    <w:semiHidden/>
    <w:rsid w:val="00571334"/>
    <w:rPr>
      <w:rFonts w:ascii="Arial" w:hAnsi="Arial"/>
      <w:b/>
      <w:bCs/>
      <w:sz w:val="20"/>
      <w:szCs w:val="20"/>
    </w:rPr>
  </w:style>
  <w:style w:type="paragraph" w:customStyle="1" w:styleId="FORMALDELIVERABLE">
    <w:name w:val="FORMAL DELIVERABLE"/>
    <w:link w:val="FORMALDELIVERABLEChar"/>
    <w:autoRedefine/>
    <w:qFormat/>
    <w:rsid w:val="0069716C"/>
    <w:pPr>
      <w:numPr>
        <w:numId w:val="2"/>
      </w:numPr>
      <w:spacing w:after="0" w:line="240" w:lineRule="auto"/>
      <w:ind w:left="360"/>
    </w:pPr>
    <w:rPr>
      <w:rFonts w:ascii="Arial" w:eastAsia="Calibri" w:hAnsi="Arial" w:cs="Times New Roman"/>
      <w:sz w:val="20"/>
    </w:rPr>
  </w:style>
  <w:style w:type="table" w:styleId="TableGrid">
    <w:name w:val="Table Grid"/>
    <w:basedOn w:val="TableNormal"/>
    <w:uiPriority w:val="39"/>
    <w:rsid w:val="00BA2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LDELIVERABLEChar">
    <w:name w:val="FORMAL DELIVERABLE Char"/>
    <w:basedOn w:val="BulletedListChar"/>
    <w:link w:val="FORMALDELIVERABLE"/>
    <w:rsid w:val="0069716C"/>
    <w:rPr>
      <w:rFonts w:ascii="Arial" w:eastAsia="Calibri" w:hAnsi="Arial" w:cs="Times New Roman"/>
      <w:sz w:val="20"/>
    </w:rPr>
  </w:style>
  <w:style w:type="character" w:customStyle="1" w:styleId="ListParagraphChar">
    <w:name w:val="List Paragraph Char"/>
    <w:basedOn w:val="DefaultParagraphFont"/>
    <w:link w:val="ListParagraph"/>
    <w:uiPriority w:val="34"/>
    <w:rsid w:val="00CE1FE0"/>
    <w:rPr>
      <w:rFonts w:ascii="Arial" w:hAnsi="Arial"/>
      <w:color w:val="1F497D" w:themeColor="text2"/>
      <w:sz w:val="20"/>
    </w:rPr>
  </w:style>
  <w:style w:type="paragraph" w:styleId="Footer">
    <w:name w:val="footer"/>
    <w:basedOn w:val="Normal"/>
    <w:link w:val="FooterChar"/>
    <w:uiPriority w:val="99"/>
    <w:unhideWhenUsed/>
    <w:rsid w:val="00CB1D02"/>
    <w:pPr>
      <w:tabs>
        <w:tab w:val="center" w:pos="4680"/>
        <w:tab w:val="right" w:pos="9360"/>
      </w:tabs>
      <w:spacing w:after="0" w:line="240" w:lineRule="auto"/>
    </w:pPr>
    <w:rPr>
      <w:rFonts w:ascii="Calibri" w:eastAsia="Calibri" w:hAnsi="Calibri" w:cs="Times New Roman"/>
      <w:sz w:val="22"/>
    </w:rPr>
  </w:style>
  <w:style w:type="character" w:customStyle="1" w:styleId="FooterChar">
    <w:name w:val="Footer Char"/>
    <w:basedOn w:val="DefaultParagraphFont"/>
    <w:link w:val="Footer"/>
    <w:uiPriority w:val="99"/>
    <w:rsid w:val="00CB1D02"/>
    <w:rPr>
      <w:rFonts w:ascii="Calibri" w:eastAsia="Calibri" w:hAnsi="Calibri" w:cs="Times New Roman"/>
    </w:rPr>
  </w:style>
  <w:style w:type="paragraph" w:customStyle="1" w:styleId="AATableText">
    <w:name w:val="AA Table Text"/>
    <w:basedOn w:val="Normal"/>
    <w:link w:val="AATableTextChar"/>
    <w:rsid w:val="0052241E"/>
    <w:pPr>
      <w:widowControl w:val="0"/>
      <w:spacing w:after="0" w:line="233" w:lineRule="auto"/>
      <w:jc w:val="both"/>
    </w:pPr>
    <w:rPr>
      <w:rFonts w:ascii="Arial Narrow" w:eastAsia="Batang" w:hAnsi="Arial Narrow" w:cs="Times New Roman"/>
      <w:noProof/>
      <w:szCs w:val="24"/>
      <w:lang w:eastAsia="ko-KR"/>
    </w:rPr>
  </w:style>
  <w:style w:type="character" w:customStyle="1" w:styleId="AATableTextChar">
    <w:name w:val="AA Table Text Char"/>
    <w:link w:val="AATableText"/>
    <w:rsid w:val="0052241E"/>
    <w:rPr>
      <w:rFonts w:ascii="Arial Narrow" w:eastAsia="Batang" w:hAnsi="Arial Narrow" w:cs="Times New Roman"/>
      <w:noProof/>
      <w:sz w:val="20"/>
      <w:szCs w:val="24"/>
      <w:lang w:eastAsia="ko-KR"/>
    </w:rPr>
  </w:style>
  <w:style w:type="paragraph" w:styleId="NormalWeb">
    <w:name w:val="Normal (Web)"/>
    <w:basedOn w:val="Normal"/>
    <w:uiPriority w:val="99"/>
    <w:semiHidden/>
    <w:unhideWhenUsed/>
    <w:rsid w:val="00716A78"/>
    <w:pPr>
      <w:spacing w:before="100" w:beforeAutospacing="1" w:after="100" w:afterAutospacing="1" w:line="240" w:lineRule="auto"/>
    </w:pPr>
    <w:rPr>
      <w:rFonts w:ascii="Times New Roman" w:eastAsiaTheme="minorEastAsia" w:hAnsi="Times New Roman" w:cs="Times New Roman"/>
      <w:sz w:val="24"/>
      <w:szCs w:val="24"/>
    </w:rPr>
  </w:style>
  <w:style w:type="paragraph" w:styleId="BodyTextIndent">
    <w:name w:val="Body Text Indent"/>
    <w:basedOn w:val="BodyText"/>
    <w:link w:val="BodyTextIndentChar"/>
    <w:rsid w:val="003F5419"/>
    <w:pPr>
      <w:spacing w:before="120" w:after="0" w:line="240" w:lineRule="auto"/>
      <w:ind w:left="1440"/>
    </w:pPr>
    <w:rPr>
      <w:rFonts w:ascii="Times New Roman" w:eastAsia="Times New Roman" w:hAnsi="Times New Roman" w:cs="Times New Roman"/>
      <w:sz w:val="22"/>
    </w:rPr>
  </w:style>
  <w:style w:type="character" w:customStyle="1" w:styleId="BodyTextIndentChar">
    <w:name w:val="Body Text Indent Char"/>
    <w:basedOn w:val="DefaultParagraphFont"/>
    <w:link w:val="BodyTextIndent"/>
    <w:rsid w:val="003F5419"/>
    <w:rPr>
      <w:rFonts w:ascii="Times New Roman" w:eastAsia="Times New Roman" w:hAnsi="Times New Roman" w:cs="Times New Roman"/>
    </w:rPr>
  </w:style>
  <w:style w:type="paragraph" w:styleId="BodyText">
    <w:name w:val="Body Text"/>
    <w:basedOn w:val="Normal"/>
    <w:link w:val="BodyTextChar"/>
    <w:uiPriority w:val="99"/>
    <w:semiHidden/>
    <w:unhideWhenUsed/>
    <w:rsid w:val="003F5419"/>
    <w:pPr>
      <w:spacing w:after="120"/>
    </w:pPr>
  </w:style>
  <w:style w:type="character" w:customStyle="1" w:styleId="BodyTextChar">
    <w:name w:val="Body Text Char"/>
    <w:basedOn w:val="DefaultParagraphFont"/>
    <w:link w:val="BodyText"/>
    <w:uiPriority w:val="99"/>
    <w:semiHidden/>
    <w:rsid w:val="003F5419"/>
    <w:rPr>
      <w:rFonts w:ascii="Arial" w:hAnsi="Arial"/>
      <w:sz w:val="20"/>
    </w:rPr>
  </w:style>
  <w:style w:type="character" w:styleId="Hyperlink">
    <w:name w:val="Hyperlink"/>
    <w:uiPriority w:val="99"/>
    <w:unhideWhenUsed/>
    <w:rsid w:val="00E438C1"/>
    <w:rPr>
      <w:color w:val="0000FF"/>
      <w:u w:val="single"/>
    </w:rPr>
  </w:style>
  <w:style w:type="paragraph" w:customStyle="1" w:styleId="Paragraphtext">
    <w:name w:val="Paragraph text"/>
    <w:basedOn w:val="Normal"/>
    <w:rsid w:val="00892EF1"/>
    <w:pPr>
      <w:numPr>
        <w:numId w:val="4"/>
      </w:numPr>
      <w:tabs>
        <w:tab w:val="clear" w:pos="540"/>
      </w:tabs>
      <w:spacing w:after="240" w:line="240" w:lineRule="auto"/>
      <w:ind w:left="1440" w:firstLine="720"/>
    </w:pPr>
    <w:rPr>
      <w:rFonts w:eastAsia="Times New Roman" w:cs="Times New Roman"/>
      <w:szCs w:val="20"/>
      <w:lang w:bidi="he-IL"/>
    </w:rPr>
  </w:style>
  <w:style w:type="paragraph" w:styleId="Header">
    <w:name w:val="header"/>
    <w:basedOn w:val="Normal"/>
    <w:link w:val="HeaderChar"/>
    <w:uiPriority w:val="99"/>
    <w:unhideWhenUsed/>
    <w:rsid w:val="00253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CE5"/>
    <w:rPr>
      <w:rFonts w:ascii="Arial" w:hAnsi="Arial"/>
      <w:sz w:val="20"/>
    </w:rPr>
  </w:style>
  <w:style w:type="paragraph" w:customStyle="1" w:styleId="RFPIntented">
    <w:name w:val="RFP_Intented"/>
    <w:link w:val="RFPIntentedChar"/>
    <w:qFormat/>
    <w:rsid w:val="0053178B"/>
    <w:pPr>
      <w:ind w:left="270"/>
    </w:pPr>
    <w:rPr>
      <w:rFonts w:ascii="Arial" w:hAnsi="Arial"/>
      <w:sz w:val="20"/>
    </w:rPr>
  </w:style>
  <w:style w:type="character" w:customStyle="1" w:styleId="RFPIntentedChar">
    <w:name w:val="RFP_Intented Char"/>
    <w:basedOn w:val="DefaultParagraphFont"/>
    <w:link w:val="RFPIntented"/>
    <w:rsid w:val="0053178B"/>
    <w:rPr>
      <w:rFonts w:ascii="Arial" w:hAnsi="Arial"/>
      <w:sz w:val="20"/>
    </w:rPr>
  </w:style>
  <w:style w:type="paragraph" w:customStyle="1" w:styleId="RFPNormalText">
    <w:name w:val="RFP_Normal_Text"/>
    <w:basedOn w:val="Normal"/>
    <w:link w:val="RFPNormalTextChar"/>
    <w:uiPriority w:val="99"/>
    <w:rsid w:val="00AE22DA"/>
    <w:pPr>
      <w:spacing w:after="240" w:line="240" w:lineRule="auto"/>
    </w:pPr>
    <w:rPr>
      <w:rFonts w:ascii="Calibri" w:eastAsia="Times New Roman" w:hAnsi="Calibri" w:cs="Times New Roman"/>
      <w:szCs w:val="20"/>
      <w:lang w:val="x-none" w:eastAsia="x-none"/>
    </w:rPr>
  </w:style>
  <w:style w:type="character" w:customStyle="1" w:styleId="RFPNormalTextChar">
    <w:name w:val="RFP_Normal_Text Char"/>
    <w:link w:val="RFPNormalText"/>
    <w:uiPriority w:val="99"/>
    <w:locked/>
    <w:rsid w:val="00AE22DA"/>
    <w:rPr>
      <w:rFonts w:ascii="Calibri" w:eastAsia="Times New Roman" w:hAnsi="Calibri" w:cs="Times New Roman"/>
      <w:sz w:val="20"/>
      <w:szCs w:val="20"/>
      <w:lang w:val="x-none" w:eastAsia="x-none"/>
    </w:rPr>
  </w:style>
  <w:style w:type="paragraph" w:customStyle="1" w:styleId="Bulleted-ListBlockText">
    <w:name w:val="Bulleted-List (Block Text)"/>
    <w:basedOn w:val="Normal"/>
    <w:link w:val="Bulleted-ListBlockTextChar"/>
    <w:uiPriority w:val="99"/>
    <w:rsid w:val="00DF6BEE"/>
    <w:pPr>
      <w:tabs>
        <w:tab w:val="num" w:pos="1080"/>
      </w:tabs>
      <w:spacing w:before="60" w:after="60" w:line="240" w:lineRule="auto"/>
      <w:ind w:left="1080" w:hanging="360"/>
    </w:pPr>
    <w:rPr>
      <w:rFonts w:ascii="Calibri" w:eastAsia="Times New Roman" w:hAnsi="Calibri" w:cs="Times New Roman"/>
      <w:szCs w:val="20"/>
      <w:lang w:eastAsia="ja-JP"/>
    </w:rPr>
  </w:style>
  <w:style w:type="character" w:customStyle="1" w:styleId="Bulleted-ListBlockTextChar">
    <w:name w:val="Bulleted-List (Block Text) Char"/>
    <w:link w:val="Bulleted-ListBlockText"/>
    <w:uiPriority w:val="99"/>
    <w:locked/>
    <w:rsid w:val="00DF6BEE"/>
    <w:rPr>
      <w:rFonts w:ascii="Calibri" w:eastAsia="Times New Roman" w:hAnsi="Calibri" w:cs="Times New Roman"/>
      <w:sz w:val="20"/>
      <w:szCs w:val="20"/>
      <w:lang w:eastAsia="ja-JP"/>
    </w:rPr>
  </w:style>
  <w:style w:type="paragraph" w:customStyle="1" w:styleId="RFPGrayBullet">
    <w:name w:val="RFP_Gray_Bullet"/>
    <w:basedOn w:val="Bulleted-ListBlockText"/>
    <w:link w:val="RFPGrayBulletChar"/>
    <w:uiPriority w:val="99"/>
    <w:rsid w:val="00DF6BEE"/>
    <w:pPr>
      <w:jc w:val="both"/>
    </w:pPr>
  </w:style>
  <w:style w:type="character" w:customStyle="1" w:styleId="RFPGrayBulletChar">
    <w:name w:val="RFP_Gray_Bullet Char"/>
    <w:link w:val="RFPGrayBullet"/>
    <w:uiPriority w:val="99"/>
    <w:locked/>
    <w:rsid w:val="00DF6BEE"/>
    <w:rPr>
      <w:rFonts w:ascii="Calibri" w:eastAsia="Times New Roman" w:hAnsi="Calibri" w:cs="Times New Roman"/>
      <w:sz w:val="20"/>
      <w:szCs w:val="20"/>
      <w:lang w:eastAsia="ja-JP"/>
    </w:rPr>
  </w:style>
  <w:style w:type="paragraph" w:customStyle="1" w:styleId="AAProposalText">
    <w:name w:val="AA Proposal Text"/>
    <w:basedOn w:val="Normal"/>
    <w:link w:val="AAProposalTextChar"/>
    <w:rsid w:val="00000CBF"/>
    <w:pPr>
      <w:spacing w:before="60" w:after="60" w:line="276" w:lineRule="auto"/>
      <w:ind w:firstLine="360"/>
    </w:pPr>
    <w:rPr>
      <w:rFonts w:ascii="Times New Roman" w:eastAsia="Calibri" w:hAnsi="Times New Roman" w:cs="Times New Roman"/>
      <w:color w:val="006699"/>
      <w:sz w:val="24"/>
    </w:rPr>
  </w:style>
  <w:style w:type="paragraph" w:customStyle="1" w:styleId="AABullet1st">
    <w:name w:val="AA Bullet 1st"/>
    <w:basedOn w:val="AAProposalText"/>
    <w:link w:val="AABullet1stChar"/>
    <w:rsid w:val="00000CBF"/>
    <w:pPr>
      <w:numPr>
        <w:numId w:val="5"/>
      </w:numPr>
      <w:tabs>
        <w:tab w:val="left" w:pos="360"/>
      </w:tabs>
      <w:spacing w:before="40" w:after="40"/>
      <w:outlineLvl w:val="0"/>
    </w:pPr>
  </w:style>
  <w:style w:type="paragraph" w:customStyle="1" w:styleId="AAInstructionText">
    <w:name w:val="AA Instruction Text"/>
    <w:next w:val="Normal"/>
    <w:link w:val="AAInstructionTextChar"/>
    <w:uiPriority w:val="99"/>
    <w:locked/>
    <w:rsid w:val="00000CBF"/>
    <w:pPr>
      <w:spacing w:after="0" w:line="240" w:lineRule="auto"/>
    </w:pPr>
    <w:rPr>
      <w:rFonts w:ascii="Arial" w:eastAsia="Calibri" w:hAnsi="Arial" w:cs="Times New Roman"/>
    </w:rPr>
  </w:style>
  <w:style w:type="character" w:customStyle="1" w:styleId="AAProposalTextChar">
    <w:name w:val="AA Proposal Text Char"/>
    <w:link w:val="AAProposalText"/>
    <w:rsid w:val="00000CBF"/>
    <w:rPr>
      <w:rFonts w:ascii="Times New Roman" w:eastAsia="Calibri" w:hAnsi="Times New Roman" w:cs="Times New Roman"/>
      <w:color w:val="006699"/>
      <w:sz w:val="24"/>
    </w:rPr>
  </w:style>
  <w:style w:type="character" w:customStyle="1" w:styleId="AAInstructionTextChar">
    <w:name w:val="AA Instruction Text Char"/>
    <w:link w:val="AAInstructionText"/>
    <w:rsid w:val="00000CBF"/>
    <w:rPr>
      <w:rFonts w:ascii="Arial" w:eastAsia="Calibri" w:hAnsi="Arial" w:cs="Times New Roman"/>
    </w:rPr>
  </w:style>
  <w:style w:type="paragraph" w:customStyle="1" w:styleId="NumberedList9">
    <w:name w:val="Numbered List 9"/>
    <w:basedOn w:val="Normal"/>
    <w:semiHidden/>
    <w:rsid w:val="00000CBF"/>
    <w:pPr>
      <w:numPr>
        <w:ilvl w:val="8"/>
        <w:numId w:val="6"/>
      </w:numPr>
      <w:spacing w:after="200" w:line="276" w:lineRule="auto"/>
    </w:pPr>
    <w:rPr>
      <w:rFonts w:ascii="Calibri" w:eastAsia="Calibri" w:hAnsi="Calibri" w:cs="Times New Roman"/>
      <w:sz w:val="22"/>
    </w:rPr>
  </w:style>
  <w:style w:type="paragraph" w:customStyle="1" w:styleId="NumberedList2">
    <w:name w:val="Numbered List 2"/>
    <w:basedOn w:val="Normal"/>
    <w:semiHidden/>
    <w:rsid w:val="00000CBF"/>
    <w:pPr>
      <w:numPr>
        <w:ilvl w:val="1"/>
        <w:numId w:val="6"/>
      </w:numPr>
      <w:spacing w:after="200" w:line="276" w:lineRule="auto"/>
    </w:pPr>
    <w:rPr>
      <w:rFonts w:ascii="Calibri" w:eastAsia="Calibri" w:hAnsi="Calibri" w:cs="Times New Roman"/>
      <w:sz w:val="22"/>
    </w:rPr>
  </w:style>
  <w:style w:type="paragraph" w:customStyle="1" w:styleId="NumberedList3">
    <w:name w:val="Numbered List 3"/>
    <w:basedOn w:val="Normal"/>
    <w:semiHidden/>
    <w:rsid w:val="00000CBF"/>
    <w:pPr>
      <w:numPr>
        <w:ilvl w:val="2"/>
        <w:numId w:val="6"/>
      </w:numPr>
      <w:spacing w:after="200" w:line="276" w:lineRule="auto"/>
    </w:pPr>
    <w:rPr>
      <w:rFonts w:ascii="Calibri" w:eastAsia="Calibri" w:hAnsi="Calibri" w:cs="Times New Roman"/>
      <w:sz w:val="22"/>
    </w:rPr>
  </w:style>
  <w:style w:type="paragraph" w:customStyle="1" w:styleId="NumberedList4">
    <w:name w:val="Numbered List 4"/>
    <w:basedOn w:val="Normal"/>
    <w:semiHidden/>
    <w:rsid w:val="00000CBF"/>
    <w:pPr>
      <w:numPr>
        <w:ilvl w:val="3"/>
        <w:numId w:val="6"/>
      </w:numPr>
      <w:spacing w:after="200" w:line="276" w:lineRule="auto"/>
    </w:pPr>
    <w:rPr>
      <w:rFonts w:ascii="Calibri" w:eastAsia="Calibri" w:hAnsi="Calibri" w:cs="Times New Roman"/>
      <w:sz w:val="22"/>
    </w:rPr>
  </w:style>
  <w:style w:type="paragraph" w:customStyle="1" w:styleId="NumberedList5">
    <w:name w:val="Numbered List 5"/>
    <w:basedOn w:val="Normal"/>
    <w:semiHidden/>
    <w:rsid w:val="00000CBF"/>
    <w:pPr>
      <w:numPr>
        <w:ilvl w:val="4"/>
        <w:numId w:val="6"/>
      </w:numPr>
      <w:spacing w:after="200" w:line="276" w:lineRule="auto"/>
    </w:pPr>
    <w:rPr>
      <w:rFonts w:ascii="Calibri" w:eastAsia="Calibri" w:hAnsi="Calibri" w:cs="Times New Roman"/>
      <w:sz w:val="22"/>
    </w:rPr>
  </w:style>
  <w:style w:type="paragraph" w:customStyle="1" w:styleId="NumberedList6">
    <w:name w:val="Numbered List 6"/>
    <w:basedOn w:val="Normal"/>
    <w:semiHidden/>
    <w:rsid w:val="00000CBF"/>
    <w:pPr>
      <w:numPr>
        <w:ilvl w:val="5"/>
        <w:numId w:val="6"/>
      </w:numPr>
      <w:spacing w:after="200" w:line="276" w:lineRule="auto"/>
    </w:pPr>
    <w:rPr>
      <w:rFonts w:ascii="Calibri" w:eastAsia="Calibri" w:hAnsi="Calibri" w:cs="Times New Roman"/>
      <w:sz w:val="22"/>
    </w:rPr>
  </w:style>
  <w:style w:type="paragraph" w:customStyle="1" w:styleId="NumberedList7">
    <w:name w:val="Numbered List 7"/>
    <w:basedOn w:val="Normal"/>
    <w:semiHidden/>
    <w:rsid w:val="00000CBF"/>
    <w:pPr>
      <w:numPr>
        <w:ilvl w:val="6"/>
        <w:numId w:val="6"/>
      </w:numPr>
      <w:spacing w:after="200" w:line="276" w:lineRule="auto"/>
    </w:pPr>
    <w:rPr>
      <w:rFonts w:ascii="Calibri" w:eastAsia="Calibri" w:hAnsi="Calibri" w:cs="Times New Roman"/>
      <w:sz w:val="22"/>
    </w:rPr>
  </w:style>
  <w:style w:type="paragraph" w:customStyle="1" w:styleId="NumberedList8">
    <w:name w:val="Numbered List 8"/>
    <w:basedOn w:val="Normal"/>
    <w:semiHidden/>
    <w:rsid w:val="00000CBF"/>
    <w:pPr>
      <w:numPr>
        <w:ilvl w:val="7"/>
        <w:numId w:val="6"/>
      </w:numPr>
      <w:spacing w:after="200" w:line="276" w:lineRule="auto"/>
    </w:pPr>
    <w:rPr>
      <w:rFonts w:ascii="Calibri" w:eastAsia="Calibri" w:hAnsi="Calibri" w:cs="Times New Roman"/>
      <w:sz w:val="22"/>
    </w:rPr>
  </w:style>
  <w:style w:type="numbering" w:customStyle="1" w:styleId="NumberedLists">
    <w:name w:val="Numbered Lists"/>
    <w:basedOn w:val="NoList"/>
    <w:semiHidden/>
    <w:rsid w:val="00000CBF"/>
    <w:pPr>
      <w:numPr>
        <w:numId w:val="6"/>
      </w:numPr>
    </w:pPr>
  </w:style>
  <w:style w:type="paragraph" w:customStyle="1" w:styleId="NumberedList1">
    <w:name w:val="Numbered List 1"/>
    <w:basedOn w:val="Normal"/>
    <w:semiHidden/>
    <w:rsid w:val="00000CBF"/>
    <w:pPr>
      <w:numPr>
        <w:numId w:val="6"/>
      </w:numPr>
      <w:spacing w:after="200" w:line="276" w:lineRule="auto"/>
    </w:pPr>
    <w:rPr>
      <w:rFonts w:ascii="Calibri" w:eastAsia="Calibri" w:hAnsi="Calibri" w:cs="Times New Roman"/>
      <w:sz w:val="22"/>
    </w:rPr>
  </w:style>
  <w:style w:type="character" w:customStyle="1" w:styleId="AABullet1stChar">
    <w:name w:val="AA Bullet 1st Char"/>
    <w:link w:val="AABullet1st"/>
    <w:rsid w:val="00000CBF"/>
    <w:rPr>
      <w:rFonts w:ascii="Times New Roman" w:eastAsia="Calibri" w:hAnsi="Times New Roman" w:cs="Times New Roman"/>
      <w:color w:val="006699"/>
      <w:sz w:val="24"/>
    </w:rPr>
  </w:style>
  <w:style w:type="paragraph" w:customStyle="1" w:styleId="ProposalTextNoIndent">
    <w:name w:val="_Proposal Text No Indent"/>
    <w:basedOn w:val="AAProposalText"/>
    <w:next w:val="AAProposalText"/>
    <w:rsid w:val="00000CBF"/>
    <w:pPr>
      <w:keepNext/>
      <w:ind w:firstLine="0"/>
    </w:pPr>
  </w:style>
  <w:style w:type="paragraph" w:styleId="TOC1">
    <w:name w:val="toc 1"/>
    <w:basedOn w:val="Normal"/>
    <w:next w:val="Normal"/>
    <w:autoRedefine/>
    <w:uiPriority w:val="39"/>
    <w:unhideWhenUsed/>
    <w:rsid w:val="00967EBA"/>
    <w:pPr>
      <w:tabs>
        <w:tab w:val="left" w:pos="400"/>
        <w:tab w:val="right" w:leader="dot" w:pos="10160"/>
      </w:tabs>
      <w:spacing w:after="100"/>
    </w:pPr>
    <w:rPr>
      <w:rFonts w:ascii="Arial Bold" w:hAnsi="Arial Bold"/>
      <w:b/>
      <w:color w:val="4F81BD" w:themeColor="accent1"/>
      <w:sz w:val="18"/>
    </w:rPr>
  </w:style>
  <w:style w:type="paragraph" w:styleId="TOC2">
    <w:name w:val="toc 2"/>
    <w:basedOn w:val="Normal"/>
    <w:next w:val="Normal"/>
    <w:autoRedefine/>
    <w:uiPriority w:val="39"/>
    <w:unhideWhenUsed/>
    <w:rsid w:val="00372E20"/>
    <w:pPr>
      <w:tabs>
        <w:tab w:val="left" w:pos="880"/>
        <w:tab w:val="right" w:leader="dot" w:pos="10160"/>
      </w:tabs>
      <w:spacing w:before="40" w:after="40"/>
      <w:ind w:left="450"/>
    </w:pPr>
    <w:rPr>
      <w:sz w:val="16"/>
    </w:rPr>
  </w:style>
  <w:style w:type="paragraph" w:customStyle="1" w:styleId="CiscoResponse">
    <w:name w:val="Cisco Response"/>
    <w:basedOn w:val="Normal"/>
    <w:link w:val="CiscoResponseChar"/>
    <w:rsid w:val="00AC09D5"/>
    <w:pPr>
      <w:tabs>
        <w:tab w:val="left" w:pos="0"/>
        <w:tab w:val="left" w:pos="2160"/>
        <w:tab w:val="left" w:pos="28800"/>
      </w:tabs>
      <w:spacing w:before="120" w:after="120" w:line="240" w:lineRule="auto"/>
    </w:pPr>
    <w:rPr>
      <w:rFonts w:ascii="Times New Roman" w:eastAsia="Times New Roman" w:hAnsi="Times New Roman" w:cs="Times New Roman"/>
      <w:color w:val="0000FF"/>
      <w:sz w:val="24"/>
      <w:szCs w:val="24"/>
    </w:rPr>
  </w:style>
  <w:style w:type="character" w:customStyle="1" w:styleId="CiscoResponseChar">
    <w:name w:val="Cisco Response Char"/>
    <w:link w:val="CiscoResponse"/>
    <w:rsid w:val="00AC09D5"/>
    <w:rPr>
      <w:rFonts w:ascii="Times New Roman" w:eastAsia="Times New Roman" w:hAnsi="Times New Roman" w:cs="Times New Roman"/>
      <w:color w:val="0000FF"/>
      <w:sz w:val="24"/>
      <w:szCs w:val="24"/>
    </w:rPr>
  </w:style>
  <w:style w:type="table" w:styleId="LightList-Accent1">
    <w:name w:val="Light List Accent 1"/>
    <w:basedOn w:val="TableNormal"/>
    <w:uiPriority w:val="61"/>
    <w:rsid w:val="00AC09D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AC09D5"/>
    <w:pPr>
      <w:autoSpaceDE w:val="0"/>
      <w:autoSpaceDN w:val="0"/>
      <w:adjustRightInd w:val="0"/>
      <w:spacing w:after="0" w:line="240" w:lineRule="auto"/>
    </w:pPr>
    <w:rPr>
      <w:rFonts w:ascii="Arial" w:eastAsia="Times New Roman" w:hAnsi="Arial" w:cs="Arial"/>
      <w:color w:val="000000"/>
      <w:sz w:val="24"/>
      <w:szCs w:val="24"/>
    </w:rPr>
  </w:style>
  <w:style w:type="paragraph" w:styleId="TOC3">
    <w:name w:val="toc 3"/>
    <w:basedOn w:val="Normal"/>
    <w:next w:val="Normal"/>
    <w:autoRedefine/>
    <w:uiPriority w:val="39"/>
    <w:unhideWhenUsed/>
    <w:rsid w:val="00D71F1F"/>
    <w:pPr>
      <w:tabs>
        <w:tab w:val="left" w:pos="1170"/>
        <w:tab w:val="right" w:leader="dot" w:pos="10160"/>
      </w:tabs>
      <w:spacing w:after="100"/>
      <w:ind w:left="400" w:firstLine="500"/>
    </w:pPr>
    <w:rPr>
      <w:sz w:val="16"/>
    </w:rPr>
  </w:style>
  <w:style w:type="paragraph" w:customStyle="1" w:styleId="RFPBullet">
    <w:name w:val="RFP_Bullet"/>
    <w:link w:val="RFPBulletChar"/>
    <w:qFormat/>
    <w:rsid w:val="00A74E29"/>
    <w:pPr>
      <w:numPr>
        <w:numId w:val="1"/>
      </w:numPr>
      <w:spacing w:after="0"/>
    </w:pPr>
    <w:rPr>
      <w:rFonts w:ascii="Arial" w:eastAsia="Calibri" w:hAnsi="Arial" w:cs="Times New Roman"/>
      <w:sz w:val="20"/>
    </w:rPr>
  </w:style>
  <w:style w:type="paragraph" w:customStyle="1" w:styleId="RFPNormal">
    <w:name w:val="RFP_Normal"/>
    <w:link w:val="RFPNormalChar"/>
    <w:qFormat/>
    <w:rsid w:val="00E63FC8"/>
    <w:pPr>
      <w:spacing w:before="100" w:after="100"/>
    </w:pPr>
    <w:rPr>
      <w:rFonts w:ascii="Arial" w:hAnsi="Arial"/>
      <w:sz w:val="20"/>
    </w:rPr>
  </w:style>
  <w:style w:type="character" w:customStyle="1" w:styleId="RFPBulletChar">
    <w:name w:val="RFP_Bullet Char"/>
    <w:basedOn w:val="BulletedListChar"/>
    <w:link w:val="RFPBullet"/>
    <w:rsid w:val="00A74E29"/>
    <w:rPr>
      <w:rFonts w:ascii="Arial" w:eastAsia="Calibri" w:hAnsi="Arial" w:cs="Times New Roman"/>
      <w:sz w:val="20"/>
    </w:rPr>
  </w:style>
  <w:style w:type="character" w:customStyle="1" w:styleId="RFPNormalChar">
    <w:name w:val="RFP_Normal Char"/>
    <w:basedOn w:val="DefaultParagraphFont"/>
    <w:link w:val="RFPNormal"/>
    <w:rsid w:val="00E63FC8"/>
    <w:rPr>
      <w:rFonts w:ascii="Arial" w:hAnsi="Arial"/>
      <w:sz w:val="20"/>
    </w:rPr>
  </w:style>
  <w:style w:type="character" w:styleId="FollowedHyperlink">
    <w:name w:val="FollowedHyperlink"/>
    <w:basedOn w:val="DefaultParagraphFont"/>
    <w:uiPriority w:val="99"/>
    <w:semiHidden/>
    <w:unhideWhenUsed/>
    <w:rsid w:val="00257F34"/>
    <w:rPr>
      <w:color w:val="800080" w:themeColor="followedHyperlink"/>
      <w:u w:val="single"/>
    </w:rPr>
  </w:style>
  <w:style w:type="paragraph" w:styleId="Revision">
    <w:name w:val="Revision"/>
    <w:hidden/>
    <w:uiPriority w:val="99"/>
    <w:semiHidden/>
    <w:rsid w:val="00257F34"/>
    <w:pPr>
      <w:spacing w:after="0" w:line="240" w:lineRule="auto"/>
    </w:pPr>
    <w:rPr>
      <w:rFonts w:ascii="Arial" w:hAnsi="Arial"/>
      <w:sz w:val="20"/>
    </w:rPr>
  </w:style>
  <w:style w:type="character" w:customStyle="1" w:styleId="head1">
    <w:name w:val="head1"/>
    <w:basedOn w:val="DefaultParagraphFont"/>
    <w:rsid w:val="009447F9"/>
  </w:style>
  <w:style w:type="character" w:styleId="UnresolvedMention">
    <w:name w:val="Unresolved Mention"/>
    <w:basedOn w:val="DefaultParagraphFont"/>
    <w:uiPriority w:val="99"/>
    <w:semiHidden/>
    <w:unhideWhenUsed/>
    <w:rsid w:val="009447F9"/>
    <w:rPr>
      <w:color w:val="808080"/>
      <w:shd w:val="clear" w:color="auto" w:fill="E6E6E6"/>
    </w:rPr>
  </w:style>
  <w:style w:type="character" w:customStyle="1" w:styleId="ng-scope">
    <w:name w:val="ng-scope"/>
    <w:basedOn w:val="DefaultParagraphFont"/>
    <w:rsid w:val="00A67938"/>
  </w:style>
  <w:style w:type="paragraph" w:customStyle="1" w:styleId="TableParagraph">
    <w:name w:val="Table Paragraph"/>
    <w:basedOn w:val="Normal"/>
    <w:uiPriority w:val="1"/>
    <w:qFormat/>
    <w:rsid w:val="00B13352"/>
    <w:pPr>
      <w:widowControl w:val="0"/>
      <w:autoSpaceDE w:val="0"/>
      <w:autoSpaceDN w:val="0"/>
      <w:spacing w:after="0" w:line="240" w:lineRule="auto"/>
      <w:ind w:left="105"/>
    </w:pPr>
    <w:rPr>
      <w:rFonts w:eastAsia="Arial" w:cs="Arial"/>
      <w:sz w:val="22"/>
    </w:rPr>
  </w:style>
  <w:style w:type="paragraph" w:styleId="FootnoteText">
    <w:name w:val="footnote text"/>
    <w:basedOn w:val="Normal"/>
    <w:link w:val="FootnoteTextChar"/>
    <w:uiPriority w:val="99"/>
    <w:semiHidden/>
    <w:unhideWhenUsed/>
    <w:rsid w:val="00977944"/>
    <w:pPr>
      <w:spacing w:after="0" w:line="240" w:lineRule="auto"/>
    </w:pPr>
    <w:rPr>
      <w:szCs w:val="20"/>
    </w:rPr>
  </w:style>
  <w:style w:type="character" w:customStyle="1" w:styleId="FootnoteTextChar">
    <w:name w:val="Footnote Text Char"/>
    <w:basedOn w:val="DefaultParagraphFont"/>
    <w:link w:val="FootnoteText"/>
    <w:uiPriority w:val="99"/>
    <w:semiHidden/>
    <w:rsid w:val="00977944"/>
    <w:rPr>
      <w:rFonts w:ascii="Arial" w:hAnsi="Arial"/>
      <w:sz w:val="20"/>
      <w:szCs w:val="20"/>
    </w:rPr>
  </w:style>
  <w:style w:type="character" w:styleId="FootnoteReference">
    <w:name w:val="footnote reference"/>
    <w:basedOn w:val="DefaultParagraphFont"/>
    <w:uiPriority w:val="99"/>
    <w:unhideWhenUsed/>
    <w:rsid w:val="00977944"/>
    <w:rPr>
      <w:vertAlign w:val="superscript"/>
    </w:rPr>
  </w:style>
  <w:style w:type="paragraph" w:styleId="TOC4">
    <w:name w:val="toc 4"/>
    <w:basedOn w:val="Normal"/>
    <w:next w:val="Normal"/>
    <w:autoRedefine/>
    <w:uiPriority w:val="39"/>
    <w:unhideWhenUsed/>
    <w:rsid w:val="00F35570"/>
    <w:pPr>
      <w:tabs>
        <w:tab w:val="right" w:leader="dot" w:pos="10160"/>
      </w:tabs>
      <w:spacing w:after="100"/>
      <w:ind w:left="600" w:hanging="600"/>
    </w:pPr>
    <w:rPr>
      <w:b/>
      <w:bCs/>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26157">
      <w:bodyDiv w:val="1"/>
      <w:marLeft w:val="0"/>
      <w:marRight w:val="0"/>
      <w:marTop w:val="0"/>
      <w:marBottom w:val="0"/>
      <w:divBdr>
        <w:top w:val="none" w:sz="0" w:space="0" w:color="auto"/>
        <w:left w:val="none" w:sz="0" w:space="0" w:color="auto"/>
        <w:bottom w:val="none" w:sz="0" w:space="0" w:color="auto"/>
        <w:right w:val="none" w:sz="0" w:space="0" w:color="auto"/>
      </w:divBdr>
    </w:div>
    <w:div w:id="269900534">
      <w:bodyDiv w:val="1"/>
      <w:marLeft w:val="0"/>
      <w:marRight w:val="0"/>
      <w:marTop w:val="0"/>
      <w:marBottom w:val="0"/>
      <w:divBdr>
        <w:top w:val="none" w:sz="0" w:space="0" w:color="auto"/>
        <w:left w:val="none" w:sz="0" w:space="0" w:color="auto"/>
        <w:bottom w:val="none" w:sz="0" w:space="0" w:color="auto"/>
        <w:right w:val="none" w:sz="0" w:space="0" w:color="auto"/>
      </w:divBdr>
    </w:div>
    <w:div w:id="379015702">
      <w:bodyDiv w:val="1"/>
      <w:marLeft w:val="0"/>
      <w:marRight w:val="0"/>
      <w:marTop w:val="0"/>
      <w:marBottom w:val="0"/>
      <w:divBdr>
        <w:top w:val="none" w:sz="0" w:space="0" w:color="auto"/>
        <w:left w:val="none" w:sz="0" w:space="0" w:color="auto"/>
        <w:bottom w:val="none" w:sz="0" w:space="0" w:color="auto"/>
        <w:right w:val="none" w:sz="0" w:space="0" w:color="auto"/>
      </w:divBdr>
      <w:divsChild>
        <w:div w:id="104351795">
          <w:marLeft w:val="0"/>
          <w:marRight w:val="0"/>
          <w:marTop w:val="0"/>
          <w:marBottom w:val="0"/>
          <w:divBdr>
            <w:top w:val="none" w:sz="0" w:space="0" w:color="auto"/>
            <w:left w:val="none" w:sz="0" w:space="0" w:color="auto"/>
            <w:bottom w:val="none" w:sz="0" w:space="0" w:color="auto"/>
            <w:right w:val="none" w:sz="0" w:space="0" w:color="auto"/>
          </w:divBdr>
        </w:div>
        <w:div w:id="143474318">
          <w:marLeft w:val="0"/>
          <w:marRight w:val="0"/>
          <w:marTop w:val="0"/>
          <w:marBottom w:val="0"/>
          <w:divBdr>
            <w:top w:val="none" w:sz="0" w:space="0" w:color="auto"/>
            <w:left w:val="none" w:sz="0" w:space="0" w:color="auto"/>
            <w:bottom w:val="none" w:sz="0" w:space="0" w:color="auto"/>
            <w:right w:val="none" w:sz="0" w:space="0" w:color="auto"/>
          </w:divBdr>
        </w:div>
        <w:div w:id="203641757">
          <w:marLeft w:val="0"/>
          <w:marRight w:val="0"/>
          <w:marTop w:val="0"/>
          <w:marBottom w:val="0"/>
          <w:divBdr>
            <w:top w:val="none" w:sz="0" w:space="0" w:color="auto"/>
            <w:left w:val="none" w:sz="0" w:space="0" w:color="auto"/>
            <w:bottom w:val="none" w:sz="0" w:space="0" w:color="auto"/>
            <w:right w:val="none" w:sz="0" w:space="0" w:color="auto"/>
          </w:divBdr>
        </w:div>
        <w:div w:id="262035276">
          <w:marLeft w:val="0"/>
          <w:marRight w:val="0"/>
          <w:marTop w:val="0"/>
          <w:marBottom w:val="0"/>
          <w:divBdr>
            <w:top w:val="none" w:sz="0" w:space="0" w:color="auto"/>
            <w:left w:val="none" w:sz="0" w:space="0" w:color="auto"/>
            <w:bottom w:val="none" w:sz="0" w:space="0" w:color="auto"/>
            <w:right w:val="none" w:sz="0" w:space="0" w:color="auto"/>
          </w:divBdr>
        </w:div>
        <w:div w:id="319043089">
          <w:marLeft w:val="0"/>
          <w:marRight w:val="0"/>
          <w:marTop w:val="0"/>
          <w:marBottom w:val="0"/>
          <w:divBdr>
            <w:top w:val="none" w:sz="0" w:space="0" w:color="auto"/>
            <w:left w:val="none" w:sz="0" w:space="0" w:color="auto"/>
            <w:bottom w:val="none" w:sz="0" w:space="0" w:color="auto"/>
            <w:right w:val="none" w:sz="0" w:space="0" w:color="auto"/>
          </w:divBdr>
        </w:div>
        <w:div w:id="379747581">
          <w:marLeft w:val="0"/>
          <w:marRight w:val="0"/>
          <w:marTop w:val="0"/>
          <w:marBottom w:val="0"/>
          <w:divBdr>
            <w:top w:val="none" w:sz="0" w:space="0" w:color="auto"/>
            <w:left w:val="none" w:sz="0" w:space="0" w:color="auto"/>
            <w:bottom w:val="none" w:sz="0" w:space="0" w:color="auto"/>
            <w:right w:val="none" w:sz="0" w:space="0" w:color="auto"/>
          </w:divBdr>
        </w:div>
        <w:div w:id="516119163">
          <w:marLeft w:val="0"/>
          <w:marRight w:val="0"/>
          <w:marTop w:val="0"/>
          <w:marBottom w:val="0"/>
          <w:divBdr>
            <w:top w:val="none" w:sz="0" w:space="0" w:color="auto"/>
            <w:left w:val="none" w:sz="0" w:space="0" w:color="auto"/>
            <w:bottom w:val="none" w:sz="0" w:space="0" w:color="auto"/>
            <w:right w:val="none" w:sz="0" w:space="0" w:color="auto"/>
          </w:divBdr>
        </w:div>
        <w:div w:id="660425449">
          <w:marLeft w:val="0"/>
          <w:marRight w:val="0"/>
          <w:marTop w:val="0"/>
          <w:marBottom w:val="0"/>
          <w:divBdr>
            <w:top w:val="none" w:sz="0" w:space="0" w:color="auto"/>
            <w:left w:val="none" w:sz="0" w:space="0" w:color="auto"/>
            <w:bottom w:val="none" w:sz="0" w:space="0" w:color="auto"/>
            <w:right w:val="none" w:sz="0" w:space="0" w:color="auto"/>
          </w:divBdr>
        </w:div>
        <w:div w:id="699668648">
          <w:marLeft w:val="0"/>
          <w:marRight w:val="0"/>
          <w:marTop w:val="0"/>
          <w:marBottom w:val="0"/>
          <w:divBdr>
            <w:top w:val="none" w:sz="0" w:space="0" w:color="auto"/>
            <w:left w:val="none" w:sz="0" w:space="0" w:color="auto"/>
            <w:bottom w:val="none" w:sz="0" w:space="0" w:color="auto"/>
            <w:right w:val="none" w:sz="0" w:space="0" w:color="auto"/>
          </w:divBdr>
        </w:div>
        <w:div w:id="757676858">
          <w:marLeft w:val="0"/>
          <w:marRight w:val="0"/>
          <w:marTop w:val="0"/>
          <w:marBottom w:val="0"/>
          <w:divBdr>
            <w:top w:val="none" w:sz="0" w:space="0" w:color="auto"/>
            <w:left w:val="none" w:sz="0" w:space="0" w:color="auto"/>
            <w:bottom w:val="none" w:sz="0" w:space="0" w:color="auto"/>
            <w:right w:val="none" w:sz="0" w:space="0" w:color="auto"/>
          </w:divBdr>
        </w:div>
        <w:div w:id="774060653">
          <w:marLeft w:val="0"/>
          <w:marRight w:val="0"/>
          <w:marTop w:val="0"/>
          <w:marBottom w:val="0"/>
          <w:divBdr>
            <w:top w:val="none" w:sz="0" w:space="0" w:color="auto"/>
            <w:left w:val="none" w:sz="0" w:space="0" w:color="auto"/>
            <w:bottom w:val="none" w:sz="0" w:space="0" w:color="auto"/>
            <w:right w:val="none" w:sz="0" w:space="0" w:color="auto"/>
          </w:divBdr>
        </w:div>
        <w:div w:id="883323491">
          <w:marLeft w:val="0"/>
          <w:marRight w:val="0"/>
          <w:marTop w:val="0"/>
          <w:marBottom w:val="0"/>
          <w:divBdr>
            <w:top w:val="none" w:sz="0" w:space="0" w:color="auto"/>
            <w:left w:val="none" w:sz="0" w:space="0" w:color="auto"/>
            <w:bottom w:val="none" w:sz="0" w:space="0" w:color="auto"/>
            <w:right w:val="none" w:sz="0" w:space="0" w:color="auto"/>
          </w:divBdr>
        </w:div>
        <w:div w:id="919144511">
          <w:marLeft w:val="0"/>
          <w:marRight w:val="0"/>
          <w:marTop w:val="0"/>
          <w:marBottom w:val="0"/>
          <w:divBdr>
            <w:top w:val="none" w:sz="0" w:space="0" w:color="auto"/>
            <w:left w:val="none" w:sz="0" w:space="0" w:color="auto"/>
            <w:bottom w:val="none" w:sz="0" w:space="0" w:color="auto"/>
            <w:right w:val="none" w:sz="0" w:space="0" w:color="auto"/>
          </w:divBdr>
        </w:div>
        <w:div w:id="922572581">
          <w:marLeft w:val="0"/>
          <w:marRight w:val="0"/>
          <w:marTop w:val="0"/>
          <w:marBottom w:val="0"/>
          <w:divBdr>
            <w:top w:val="none" w:sz="0" w:space="0" w:color="auto"/>
            <w:left w:val="none" w:sz="0" w:space="0" w:color="auto"/>
            <w:bottom w:val="none" w:sz="0" w:space="0" w:color="auto"/>
            <w:right w:val="none" w:sz="0" w:space="0" w:color="auto"/>
          </w:divBdr>
        </w:div>
        <w:div w:id="972096752">
          <w:marLeft w:val="0"/>
          <w:marRight w:val="0"/>
          <w:marTop w:val="0"/>
          <w:marBottom w:val="0"/>
          <w:divBdr>
            <w:top w:val="none" w:sz="0" w:space="0" w:color="auto"/>
            <w:left w:val="none" w:sz="0" w:space="0" w:color="auto"/>
            <w:bottom w:val="none" w:sz="0" w:space="0" w:color="auto"/>
            <w:right w:val="none" w:sz="0" w:space="0" w:color="auto"/>
          </w:divBdr>
        </w:div>
        <w:div w:id="1049457349">
          <w:marLeft w:val="0"/>
          <w:marRight w:val="0"/>
          <w:marTop w:val="0"/>
          <w:marBottom w:val="0"/>
          <w:divBdr>
            <w:top w:val="none" w:sz="0" w:space="0" w:color="auto"/>
            <w:left w:val="none" w:sz="0" w:space="0" w:color="auto"/>
            <w:bottom w:val="none" w:sz="0" w:space="0" w:color="auto"/>
            <w:right w:val="none" w:sz="0" w:space="0" w:color="auto"/>
          </w:divBdr>
        </w:div>
        <w:div w:id="1173643708">
          <w:marLeft w:val="0"/>
          <w:marRight w:val="0"/>
          <w:marTop w:val="0"/>
          <w:marBottom w:val="0"/>
          <w:divBdr>
            <w:top w:val="none" w:sz="0" w:space="0" w:color="auto"/>
            <w:left w:val="none" w:sz="0" w:space="0" w:color="auto"/>
            <w:bottom w:val="none" w:sz="0" w:space="0" w:color="auto"/>
            <w:right w:val="none" w:sz="0" w:space="0" w:color="auto"/>
          </w:divBdr>
        </w:div>
        <w:div w:id="1307591415">
          <w:marLeft w:val="0"/>
          <w:marRight w:val="0"/>
          <w:marTop w:val="0"/>
          <w:marBottom w:val="0"/>
          <w:divBdr>
            <w:top w:val="none" w:sz="0" w:space="0" w:color="auto"/>
            <w:left w:val="none" w:sz="0" w:space="0" w:color="auto"/>
            <w:bottom w:val="none" w:sz="0" w:space="0" w:color="auto"/>
            <w:right w:val="none" w:sz="0" w:space="0" w:color="auto"/>
          </w:divBdr>
        </w:div>
        <w:div w:id="1340768174">
          <w:marLeft w:val="0"/>
          <w:marRight w:val="0"/>
          <w:marTop w:val="0"/>
          <w:marBottom w:val="0"/>
          <w:divBdr>
            <w:top w:val="none" w:sz="0" w:space="0" w:color="auto"/>
            <w:left w:val="none" w:sz="0" w:space="0" w:color="auto"/>
            <w:bottom w:val="none" w:sz="0" w:space="0" w:color="auto"/>
            <w:right w:val="none" w:sz="0" w:space="0" w:color="auto"/>
          </w:divBdr>
        </w:div>
        <w:div w:id="1354452106">
          <w:marLeft w:val="0"/>
          <w:marRight w:val="0"/>
          <w:marTop w:val="0"/>
          <w:marBottom w:val="0"/>
          <w:divBdr>
            <w:top w:val="none" w:sz="0" w:space="0" w:color="auto"/>
            <w:left w:val="none" w:sz="0" w:space="0" w:color="auto"/>
            <w:bottom w:val="none" w:sz="0" w:space="0" w:color="auto"/>
            <w:right w:val="none" w:sz="0" w:space="0" w:color="auto"/>
          </w:divBdr>
        </w:div>
        <w:div w:id="1361972205">
          <w:marLeft w:val="0"/>
          <w:marRight w:val="0"/>
          <w:marTop w:val="0"/>
          <w:marBottom w:val="0"/>
          <w:divBdr>
            <w:top w:val="none" w:sz="0" w:space="0" w:color="auto"/>
            <w:left w:val="none" w:sz="0" w:space="0" w:color="auto"/>
            <w:bottom w:val="none" w:sz="0" w:space="0" w:color="auto"/>
            <w:right w:val="none" w:sz="0" w:space="0" w:color="auto"/>
          </w:divBdr>
        </w:div>
        <w:div w:id="1395004574">
          <w:marLeft w:val="0"/>
          <w:marRight w:val="0"/>
          <w:marTop w:val="0"/>
          <w:marBottom w:val="0"/>
          <w:divBdr>
            <w:top w:val="none" w:sz="0" w:space="0" w:color="auto"/>
            <w:left w:val="none" w:sz="0" w:space="0" w:color="auto"/>
            <w:bottom w:val="none" w:sz="0" w:space="0" w:color="auto"/>
            <w:right w:val="none" w:sz="0" w:space="0" w:color="auto"/>
          </w:divBdr>
        </w:div>
        <w:div w:id="1431123638">
          <w:marLeft w:val="0"/>
          <w:marRight w:val="0"/>
          <w:marTop w:val="0"/>
          <w:marBottom w:val="0"/>
          <w:divBdr>
            <w:top w:val="none" w:sz="0" w:space="0" w:color="auto"/>
            <w:left w:val="none" w:sz="0" w:space="0" w:color="auto"/>
            <w:bottom w:val="none" w:sz="0" w:space="0" w:color="auto"/>
            <w:right w:val="none" w:sz="0" w:space="0" w:color="auto"/>
          </w:divBdr>
        </w:div>
        <w:div w:id="1445541215">
          <w:marLeft w:val="0"/>
          <w:marRight w:val="0"/>
          <w:marTop w:val="0"/>
          <w:marBottom w:val="0"/>
          <w:divBdr>
            <w:top w:val="none" w:sz="0" w:space="0" w:color="auto"/>
            <w:left w:val="none" w:sz="0" w:space="0" w:color="auto"/>
            <w:bottom w:val="none" w:sz="0" w:space="0" w:color="auto"/>
            <w:right w:val="none" w:sz="0" w:space="0" w:color="auto"/>
          </w:divBdr>
        </w:div>
        <w:div w:id="1487287147">
          <w:marLeft w:val="0"/>
          <w:marRight w:val="0"/>
          <w:marTop w:val="0"/>
          <w:marBottom w:val="0"/>
          <w:divBdr>
            <w:top w:val="none" w:sz="0" w:space="0" w:color="auto"/>
            <w:left w:val="none" w:sz="0" w:space="0" w:color="auto"/>
            <w:bottom w:val="none" w:sz="0" w:space="0" w:color="auto"/>
            <w:right w:val="none" w:sz="0" w:space="0" w:color="auto"/>
          </w:divBdr>
        </w:div>
        <w:div w:id="1491023875">
          <w:marLeft w:val="0"/>
          <w:marRight w:val="0"/>
          <w:marTop w:val="0"/>
          <w:marBottom w:val="0"/>
          <w:divBdr>
            <w:top w:val="none" w:sz="0" w:space="0" w:color="auto"/>
            <w:left w:val="none" w:sz="0" w:space="0" w:color="auto"/>
            <w:bottom w:val="none" w:sz="0" w:space="0" w:color="auto"/>
            <w:right w:val="none" w:sz="0" w:space="0" w:color="auto"/>
          </w:divBdr>
        </w:div>
        <w:div w:id="1517379317">
          <w:marLeft w:val="0"/>
          <w:marRight w:val="0"/>
          <w:marTop w:val="0"/>
          <w:marBottom w:val="0"/>
          <w:divBdr>
            <w:top w:val="none" w:sz="0" w:space="0" w:color="auto"/>
            <w:left w:val="none" w:sz="0" w:space="0" w:color="auto"/>
            <w:bottom w:val="none" w:sz="0" w:space="0" w:color="auto"/>
            <w:right w:val="none" w:sz="0" w:space="0" w:color="auto"/>
          </w:divBdr>
        </w:div>
        <w:div w:id="1594783499">
          <w:marLeft w:val="0"/>
          <w:marRight w:val="0"/>
          <w:marTop w:val="0"/>
          <w:marBottom w:val="0"/>
          <w:divBdr>
            <w:top w:val="none" w:sz="0" w:space="0" w:color="auto"/>
            <w:left w:val="none" w:sz="0" w:space="0" w:color="auto"/>
            <w:bottom w:val="none" w:sz="0" w:space="0" w:color="auto"/>
            <w:right w:val="none" w:sz="0" w:space="0" w:color="auto"/>
          </w:divBdr>
        </w:div>
        <w:div w:id="1719351712">
          <w:marLeft w:val="0"/>
          <w:marRight w:val="0"/>
          <w:marTop w:val="0"/>
          <w:marBottom w:val="0"/>
          <w:divBdr>
            <w:top w:val="none" w:sz="0" w:space="0" w:color="auto"/>
            <w:left w:val="none" w:sz="0" w:space="0" w:color="auto"/>
            <w:bottom w:val="none" w:sz="0" w:space="0" w:color="auto"/>
            <w:right w:val="none" w:sz="0" w:space="0" w:color="auto"/>
          </w:divBdr>
        </w:div>
        <w:div w:id="1766538307">
          <w:marLeft w:val="0"/>
          <w:marRight w:val="0"/>
          <w:marTop w:val="0"/>
          <w:marBottom w:val="0"/>
          <w:divBdr>
            <w:top w:val="none" w:sz="0" w:space="0" w:color="auto"/>
            <w:left w:val="none" w:sz="0" w:space="0" w:color="auto"/>
            <w:bottom w:val="none" w:sz="0" w:space="0" w:color="auto"/>
            <w:right w:val="none" w:sz="0" w:space="0" w:color="auto"/>
          </w:divBdr>
        </w:div>
        <w:div w:id="1807577200">
          <w:marLeft w:val="0"/>
          <w:marRight w:val="0"/>
          <w:marTop w:val="0"/>
          <w:marBottom w:val="0"/>
          <w:divBdr>
            <w:top w:val="none" w:sz="0" w:space="0" w:color="auto"/>
            <w:left w:val="none" w:sz="0" w:space="0" w:color="auto"/>
            <w:bottom w:val="none" w:sz="0" w:space="0" w:color="auto"/>
            <w:right w:val="none" w:sz="0" w:space="0" w:color="auto"/>
          </w:divBdr>
        </w:div>
        <w:div w:id="1820421119">
          <w:marLeft w:val="0"/>
          <w:marRight w:val="0"/>
          <w:marTop w:val="0"/>
          <w:marBottom w:val="0"/>
          <w:divBdr>
            <w:top w:val="none" w:sz="0" w:space="0" w:color="auto"/>
            <w:left w:val="none" w:sz="0" w:space="0" w:color="auto"/>
            <w:bottom w:val="none" w:sz="0" w:space="0" w:color="auto"/>
            <w:right w:val="none" w:sz="0" w:space="0" w:color="auto"/>
          </w:divBdr>
        </w:div>
        <w:div w:id="1825779863">
          <w:marLeft w:val="0"/>
          <w:marRight w:val="0"/>
          <w:marTop w:val="0"/>
          <w:marBottom w:val="0"/>
          <w:divBdr>
            <w:top w:val="none" w:sz="0" w:space="0" w:color="auto"/>
            <w:left w:val="none" w:sz="0" w:space="0" w:color="auto"/>
            <w:bottom w:val="none" w:sz="0" w:space="0" w:color="auto"/>
            <w:right w:val="none" w:sz="0" w:space="0" w:color="auto"/>
          </w:divBdr>
        </w:div>
        <w:div w:id="1896382290">
          <w:marLeft w:val="0"/>
          <w:marRight w:val="0"/>
          <w:marTop w:val="0"/>
          <w:marBottom w:val="0"/>
          <w:divBdr>
            <w:top w:val="none" w:sz="0" w:space="0" w:color="auto"/>
            <w:left w:val="none" w:sz="0" w:space="0" w:color="auto"/>
            <w:bottom w:val="none" w:sz="0" w:space="0" w:color="auto"/>
            <w:right w:val="none" w:sz="0" w:space="0" w:color="auto"/>
          </w:divBdr>
        </w:div>
        <w:div w:id="1897352339">
          <w:marLeft w:val="0"/>
          <w:marRight w:val="0"/>
          <w:marTop w:val="0"/>
          <w:marBottom w:val="0"/>
          <w:divBdr>
            <w:top w:val="none" w:sz="0" w:space="0" w:color="auto"/>
            <w:left w:val="none" w:sz="0" w:space="0" w:color="auto"/>
            <w:bottom w:val="none" w:sz="0" w:space="0" w:color="auto"/>
            <w:right w:val="none" w:sz="0" w:space="0" w:color="auto"/>
          </w:divBdr>
        </w:div>
        <w:div w:id="1922445611">
          <w:marLeft w:val="0"/>
          <w:marRight w:val="0"/>
          <w:marTop w:val="0"/>
          <w:marBottom w:val="0"/>
          <w:divBdr>
            <w:top w:val="none" w:sz="0" w:space="0" w:color="auto"/>
            <w:left w:val="none" w:sz="0" w:space="0" w:color="auto"/>
            <w:bottom w:val="none" w:sz="0" w:space="0" w:color="auto"/>
            <w:right w:val="none" w:sz="0" w:space="0" w:color="auto"/>
          </w:divBdr>
        </w:div>
        <w:div w:id="1975521965">
          <w:marLeft w:val="0"/>
          <w:marRight w:val="0"/>
          <w:marTop w:val="0"/>
          <w:marBottom w:val="0"/>
          <w:divBdr>
            <w:top w:val="none" w:sz="0" w:space="0" w:color="auto"/>
            <w:left w:val="none" w:sz="0" w:space="0" w:color="auto"/>
            <w:bottom w:val="none" w:sz="0" w:space="0" w:color="auto"/>
            <w:right w:val="none" w:sz="0" w:space="0" w:color="auto"/>
          </w:divBdr>
        </w:div>
        <w:div w:id="2007828412">
          <w:marLeft w:val="0"/>
          <w:marRight w:val="0"/>
          <w:marTop w:val="0"/>
          <w:marBottom w:val="0"/>
          <w:divBdr>
            <w:top w:val="none" w:sz="0" w:space="0" w:color="auto"/>
            <w:left w:val="none" w:sz="0" w:space="0" w:color="auto"/>
            <w:bottom w:val="none" w:sz="0" w:space="0" w:color="auto"/>
            <w:right w:val="none" w:sz="0" w:space="0" w:color="auto"/>
          </w:divBdr>
        </w:div>
        <w:div w:id="2027946253">
          <w:marLeft w:val="0"/>
          <w:marRight w:val="0"/>
          <w:marTop w:val="0"/>
          <w:marBottom w:val="0"/>
          <w:divBdr>
            <w:top w:val="none" w:sz="0" w:space="0" w:color="auto"/>
            <w:left w:val="none" w:sz="0" w:space="0" w:color="auto"/>
            <w:bottom w:val="none" w:sz="0" w:space="0" w:color="auto"/>
            <w:right w:val="none" w:sz="0" w:space="0" w:color="auto"/>
          </w:divBdr>
        </w:div>
        <w:div w:id="2046059535">
          <w:marLeft w:val="0"/>
          <w:marRight w:val="0"/>
          <w:marTop w:val="0"/>
          <w:marBottom w:val="0"/>
          <w:divBdr>
            <w:top w:val="none" w:sz="0" w:space="0" w:color="auto"/>
            <w:left w:val="none" w:sz="0" w:space="0" w:color="auto"/>
            <w:bottom w:val="none" w:sz="0" w:space="0" w:color="auto"/>
            <w:right w:val="none" w:sz="0" w:space="0" w:color="auto"/>
          </w:divBdr>
        </w:div>
        <w:div w:id="2048333114">
          <w:marLeft w:val="0"/>
          <w:marRight w:val="0"/>
          <w:marTop w:val="0"/>
          <w:marBottom w:val="0"/>
          <w:divBdr>
            <w:top w:val="none" w:sz="0" w:space="0" w:color="auto"/>
            <w:left w:val="none" w:sz="0" w:space="0" w:color="auto"/>
            <w:bottom w:val="none" w:sz="0" w:space="0" w:color="auto"/>
            <w:right w:val="none" w:sz="0" w:space="0" w:color="auto"/>
          </w:divBdr>
        </w:div>
        <w:div w:id="2075466990">
          <w:marLeft w:val="0"/>
          <w:marRight w:val="0"/>
          <w:marTop w:val="0"/>
          <w:marBottom w:val="0"/>
          <w:divBdr>
            <w:top w:val="none" w:sz="0" w:space="0" w:color="auto"/>
            <w:left w:val="none" w:sz="0" w:space="0" w:color="auto"/>
            <w:bottom w:val="none" w:sz="0" w:space="0" w:color="auto"/>
            <w:right w:val="none" w:sz="0" w:space="0" w:color="auto"/>
          </w:divBdr>
        </w:div>
      </w:divsChild>
    </w:div>
    <w:div w:id="560792398">
      <w:bodyDiv w:val="1"/>
      <w:marLeft w:val="0"/>
      <w:marRight w:val="0"/>
      <w:marTop w:val="0"/>
      <w:marBottom w:val="0"/>
      <w:divBdr>
        <w:top w:val="none" w:sz="0" w:space="0" w:color="auto"/>
        <w:left w:val="none" w:sz="0" w:space="0" w:color="auto"/>
        <w:bottom w:val="none" w:sz="0" w:space="0" w:color="auto"/>
        <w:right w:val="none" w:sz="0" w:space="0" w:color="auto"/>
      </w:divBdr>
    </w:div>
    <w:div w:id="563755277">
      <w:bodyDiv w:val="1"/>
      <w:marLeft w:val="0"/>
      <w:marRight w:val="0"/>
      <w:marTop w:val="0"/>
      <w:marBottom w:val="0"/>
      <w:divBdr>
        <w:top w:val="none" w:sz="0" w:space="0" w:color="auto"/>
        <w:left w:val="none" w:sz="0" w:space="0" w:color="auto"/>
        <w:bottom w:val="none" w:sz="0" w:space="0" w:color="auto"/>
        <w:right w:val="none" w:sz="0" w:space="0" w:color="auto"/>
      </w:divBdr>
    </w:div>
    <w:div w:id="576522044">
      <w:bodyDiv w:val="1"/>
      <w:marLeft w:val="0"/>
      <w:marRight w:val="0"/>
      <w:marTop w:val="0"/>
      <w:marBottom w:val="0"/>
      <w:divBdr>
        <w:top w:val="none" w:sz="0" w:space="0" w:color="auto"/>
        <w:left w:val="none" w:sz="0" w:space="0" w:color="auto"/>
        <w:bottom w:val="none" w:sz="0" w:space="0" w:color="auto"/>
        <w:right w:val="none" w:sz="0" w:space="0" w:color="auto"/>
      </w:divBdr>
    </w:div>
    <w:div w:id="636104414">
      <w:bodyDiv w:val="1"/>
      <w:marLeft w:val="0"/>
      <w:marRight w:val="0"/>
      <w:marTop w:val="0"/>
      <w:marBottom w:val="0"/>
      <w:divBdr>
        <w:top w:val="none" w:sz="0" w:space="0" w:color="auto"/>
        <w:left w:val="none" w:sz="0" w:space="0" w:color="auto"/>
        <w:bottom w:val="none" w:sz="0" w:space="0" w:color="auto"/>
        <w:right w:val="none" w:sz="0" w:space="0" w:color="auto"/>
      </w:divBdr>
      <w:divsChild>
        <w:div w:id="37242975">
          <w:marLeft w:val="0"/>
          <w:marRight w:val="0"/>
          <w:marTop w:val="0"/>
          <w:marBottom w:val="0"/>
          <w:divBdr>
            <w:top w:val="none" w:sz="0" w:space="0" w:color="auto"/>
            <w:left w:val="none" w:sz="0" w:space="0" w:color="auto"/>
            <w:bottom w:val="none" w:sz="0" w:space="0" w:color="auto"/>
            <w:right w:val="none" w:sz="0" w:space="0" w:color="auto"/>
          </w:divBdr>
        </w:div>
        <w:div w:id="62602359">
          <w:marLeft w:val="0"/>
          <w:marRight w:val="0"/>
          <w:marTop w:val="0"/>
          <w:marBottom w:val="0"/>
          <w:divBdr>
            <w:top w:val="none" w:sz="0" w:space="0" w:color="auto"/>
            <w:left w:val="none" w:sz="0" w:space="0" w:color="auto"/>
            <w:bottom w:val="none" w:sz="0" w:space="0" w:color="auto"/>
            <w:right w:val="none" w:sz="0" w:space="0" w:color="auto"/>
          </w:divBdr>
        </w:div>
        <w:div w:id="124085943">
          <w:marLeft w:val="0"/>
          <w:marRight w:val="0"/>
          <w:marTop w:val="0"/>
          <w:marBottom w:val="0"/>
          <w:divBdr>
            <w:top w:val="none" w:sz="0" w:space="0" w:color="auto"/>
            <w:left w:val="none" w:sz="0" w:space="0" w:color="auto"/>
            <w:bottom w:val="none" w:sz="0" w:space="0" w:color="auto"/>
            <w:right w:val="none" w:sz="0" w:space="0" w:color="auto"/>
          </w:divBdr>
        </w:div>
        <w:div w:id="140731731">
          <w:marLeft w:val="0"/>
          <w:marRight w:val="0"/>
          <w:marTop w:val="0"/>
          <w:marBottom w:val="0"/>
          <w:divBdr>
            <w:top w:val="none" w:sz="0" w:space="0" w:color="auto"/>
            <w:left w:val="none" w:sz="0" w:space="0" w:color="auto"/>
            <w:bottom w:val="none" w:sz="0" w:space="0" w:color="auto"/>
            <w:right w:val="none" w:sz="0" w:space="0" w:color="auto"/>
          </w:divBdr>
        </w:div>
        <w:div w:id="229577330">
          <w:marLeft w:val="0"/>
          <w:marRight w:val="0"/>
          <w:marTop w:val="0"/>
          <w:marBottom w:val="0"/>
          <w:divBdr>
            <w:top w:val="none" w:sz="0" w:space="0" w:color="auto"/>
            <w:left w:val="none" w:sz="0" w:space="0" w:color="auto"/>
            <w:bottom w:val="none" w:sz="0" w:space="0" w:color="auto"/>
            <w:right w:val="none" w:sz="0" w:space="0" w:color="auto"/>
          </w:divBdr>
        </w:div>
        <w:div w:id="247887346">
          <w:marLeft w:val="0"/>
          <w:marRight w:val="0"/>
          <w:marTop w:val="0"/>
          <w:marBottom w:val="0"/>
          <w:divBdr>
            <w:top w:val="none" w:sz="0" w:space="0" w:color="auto"/>
            <w:left w:val="none" w:sz="0" w:space="0" w:color="auto"/>
            <w:bottom w:val="none" w:sz="0" w:space="0" w:color="auto"/>
            <w:right w:val="none" w:sz="0" w:space="0" w:color="auto"/>
          </w:divBdr>
        </w:div>
        <w:div w:id="251666297">
          <w:marLeft w:val="0"/>
          <w:marRight w:val="0"/>
          <w:marTop w:val="0"/>
          <w:marBottom w:val="0"/>
          <w:divBdr>
            <w:top w:val="none" w:sz="0" w:space="0" w:color="auto"/>
            <w:left w:val="none" w:sz="0" w:space="0" w:color="auto"/>
            <w:bottom w:val="none" w:sz="0" w:space="0" w:color="auto"/>
            <w:right w:val="none" w:sz="0" w:space="0" w:color="auto"/>
          </w:divBdr>
        </w:div>
        <w:div w:id="256450918">
          <w:marLeft w:val="0"/>
          <w:marRight w:val="0"/>
          <w:marTop w:val="0"/>
          <w:marBottom w:val="0"/>
          <w:divBdr>
            <w:top w:val="none" w:sz="0" w:space="0" w:color="auto"/>
            <w:left w:val="none" w:sz="0" w:space="0" w:color="auto"/>
            <w:bottom w:val="none" w:sz="0" w:space="0" w:color="auto"/>
            <w:right w:val="none" w:sz="0" w:space="0" w:color="auto"/>
          </w:divBdr>
        </w:div>
        <w:div w:id="301617677">
          <w:marLeft w:val="0"/>
          <w:marRight w:val="0"/>
          <w:marTop w:val="0"/>
          <w:marBottom w:val="0"/>
          <w:divBdr>
            <w:top w:val="none" w:sz="0" w:space="0" w:color="auto"/>
            <w:left w:val="none" w:sz="0" w:space="0" w:color="auto"/>
            <w:bottom w:val="none" w:sz="0" w:space="0" w:color="auto"/>
            <w:right w:val="none" w:sz="0" w:space="0" w:color="auto"/>
          </w:divBdr>
        </w:div>
        <w:div w:id="324628881">
          <w:marLeft w:val="0"/>
          <w:marRight w:val="0"/>
          <w:marTop w:val="0"/>
          <w:marBottom w:val="0"/>
          <w:divBdr>
            <w:top w:val="none" w:sz="0" w:space="0" w:color="auto"/>
            <w:left w:val="none" w:sz="0" w:space="0" w:color="auto"/>
            <w:bottom w:val="none" w:sz="0" w:space="0" w:color="auto"/>
            <w:right w:val="none" w:sz="0" w:space="0" w:color="auto"/>
          </w:divBdr>
        </w:div>
        <w:div w:id="346253814">
          <w:marLeft w:val="0"/>
          <w:marRight w:val="0"/>
          <w:marTop w:val="0"/>
          <w:marBottom w:val="0"/>
          <w:divBdr>
            <w:top w:val="none" w:sz="0" w:space="0" w:color="auto"/>
            <w:left w:val="none" w:sz="0" w:space="0" w:color="auto"/>
            <w:bottom w:val="none" w:sz="0" w:space="0" w:color="auto"/>
            <w:right w:val="none" w:sz="0" w:space="0" w:color="auto"/>
          </w:divBdr>
        </w:div>
        <w:div w:id="372657388">
          <w:marLeft w:val="0"/>
          <w:marRight w:val="0"/>
          <w:marTop w:val="0"/>
          <w:marBottom w:val="0"/>
          <w:divBdr>
            <w:top w:val="none" w:sz="0" w:space="0" w:color="auto"/>
            <w:left w:val="none" w:sz="0" w:space="0" w:color="auto"/>
            <w:bottom w:val="none" w:sz="0" w:space="0" w:color="auto"/>
            <w:right w:val="none" w:sz="0" w:space="0" w:color="auto"/>
          </w:divBdr>
        </w:div>
        <w:div w:id="415170653">
          <w:marLeft w:val="0"/>
          <w:marRight w:val="0"/>
          <w:marTop w:val="0"/>
          <w:marBottom w:val="0"/>
          <w:divBdr>
            <w:top w:val="none" w:sz="0" w:space="0" w:color="auto"/>
            <w:left w:val="none" w:sz="0" w:space="0" w:color="auto"/>
            <w:bottom w:val="none" w:sz="0" w:space="0" w:color="auto"/>
            <w:right w:val="none" w:sz="0" w:space="0" w:color="auto"/>
          </w:divBdr>
        </w:div>
        <w:div w:id="451092334">
          <w:marLeft w:val="0"/>
          <w:marRight w:val="0"/>
          <w:marTop w:val="0"/>
          <w:marBottom w:val="0"/>
          <w:divBdr>
            <w:top w:val="none" w:sz="0" w:space="0" w:color="auto"/>
            <w:left w:val="none" w:sz="0" w:space="0" w:color="auto"/>
            <w:bottom w:val="none" w:sz="0" w:space="0" w:color="auto"/>
            <w:right w:val="none" w:sz="0" w:space="0" w:color="auto"/>
          </w:divBdr>
        </w:div>
        <w:div w:id="452750291">
          <w:marLeft w:val="0"/>
          <w:marRight w:val="0"/>
          <w:marTop w:val="0"/>
          <w:marBottom w:val="0"/>
          <w:divBdr>
            <w:top w:val="none" w:sz="0" w:space="0" w:color="auto"/>
            <w:left w:val="none" w:sz="0" w:space="0" w:color="auto"/>
            <w:bottom w:val="none" w:sz="0" w:space="0" w:color="auto"/>
            <w:right w:val="none" w:sz="0" w:space="0" w:color="auto"/>
          </w:divBdr>
        </w:div>
        <w:div w:id="467359749">
          <w:marLeft w:val="0"/>
          <w:marRight w:val="0"/>
          <w:marTop w:val="0"/>
          <w:marBottom w:val="0"/>
          <w:divBdr>
            <w:top w:val="none" w:sz="0" w:space="0" w:color="auto"/>
            <w:left w:val="none" w:sz="0" w:space="0" w:color="auto"/>
            <w:bottom w:val="none" w:sz="0" w:space="0" w:color="auto"/>
            <w:right w:val="none" w:sz="0" w:space="0" w:color="auto"/>
          </w:divBdr>
        </w:div>
        <w:div w:id="527566013">
          <w:marLeft w:val="0"/>
          <w:marRight w:val="0"/>
          <w:marTop w:val="0"/>
          <w:marBottom w:val="0"/>
          <w:divBdr>
            <w:top w:val="none" w:sz="0" w:space="0" w:color="auto"/>
            <w:left w:val="none" w:sz="0" w:space="0" w:color="auto"/>
            <w:bottom w:val="none" w:sz="0" w:space="0" w:color="auto"/>
            <w:right w:val="none" w:sz="0" w:space="0" w:color="auto"/>
          </w:divBdr>
        </w:div>
        <w:div w:id="593711400">
          <w:marLeft w:val="0"/>
          <w:marRight w:val="0"/>
          <w:marTop w:val="0"/>
          <w:marBottom w:val="0"/>
          <w:divBdr>
            <w:top w:val="none" w:sz="0" w:space="0" w:color="auto"/>
            <w:left w:val="none" w:sz="0" w:space="0" w:color="auto"/>
            <w:bottom w:val="none" w:sz="0" w:space="0" w:color="auto"/>
            <w:right w:val="none" w:sz="0" w:space="0" w:color="auto"/>
          </w:divBdr>
        </w:div>
        <w:div w:id="642538432">
          <w:marLeft w:val="0"/>
          <w:marRight w:val="0"/>
          <w:marTop w:val="0"/>
          <w:marBottom w:val="0"/>
          <w:divBdr>
            <w:top w:val="none" w:sz="0" w:space="0" w:color="auto"/>
            <w:left w:val="none" w:sz="0" w:space="0" w:color="auto"/>
            <w:bottom w:val="none" w:sz="0" w:space="0" w:color="auto"/>
            <w:right w:val="none" w:sz="0" w:space="0" w:color="auto"/>
          </w:divBdr>
        </w:div>
        <w:div w:id="645015301">
          <w:marLeft w:val="0"/>
          <w:marRight w:val="0"/>
          <w:marTop w:val="0"/>
          <w:marBottom w:val="0"/>
          <w:divBdr>
            <w:top w:val="none" w:sz="0" w:space="0" w:color="auto"/>
            <w:left w:val="none" w:sz="0" w:space="0" w:color="auto"/>
            <w:bottom w:val="none" w:sz="0" w:space="0" w:color="auto"/>
            <w:right w:val="none" w:sz="0" w:space="0" w:color="auto"/>
          </w:divBdr>
        </w:div>
        <w:div w:id="659967207">
          <w:marLeft w:val="0"/>
          <w:marRight w:val="0"/>
          <w:marTop w:val="0"/>
          <w:marBottom w:val="0"/>
          <w:divBdr>
            <w:top w:val="none" w:sz="0" w:space="0" w:color="auto"/>
            <w:left w:val="none" w:sz="0" w:space="0" w:color="auto"/>
            <w:bottom w:val="none" w:sz="0" w:space="0" w:color="auto"/>
            <w:right w:val="none" w:sz="0" w:space="0" w:color="auto"/>
          </w:divBdr>
        </w:div>
        <w:div w:id="667169409">
          <w:marLeft w:val="0"/>
          <w:marRight w:val="0"/>
          <w:marTop w:val="0"/>
          <w:marBottom w:val="0"/>
          <w:divBdr>
            <w:top w:val="none" w:sz="0" w:space="0" w:color="auto"/>
            <w:left w:val="none" w:sz="0" w:space="0" w:color="auto"/>
            <w:bottom w:val="none" w:sz="0" w:space="0" w:color="auto"/>
            <w:right w:val="none" w:sz="0" w:space="0" w:color="auto"/>
          </w:divBdr>
        </w:div>
        <w:div w:id="681400192">
          <w:marLeft w:val="0"/>
          <w:marRight w:val="0"/>
          <w:marTop w:val="0"/>
          <w:marBottom w:val="0"/>
          <w:divBdr>
            <w:top w:val="none" w:sz="0" w:space="0" w:color="auto"/>
            <w:left w:val="none" w:sz="0" w:space="0" w:color="auto"/>
            <w:bottom w:val="none" w:sz="0" w:space="0" w:color="auto"/>
            <w:right w:val="none" w:sz="0" w:space="0" w:color="auto"/>
          </w:divBdr>
        </w:div>
        <w:div w:id="706181911">
          <w:marLeft w:val="0"/>
          <w:marRight w:val="0"/>
          <w:marTop w:val="0"/>
          <w:marBottom w:val="0"/>
          <w:divBdr>
            <w:top w:val="none" w:sz="0" w:space="0" w:color="auto"/>
            <w:left w:val="none" w:sz="0" w:space="0" w:color="auto"/>
            <w:bottom w:val="none" w:sz="0" w:space="0" w:color="auto"/>
            <w:right w:val="none" w:sz="0" w:space="0" w:color="auto"/>
          </w:divBdr>
        </w:div>
        <w:div w:id="765149261">
          <w:marLeft w:val="0"/>
          <w:marRight w:val="0"/>
          <w:marTop w:val="0"/>
          <w:marBottom w:val="0"/>
          <w:divBdr>
            <w:top w:val="none" w:sz="0" w:space="0" w:color="auto"/>
            <w:left w:val="none" w:sz="0" w:space="0" w:color="auto"/>
            <w:bottom w:val="none" w:sz="0" w:space="0" w:color="auto"/>
            <w:right w:val="none" w:sz="0" w:space="0" w:color="auto"/>
          </w:divBdr>
        </w:div>
        <w:div w:id="865556914">
          <w:marLeft w:val="0"/>
          <w:marRight w:val="0"/>
          <w:marTop w:val="0"/>
          <w:marBottom w:val="0"/>
          <w:divBdr>
            <w:top w:val="none" w:sz="0" w:space="0" w:color="auto"/>
            <w:left w:val="none" w:sz="0" w:space="0" w:color="auto"/>
            <w:bottom w:val="none" w:sz="0" w:space="0" w:color="auto"/>
            <w:right w:val="none" w:sz="0" w:space="0" w:color="auto"/>
          </w:divBdr>
        </w:div>
        <w:div w:id="904804183">
          <w:marLeft w:val="0"/>
          <w:marRight w:val="0"/>
          <w:marTop w:val="0"/>
          <w:marBottom w:val="0"/>
          <w:divBdr>
            <w:top w:val="none" w:sz="0" w:space="0" w:color="auto"/>
            <w:left w:val="none" w:sz="0" w:space="0" w:color="auto"/>
            <w:bottom w:val="none" w:sz="0" w:space="0" w:color="auto"/>
            <w:right w:val="none" w:sz="0" w:space="0" w:color="auto"/>
          </w:divBdr>
        </w:div>
        <w:div w:id="944462243">
          <w:marLeft w:val="0"/>
          <w:marRight w:val="0"/>
          <w:marTop w:val="0"/>
          <w:marBottom w:val="0"/>
          <w:divBdr>
            <w:top w:val="none" w:sz="0" w:space="0" w:color="auto"/>
            <w:left w:val="none" w:sz="0" w:space="0" w:color="auto"/>
            <w:bottom w:val="none" w:sz="0" w:space="0" w:color="auto"/>
            <w:right w:val="none" w:sz="0" w:space="0" w:color="auto"/>
          </w:divBdr>
        </w:div>
        <w:div w:id="1026370770">
          <w:marLeft w:val="0"/>
          <w:marRight w:val="0"/>
          <w:marTop w:val="0"/>
          <w:marBottom w:val="0"/>
          <w:divBdr>
            <w:top w:val="none" w:sz="0" w:space="0" w:color="auto"/>
            <w:left w:val="none" w:sz="0" w:space="0" w:color="auto"/>
            <w:bottom w:val="none" w:sz="0" w:space="0" w:color="auto"/>
            <w:right w:val="none" w:sz="0" w:space="0" w:color="auto"/>
          </w:divBdr>
        </w:div>
        <w:div w:id="1031300701">
          <w:marLeft w:val="0"/>
          <w:marRight w:val="0"/>
          <w:marTop w:val="0"/>
          <w:marBottom w:val="0"/>
          <w:divBdr>
            <w:top w:val="none" w:sz="0" w:space="0" w:color="auto"/>
            <w:left w:val="none" w:sz="0" w:space="0" w:color="auto"/>
            <w:bottom w:val="none" w:sz="0" w:space="0" w:color="auto"/>
            <w:right w:val="none" w:sz="0" w:space="0" w:color="auto"/>
          </w:divBdr>
        </w:div>
        <w:div w:id="1069381216">
          <w:marLeft w:val="0"/>
          <w:marRight w:val="0"/>
          <w:marTop w:val="0"/>
          <w:marBottom w:val="0"/>
          <w:divBdr>
            <w:top w:val="none" w:sz="0" w:space="0" w:color="auto"/>
            <w:left w:val="none" w:sz="0" w:space="0" w:color="auto"/>
            <w:bottom w:val="none" w:sz="0" w:space="0" w:color="auto"/>
            <w:right w:val="none" w:sz="0" w:space="0" w:color="auto"/>
          </w:divBdr>
        </w:div>
        <w:div w:id="1111129412">
          <w:marLeft w:val="0"/>
          <w:marRight w:val="0"/>
          <w:marTop w:val="0"/>
          <w:marBottom w:val="0"/>
          <w:divBdr>
            <w:top w:val="none" w:sz="0" w:space="0" w:color="auto"/>
            <w:left w:val="none" w:sz="0" w:space="0" w:color="auto"/>
            <w:bottom w:val="none" w:sz="0" w:space="0" w:color="auto"/>
            <w:right w:val="none" w:sz="0" w:space="0" w:color="auto"/>
          </w:divBdr>
        </w:div>
        <w:div w:id="1121069975">
          <w:marLeft w:val="0"/>
          <w:marRight w:val="0"/>
          <w:marTop w:val="0"/>
          <w:marBottom w:val="0"/>
          <w:divBdr>
            <w:top w:val="none" w:sz="0" w:space="0" w:color="auto"/>
            <w:left w:val="none" w:sz="0" w:space="0" w:color="auto"/>
            <w:bottom w:val="none" w:sz="0" w:space="0" w:color="auto"/>
            <w:right w:val="none" w:sz="0" w:space="0" w:color="auto"/>
          </w:divBdr>
        </w:div>
        <w:div w:id="1138304876">
          <w:marLeft w:val="0"/>
          <w:marRight w:val="0"/>
          <w:marTop w:val="0"/>
          <w:marBottom w:val="0"/>
          <w:divBdr>
            <w:top w:val="none" w:sz="0" w:space="0" w:color="auto"/>
            <w:left w:val="none" w:sz="0" w:space="0" w:color="auto"/>
            <w:bottom w:val="none" w:sz="0" w:space="0" w:color="auto"/>
            <w:right w:val="none" w:sz="0" w:space="0" w:color="auto"/>
          </w:divBdr>
        </w:div>
        <w:div w:id="1267083945">
          <w:marLeft w:val="0"/>
          <w:marRight w:val="0"/>
          <w:marTop w:val="0"/>
          <w:marBottom w:val="0"/>
          <w:divBdr>
            <w:top w:val="none" w:sz="0" w:space="0" w:color="auto"/>
            <w:left w:val="none" w:sz="0" w:space="0" w:color="auto"/>
            <w:bottom w:val="none" w:sz="0" w:space="0" w:color="auto"/>
            <w:right w:val="none" w:sz="0" w:space="0" w:color="auto"/>
          </w:divBdr>
        </w:div>
        <w:div w:id="1307011206">
          <w:marLeft w:val="0"/>
          <w:marRight w:val="0"/>
          <w:marTop w:val="0"/>
          <w:marBottom w:val="0"/>
          <w:divBdr>
            <w:top w:val="none" w:sz="0" w:space="0" w:color="auto"/>
            <w:left w:val="none" w:sz="0" w:space="0" w:color="auto"/>
            <w:bottom w:val="none" w:sz="0" w:space="0" w:color="auto"/>
            <w:right w:val="none" w:sz="0" w:space="0" w:color="auto"/>
          </w:divBdr>
        </w:div>
        <w:div w:id="1328897982">
          <w:marLeft w:val="0"/>
          <w:marRight w:val="0"/>
          <w:marTop w:val="0"/>
          <w:marBottom w:val="0"/>
          <w:divBdr>
            <w:top w:val="none" w:sz="0" w:space="0" w:color="auto"/>
            <w:left w:val="none" w:sz="0" w:space="0" w:color="auto"/>
            <w:bottom w:val="none" w:sz="0" w:space="0" w:color="auto"/>
            <w:right w:val="none" w:sz="0" w:space="0" w:color="auto"/>
          </w:divBdr>
        </w:div>
        <w:div w:id="1340503912">
          <w:marLeft w:val="0"/>
          <w:marRight w:val="0"/>
          <w:marTop w:val="0"/>
          <w:marBottom w:val="0"/>
          <w:divBdr>
            <w:top w:val="none" w:sz="0" w:space="0" w:color="auto"/>
            <w:left w:val="none" w:sz="0" w:space="0" w:color="auto"/>
            <w:bottom w:val="none" w:sz="0" w:space="0" w:color="auto"/>
            <w:right w:val="none" w:sz="0" w:space="0" w:color="auto"/>
          </w:divBdr>
        </w:div>
        <w:div w:id="1364021138">
          <w:marLeft w:val="0"/>
          <w:marRight w:val="0"/>
          <w:marTop w:val="0"/>
          <w:marBottom w:val="0"/>
          <w:divBdr>
            <w:top w:val="none" w:sz="0" w:space="0" w:color="auto"/>
            <w:left w:val="none" w:sz="0" w:space="0" w:color="auto"/>
            <w:bottom w:val="none" w:sz="0" w:space="0" w:color="auto"/>
            <w:right w:val="none" w:sz="0" w:space="0" w:color="auto"/>
          </w:divBdr>
        </w:div>
        <w:div w:id="1427114833">
          <w:marLeft w:val="0"/>
          <w:marRight w:val="0"/>
          <w:marTop w:val="0"/>
          <w:marBottom w:val="0"/>
          <w:divBdr>
            <w:top w:val="none" w:sz="0" w:space="0" w:color="auto"/>
            <w:left w:val="none" w:sz="0" w:space="0" w:color="auto"/>
            <w:bottom w:val="none" w:sz="0" w:space="0" w:color="auto"/>
            <w:right w:val="none" w:sz="0" w:space="0" w:color="auto"/>
          </w:divBdr>
        </w:div>
        <w:div w:id="1451316486">
          <w:marLeft w:val="0"/>
          <w:marRight w:val="0"/>
          <w:marTop w:val="0"/>
          <w:marBottom w:val="0"/>
          <w:divBdr>
            <w:top w:val="none" w:sz="0" w:space="0" w:color="auto"/>
            <w:left w:val="none" w:sz="0" w:space="0" w:color="auto"/>
            <w:bottom w:val="none" w:sz="0" w:space="0" w:color="auto"/>
            <w:right w:val="none" w:sz="0" w:space="0" w:color="auto"/>
          </w:divBdr>
        </w:div>
        <w:div w:id="1474247869">
          <w:marLeft w:val="0"/>
          <w:marRight w:val="0"/>
          <w:marTop w:val="0"/>
          <w:marBottom w:val="0"/>
          <w:divBdr>
            <w:top w:val="none" w:sz="0" w:space="0" w:color="auto"/>
            <w:left w:val="none" w:sz="0" w:space="0" w:color="auto"/>
            <w:bottom w:val="none" w:sz="0" w:space="0" w:color="auto"/>
            <w:right w:val="none" w:sz="0" w:space="0" w:color="auto"/>
          </w:divBdr>
        </w:div>
        <w:div w:id="1494445142">
          <w:marLeft w:val="0"/>
          <w:marRight w:val="0"/>
          <w:marTop w:val="0"/>
          <w:marBottom w:val="0"/>
          <w:divBdr>
            <w:top w:val="none" w:sz="0" w:space="0" w:color="auto"/>
            <w:left w:val="none" w:sz="0" w:space="0" w:color="auto"/>
            <w:bottom w:val="none" w:sz="0" w:space="0" w:color="auto"/>
            <w:right w:val="none" w:sz="0" w:space="0" w:color="auto"/>
          </w:divBdr>
        </w:div>
        <w:div w:id="1507819069">
          <w:marLeft w:val="0"/>
          <w:marRight w:val="0"/>
          <w:marTop w:val="0"/>
          <w:marBottom w:val="0"/>
          <w:divBdr>
            <w:top w:val="none" w:sz="0" w:space="0" w:color="auto"/>
            <w:left w:val="none" w:sz="0" w:space="0" w:color="auto"/>
            <w:bottom w:val="none" w:sz="0" w:space="0" w:color="auto"/>
            <w:right w:val="none" w:sz="0" w:space="0" w:color="auto"/>
          </w:divBdr>
        </w:div>
        <w:div w:id="1511527413">
          <w:marLeft w:val="0"/>
          <w:marRight w:val="0"/>
          <w:marTop w:val="0"/>
          <w:marBottom w:val="0"/>
          <w:divBdr>
            <w:top w:val="none" w:sz="0" w:space="0" w:color="auto"/>
            <w:left w:val="none" w:sz="0" w:space="0" w:color="auto"/>
            <w:bottom w:val="none" w:sz="0" w:space="0" w:color="auto"/>
            <w:right w:val="none" w:sz="0" w:space="0" w:color="auto"/>
          </w:divBdr>
        </w:div>
        <w:div w:id="1514690077">
          <w:marLeft w:val="0"/>
          <w:marRight w:val="0"/>
          <w:marTop w:val="0"/>
          <w:marBottom w:val="0"/>
          <w:divBdr>
            <w:top w:val="none" w:sz="0" w:space="0" w:color="auto"/>
            <w:left w:val="none" w:sz="0" w:space="0" w:color="auto"/>
            <w:bottom w:val="none" w:sz="0" w:space="0" w:color="auto"/>
            <w:right w:val="none" w:sz="0" w:space="0" w:color="auto"/>
          </w:divBdr>
        </w:div>
        <w:div w:id="1524709356">
          <w:marLeft w:val="0"/>
          <w:marRight w:val="0"/>
          <w:marTop w:val="0"/>
          <w:marBottom w:val="0"/>
          <w:divBdr>
            <w:top w:val="none" w:sz="0" w:space="0" w:color="auto"/>
            <w:left w:val="none" w:sz="0" w:space="0" w:color="auto"/>
            <w:bottom w:val="none" w:sz="0" w:space="0" w:color="auto"/>
            <w:right w:val="none" w:sz="0" w:space="0" w:color="auto"/>
          </w:divBdr>
        </w:div>
        <w:div w:id="1553692573">
          <w:marLeft w:val="0"/>
          <w:marRight w:val="0"/>
          <w:marTop w:val="0"/>
          <w:marBottom w:val="0"/>
          <w:divBdr>
            <w:top w:val="none" w:sz="0" w:space="0" w:color="auto"/>
            <w:left w:val="none" w:sz="0" w:space="0" w:color="auto"/>
            <w:bottom w:val="none" w:sz="0" w:space="0" w:color="auto"/>
            <w:right w:val="none" w:sz="0" w:space="0" w:color="auto"/>
          </w:divBdr>
        </w:div>
        <w:div w:id="1624462032">
          <w:marLeft w:val="0"/>
          <w:marRight w:val="0"/>
          <w:marTop w:val="0"/>
          <w:marBottom w:val="0"/>
          <w:divBdr>
            <w:top w:val="none" w:sz="0" w:space="0" w:color="auto"/>
            <w:left w:val="none" w:sz="0" w:space="0" w:color="auto"/>
            <w:bottom w:val="none" w:sz="0" w:space="0" w:color="auto"/>
            <w:right w:val="none" w:sz="0" w:space="0" w:color="auto"/>
          </w:divBdr>
        </w:div>
        <w:div w:id="1625038065">
          <w:marLeft w:val="0"/>
          <w:marRight w:val="0"/>
          <w:marTop w:val="0"/>
          <w:marBottom w:val="0"/>
          <w:divBdr>
            <w:top w:val="none" w:sz="0" w:space="0" w:color="auto"/>
            <w:left w:val="none" w:sz="0" w:space="0" w:color="auto"/>
            <w:bottom w:val="none" w:sz="0" w:space="0" w:color="auto"/>
            <w:right w:val="none" w:sz="0" w:space="0" w:color="auto"/>
          </w:divBdr>
        </w:div>
        <w:div w:id="1628314439">
          <w:marLeft w:val="0"/>
          <w:marRight w:val="0"/>
          <w:marTop w:val="0"/>
          <w:marBottom w:val="0"/>
          <w:divBdr>
            <w:top w:val="none" w:sz="0" w:space="0" w:color="auto"/>
            <w:left w:val="none" w:sz="0" w:space="0" w:color="auto"/>
            <w:bottom w:val="none" w:sz="0" w:space="0" w:color="auto"/>
            <w:right w:val="none" w:sz="0" w:space="0" w:color="auto"/>
          </w:divBdr>
        </w:div>
        <w:div w:id="1639334538">
          <w:marLeft w:val="0"/>
          <w:marRight w:val="0"/>
          <w:marTop w:val="0"/>
          <w:marBottom w:val="0"/>
          <w:divBdr>
            <w:top w:val="none" w:sz="0" w:space="0" w:color="auto"/>
            <w:left w:val="none" w:sz="0" w:space="0" w:color="auto"/>
            <w:bottom w:val="none" w:sz="0" w:space="0" w:color="auto"/>
            <w:right w:val="none" w:sz="0" w:space="0" w:color="auto"/>
          </w:divBdr>
        </w:div>
        <w:div w:id="1646276137">
          <w:marLeft w:val="0"/>
          <w:marRight w:val="0"/>
          <w:marTop w:val="0"/>
          <w:marBottom w:val="0"/>
          <w:divBdr>
            <w:top w:val="none" w:sz="0" w:space="0" w:color="auto"/>
            <w:left w:val="none" w:sz="0" w:space="0" w:color="auto"/>
            <w:bottom w:val="none" w:sz="0" w:space="0" w:color="auto"/>
            <w:right w:val="none" w:sz="0" w:space="0" w:color="auto"/>
          </w:divBdr>
        </w:div>
        <w:div w:id="1712724372">
          <w:marLeft w:val="0"/>
          <w:marRight w:val="0"/>
          <w:marTop w:val="0"/>
          <w:marBottom w:val="0"/>
          <w:divBdr>
            <w:top w:val="none" w:sz="0" w:space="0" w:color="auto"/>
            <w:left w:val="none" w:sz="0" w:space="0" w:color="auto"/>
            <w:bottom w:val="none" w:sz="0" w:space="0" w:color="auto"/>
            <w:right w:val="none" w:sz="0" w:space="0" w:color="auto"/>
          </w:divBdr>
        </w:div>
        <w:div w:id="1738940582">
          <w:marLeft w:val="0"/>
          <w:marRight w:val="0"/>
          <w:marTop w:val="0"/>
          <w:marBottom w:val="0"/>
          <w:divBdr>
            <w:top w:val="none" w:sz="0" w:space="0" w:color="auto"/>
            <w:left w:val="none" w:sz="0" w:space="0" w:color="auto"/>
            <w:bottom w:val="none" w:sz="0" w:space="0" w:color="auto"/>
            <w:right w:val="none" w:sz="0" w:space="0" w:color="auto"/>
          </w:divBdr>
        </w:div>
        <w:div w:id="1790660238">
          <w:marLeft w:val="0"/>
          <w:marRight w:val="0"/>
          <w:marTop w:val="0"/>
          <w:marBottom w:val="0"/>
          <w:divBdr>
            <w:top w:val="none" w:sz="0" w:space="0" w:color="auto"/>
            <w:left w:val="none" w:sz="0" w:space="0" w:color="auto"/>
            <w:bottom w:val="none" w:sz="0" w:space="0" w:color="auto"/>
            <w:right w:val="none" w:sz="0" w:space="0" w:color="auto"/>
          </w:divBdr>
        </w:div>
        <w:div w:id="1810708513">
          <w:marLeft w:val="0"/>
          <w:marRight w:val="0"/>
          <w:marTop w:val="0"/>
          <w:marBottom w:val="0"/>
          <w:divBdr>
            <w:top w:val="none" w:sz="0" w:space="0" w:color="auto"/>
            <w:left w:val="none" w:sz="0" w:space="0" w:color="auto"/>
            <w:bottom w:val="none" w:sz="0" w:space="0" w:color="auto"/>
            <w:right w:val="none" w:sz="0" w:space="0" w:color="auto"/>
          </w:divBdr>
        </w:div>
        <w:div w:id="1989900389">
          <w:marLeft w:val="0"/>
          <w:marRight w:val="0"/>
          <w:marTop w:val="0"/>
          <w:marBottom w:val="0"/>
          <w:divBdr>
            <w:top w:val="none" w:sz="0" w:space="0" w:color="auto"/>
            <w:left w:val="none" w:sz="0" w:space="0" w:color="auto"/>
            <w:bottom w:val="none" w:sz="0" w:space="0" w:color="auto"/>
            <w:right w:val="none" w:sz="0" w:space="0" w:color="auto"/>
          </w:divBdr>
        </w:div>
        <w:div w:id="1996058585">
          <w:marLeft w:val="0"/>
          <w:marRight w:val="0"/>
          <w:marTop w:val="0"/>
          <w:marBottom w:val="0"/>
          <w:divBdr>
            <w:top w:val="none" w:sz="0" w:space="0" w:color="auto"/>
            <w:left w:val="none" w:sz="0" w:space="0" w:color="auto"/>
            <w:bottom w:val="none" w:sz="0" w:space="0" w:color="auto"/>
            <w:right w:val="none" w:sz="0" w:space="0" w:color="auto"/>
          </w:divBdr>
        </w:div>
        <w:div w:id="1996571309">
          <w:marLeft w:val="0"/>
          <w:marRight w:val="0"/>
          <w:marTop w:val="0"/>
          <w:marBottom w:val="0"/>
          <w:divBdr>
            <w:top w:val="none" w:sz="0" w:space="0" w:color="auto"/>
            <w:left w:val="none" w:sz="0" w:space="0" w:color="auto"/>
            <w:bottom w:val="none" w:sz="0" w:space="0" w:color="auto"/>
            <w:right w:val="none" w:sz="0" w:space="0" w:color="auto"/>
          </w:divBdr>
        </w:div>
        <w:div w:id="2013027824">
          <w:marLeft w:val="0"/>
          <w:marRight w:val="0"/>
          <w:marTop w:val="0"/>
          <w:marBottom w:val="0"/>
          <w:divBdr>
            <w:top w:val="none" w:sz="0" w:space="0" w:color="auto"/>
            <w:left w:val="none" w:sz="0" w:space="0" w:color="auto"/>
            <w:bottom w:val="none" w:sz="0" w:space="0" w:color="auto"/>
            <w:right w:val="none" w:sz="0" w:space="0" w:color="auto"/>
          </w:divBdr>
        </w:div>
      </w:divsChild>
    </w:div>
    <w:div w:id="762145534">
      <w:bodyDiv w:val="1"/>
      <w:marLeft w:val="0"/>
      <w:marRight w:val="0"/>
      <w:marTop w:val="0"/>
      <w:marBottom w:val="0"/>
      <w:divBdr>
        <w:top w:val="none" w:sz="0" w:space="0" w:color="auto"/>
        <w:left w:val="none" w:sz="0" w:space="0" w:color="auto"/>
        <w:bottom w:val="none" w:sz="0" w:space="0" w:color="auto"/>
        <w:right w:val="none" w:sz="0" w:space="0" w:color="auto"/>
      </w:divBdr>
    </w:div>
    <w:div w:id="910575861">
      <w:bodyDiv w:val="1"/>
      <w:marLeft w:val="0"/>
      <w:marRight w:val="0"/>
      <w:marTop w:val="0"/>
      <w:marBottom w:val="0"/>
      <w:divBdr>
        <w:top w:val="none" w:sz="0" w:space="0" w:color="auto"/>
        <w:left w:val="none" w:sz="0" w:space="0" w:color="auto"/>
        <w:bottom w:val="none" w:sz="0" w:space="0" w:color="auto"/>
        <w:right w:val="none" w:sz="0" w:space="0" w:color="auto"/>
      </w:divBdr>
    </w:div>
    <w:div w:id="977343949">
      <w:bodyDiv w:val="1"/>
      <w:marLeft w:val="0"/>
      <w:marRight w:val="0"/>
      <w:marTop w:val="0"/>
      <w:marBottom w:val="0"/>
      <w:divBdr>
        <w:top w:val="none" w:sz="0" w:space="0" w:color="auto"/>
        <w:left w:val="none" w:sz="0" w:space="0" w:color="auto"/>
        <w:bottom w:val="none" w:sz="0" w:space="0" w:color="auto"/>
        <w:right w:val="none" w:sz="0" w:space="0" w:color="auto"/>
      </w:divBdr>
    </w:div>
    <w:div w:id="1133599127">
      <w:bodyDiv w:val="1"/>
      <w:marLeft w:val="0"/>
      <w:marRight w:val="0"/>
      <w:marTop w:val="0"/>
      <w:marBottom w:val="0"/>
      <w:divBdr>
        <w:top w:val="none" w:sz="0" w:space="0" w:color="auto"/>
        <w:left w:val="none" w:sz="0" w:space="0" w:color="auto"/>
        <w:bottom w:val="none" w:sz="0" w:space="0" w:color="auto"/>
        <w:right w:val="none" w:sz="0" w:space="0" w:color="auto"/>
      </w:divBdr>
    </w:div>
    <w:div w:id="1199705966">
      <w:bodyDiv w:val="1"/>
      <w:marLeft w:val="0"/>
      <w:marRight w:val="0"/>
      <w:marTop w:val="0"/>
      <w:marBottom w:val="0"/>
      <w:divBdr>
        <w:top w:val="none" w:sz="0" w:space="0" w:color="auto"/>
        <w:left w:val="none" w:sz="0" w:space="0" w:color="auto"/>
        <w:bottom w:val="none" w:sz="0" w:space="0" w:color="auto"/>
        <w:right w:val="none" w:sz="0" w:space="0" w:color="auto"/>
      </w:divBdr>
      <w:divsChild>
        <w:div w:id="90593628">
          <w:marLeft w:val="173"/>
          <w:marRight w:val="0"/>
          <w:marTop w:val="0"/>
          <w:marBottom w:val="0"/>
          <w:divBdr>
            <w:top w:val="none" w:sz="0" w:space="0" w:color="auto"/>
            <w:left w:val="none" w:sz="0" w:space="0" w:color="auto"/>
            <w:bottom w:val="none" w:sz="0" w:space="0" w:color="auto"/>
            <w:right w:val="none" w:sz="0" w:space="0" w:color="auto"/>
          </w:divBdr>
        </w:div>
        <w:div w:id="99305492">
          <w:marLeft w:val="173"/>
          <w:marRight w:val="0"/>
          <w:marTop w:val="0"/>
          <w:marBottom w:val="0"/>
          <w:divBdr>
            <w:top w:val="none" w:sz="0" w:space="0" w:color="auto"/>
            <w:left w:val="none" w:sz="0" w:space="0" w:color="auto"/>
            <w:bottom w:val="none" w:sz="0" w:space="0" w:color="auto"/>
            <w:right w:val="none" w:sz="0" w:space="0" w:color="auto"/>
          </w:divBdr>
        </w:div>
        <w:div w:id="211891493">
          <w:marLeft w:val="173"/>
          <w:marRight w:val="0"/>
          <w:marTop w:val="0"/>
          <w:marBottom w:val="0"/>
          <w:divBdr>
            <w:top w:val="none" w:sz="0" w:space="0" w:color="auto"/>
            <w:left w:val="none" w:sz="0" w:space="0" w:color="auto"/>
            <w:bottom w:val="none" w:sz="0" w:space="0" w:color="auto"/>
            <w:right w:val="none" w:sz="0" w:space="0" w:color="auto"/>
          </w:divBdr>
        </w:div>
        <w:div w:id="271401058">
          <w:marLeft w:val="173"/>
          <w:marRight w:val="0"/>
          <w:marTop w:val="0"/>
          <w:marBottom w:val="0"/>
          <w:divBdr>
            <w:top w:val="none" w:sz="0" w:space="0" w:color="auto"/>
            <w:left w:val="none" w:sz="0" w:space="0" w:color="auto"/>
            <w:bottom w:val="none" w:sz="0" w:space="0" w:color="auto"/>
            <w:right w:val="none" w:sz="0" w:space="0" w:color="auto"/>
          </w:divBdr>
        </w:div>
        <w:div w:id="422998853">
          <w:marLeft w:val="173"/>
          <w:marRight w:val="0"/>
          <w:marTop w:val="0"/>
          <w:marBottom w:val="0"/>
          <w:divBdr>
            <w:top w:val="none" w:sz="0" w:space="0" w:color="auto"/>
            <w:left w:val="none" w:sz="0" w:space="0" w:color="auto"/>
            <w:bottom w:val="none" w:sz="0" w:space="0" w:color="auto"/>
            <w:right w:val="none" w:sz="0" w:space="0" w:color="auto"/>
          </w:divBdr>
        </w:div>
        <w:div w:id="478350553">
          <w:marLeft w:val="173"/>
          <w:marRight w:val="0"/>
          <w:marTop w:val="0"/>
          <w:marBottom w:val="0"/>
          <w:divBdr>
            <w:top w:val="none" w:sz="0" w:space="0" w:color="auto"/>
            <w:left w:val="none" w:sz="0" w:space="0" w:color="auto"/>
            <w:bottom w:val="none" w:sz="0" w:space="0" w:color="auto"/>
            <w:right w:val="none" w:sz="0" w:space="0" w:color="auto"/>
          </w:divBdr>
        </w:div>
        <w:div w:id="506560300">
          <w:marLeft w:val="173"/>
          <w:marRight w:val="0"/>
          <w:marTop w:val="0"/>
          <w:marBottom w:val="0"/>
          <w:divBdr>
            <w:top w:val="none" w:sz="0" w:space="0" w:color="auto"/>
            <w:left w:val="none" w:sz="0" w:space="0" w:color="auto"/>
            <w:bottom w:val="none" w:sz="0" w:space="0" w:color="auto"/>
            <w:right w:val="none" w:sz="0" w:space="0" w:color="auto"/>
          </w:divBdr>
        </w:div>
        <w:div w:id="538054979">
          <w:marLeft w:val="173"/>
          <w:marRight w:val="0"/>
          <w:marTop w:val="0"/>
          <w:marBottom w:val="0"/>
          <w:divBdr>
            <w:top w:val="none" w:sz="0" w:space="0" w:color="auto"/>
            <w:left w:val="none" w:sz="0" w:space="0" w:color="auto"/>
            <w:bottom w:val="none" w:sz="0" w:space="0" w:color="auto"/>
            <w:right w:val="none" w:sz="0" w:space="0" w:color="auto"/>
          </w:divBdr>
        </w:div>
        <w:div w:id="551887916">
          <w:marLeft w:val="173"/>
          <w:marRight w:val="0"/>
          <w:marTop w:val="0"/>
          <w:marBottom w:val="0"/>
          <w:divBdr>
            <w:top w:val="none" w:sz="0" w:space="0" w:color="auto"/>
            <w:left w:val="none" w:sz="0" w:space="0" w:color="auto"/>
            <w:bottom w:val="none" w:sz="0" w:space="0" w:color="auto"/>
            <w:right w:val="none" w:sz="0" w:space="0" w:color="auto"/>
          </w:divBdr>
        </w:div>
        <w:div w:id="552346933">
          <w:marLeft w:val="173"/>
          <w:marRight w:val="0"/>
          <w:marTop w:val="0"/>
          <w:marBottom w:val="0"/>
          <w:divBdr>
            <w:top w:val="none" w:sz="0" w:space="0" w:color="auto"/>
            <w:left w:val="none" w:sz="0" w:space="0" w:color="auto"/>
            <w:bottom w:val="none" w:sz="0" w:space="0" w:color="auto"/>
            <w:right w:val="none" w:sz="0" w:space="0" w:color="auto"/>
          </w:divBdr>
        </w:div>
        <w:div w:id="598565871">
          <w:marLeft w:val="173"/>
          <w:marRight w:val="0"/>
          <w:marTop w:val="0"/>
          <w:marBottom w:val="0"/>
          <w:divBdr>
            <w:top w:val="none" w:sz="0" w:space="0" w:color="auto"/>
            <w:left w:val="none" w:sz="0" w:space="0" w:color="auto"/>
            <w:bottom w:val="none" w:sz="0" w:space="0" w:color="auto"/>
            <w:right w:val="none" w:sz="0" w:space="0" w:color="auto"/>
          </w:divBdr>
        </w:div>
        <w:div w:id="617104086">
          <w:marLeft w:val="173"/>
          <w:marRight w:val="0"/>
          <w:marTop w:val="0"/>
          <w:marBottom w:val="0"/>
          <w:divBdr>
            <w:top w:val="none" w:sz="0" w:space="0" w:color="auto"/>
            <w:left w:val="none" w:sz="0" w:space="0" w:color="auto"/>
            <w:bottom w:val="none" w:sz="0" w:space="0" w:color="auto"/>
            <w:right w:val="none" w:sz="0" w:space="0" w:color="auto"/>
          </w:divBdr>
        </w:div>
        <w:div w:id="667943105">
          <w:marLeft w:val="173"/>
          <w:marRight w:val="0"/>
          <w:marTop w:val="0"/>
          <w:marBottom w:val="0"/>
          <w:divBdr>
            <w:top w:val="none" w:sz="0" w:space="0" w:color="auto"/>
            <w:left w:val="none" w:sz="0" w:space="0" w:color="auto"/>
            <w:bottom w:val="none" w:sz="0" w:space="0" w:color="auto"/>
            <w:right w:val="none" w:sz="0" w:space="0" w:color="auto"/>
          </w:divBdr>
        </w:div>
        <w:div w:id="669874926">
          <w:marLeft w:val="173"/>
          <w:marRight w:val="0"/>
          <w:marTop w:val="0"/>
          <w:marBottom w:val="0"/>
          <w:divBdr>
            <w:top w:val="none" w:sz="0" w:space="0" w:color="auto"/>
            <w:left w:val="none" w:sz="0" w:space="0" w:color="auto"/>
            <w:bottom w:val="none" w:sz="0" w:space="0" w:color="auto"/>
            <w:right w:val="none" w:sz="0" w:space="0" w:color="auto"/>
          </w:divBdr>
        </w:div>
        <w:div w:id="688333709">
          <w:marLeft w:val="173"/>
          <w:marRight w:val="0"/>
          <w:marTop w:val="0"/>
          <w:marBottom w:val="0"/>
          <w:divBdr>
            <w:top w:val="none" w:sz="0" w:space="0" w:color="auto"/>
            <w:left w:val="none" w:sz="0" w:space="0" w:color="auto"/>
            <w:bottom w:val="none" w:sz="0" w:space="0" w:color="auto"/>
            <w:right w:val="none" w:sz="0" w:space="0" w:color="auto"/>
          </w:divBdr>
        </w:div>
        <w:div w:id="801272457">
          <w:marLeft w:val="173"/>
          <w:marRight w:val="0"/>
          <w:marTop w:val="0"/>
          <w:marBottom w:val="0"/>
          <w:divBdr>
            <w:top w:val="none" w:sz="0" w:space="0" w:color="auto"/>
            <w:left w:val="none" w:sz="0" w:space="0" w:color="auto"/>
            <w:bottom w:val="none" w:sz="0" w:space="0" w:color="auto"/>
            <w:right w:val="none" w:sz="0" w:space="0" w:color="auto"/>
          </w:divBdr>
        </w:div>
        <w:div w:id="817920558">
          <w:marLeft w:val="173"/>
          <w:marRight w:val="0"/>
          <w:marTop w:val="0"/>
          <w:marBottom w:val="0"/>
          <w:divBdr>
            <w:top w:val="none" w:sz="0" w:space="0" w:color="auto"/>
            <w:left w:val="none" w:sz="0" w:space="0" w:color="auto"/>
            <w:bottom w:val="none" w:sz="0" w:space="0" w:color="auto"/>
            <w:right w:val="none" w:sz="0" w:space="0" w:color="auto"/>
          </w:divBdr>
        </w:div>
        <w:div w:id="872425415">
          <w:marLeft w:val="173"/>
          <w:marRight w:val="0"/>
          <w:marTop w:val="0"/>
          <w:marBottom w:val="0"/>
          <w:divBdr>
            <w:top w:val="none" w:sz="0" w:space="0" w:color="auto"/>
            <w:left w:val="none" w:sz="0" w:space="0" w:color="auto"/>
            <w:bottom w:val="none" w:sz="0" w:space="0" w:color="auto"/>
            <w:right w:val="none" w:sz="0" w:space="0" w:color="auto"/>
          </w:divBdr>
        </w:div>
        <w:div w:id="874273339">
          <w:marLeft w:val="173"/>
          <w:marRight w:val="0"/>
          <w:marTop w:val="0"/>
          <w:marBottom w:val="0"/>
          <w:divBdr>
            <w:top w:val="none" w:sz="0" w:space="0" w:color="auto"/>
            <w:left w:val="none" w:sz="0" w:space="0" w:color="auto"/>
            <w:bottom w:val="none" w:sz="0" w:space="0" w:color="auto"/>
            <w:right w:val="none" w:sz="0" w:space="0" w:color="auto"/>
          </w:divBdr>
        </w:div>
        <w:div w:id="895966865">
          <w:marLeft w:val="173"/>
          <w:marRight w:val="0"/>
          <w:marTop w:val="0"/>
          <w:marBottom w:val="0"/>
          <w:divBdr>
            <w:top w:val="none" w:sz="0" w:space="0" w:color="auto"/>
            <w:left w:val="none" w:sz="0" w:space="0" w:color="auto"/>
            <w:bottom w:val="none" w:sz="0" w:space="0" w:color="auto"/>
            <w:right w:val="none" w:sz="0" w:space="0" w:color="auto"/>
          </w:divBdr>
        </w:div>
        <w:div w:id="950361246">
          <w:marLeft w:val="173"/>
          <w:marRight w:val="0"/>
          <w:marTop w:val="0"/>
          <w:marBottom w:val="0"/>
          <w:divBdr>
            <w:top w:val="none" w:sz="0" w:space="0" w:color="auto"/>
            <w:left w:val="none" w:sz="0" w:space="0" w:color="auto"/>
            <w:bottom w:val="none" w:sz="0" w:space="0" w:color="auto"/>
            <w:right w:val="none" w:sz="0" w:space="0" w:color="auto"/>
          </w:divBdr>
        </w:div>
        <w:div w:id="962224426">
          <w:marLeft w:val="173"/>
          <w:marRight w:val="0"/>
          <w:marTop w:val="0"/>
          <w:marBottom w:val="0"/>
          <w:divBdr>
            <w:top w:val="none" w:sz="0" w:space="0" w:color="auto"/>
            <w:left w:val="none" w:sz="0" w:space="0" w:color="auto"/>
            <w:bottom w:val="none" w:sz="0" w:space="0" w:color="auto"/>
            <w:right w:val="none" w:sz="0" w:space="0" w:color="auto"/>
          </w:divBdr>
        </w:div>
        <w:div w:id="975837604">
          <w:marLeft w:val="173"/>
          <w:marRight w:val="0"/>
          <w:marTop w:val="0"/>
          <w:marBottom w:val="0"/>
          <w:divBdr>
            <w:top w:val="none" w:sz="0" w:space="0" w:color="auto"/>
            <w:left w:val="none" w:sz="0" w:space="0" w:color="auto"/>
            <w:bottom w:val="none" w:sz="0" w:space="0" w:color="auto"/>
            <w:right w:val="none" w:sz="0" w:space="0" w:color="auto"/>
          </w:divBdr>
        </w:div>
        <w:div w:id="1074084205">
          <w:marLeft w:val="173"/>
          <w:marRight w:val="0"/>
          <w:marTop w:val="0"/>
          <w:marBottom w:val="0"/>
          <w:divBdr>
            <w:top w:val="none" w:sz="0" w:space="0" w:color="auto"/>
            <w:left w:val="none" w:sz="0" w:space="0" w:color="auto"/>
            <w:bottom w:val="none" w:sz="0" w:space="0" w:color="auto"/>
            <w:right w:val="none" w:sz="0" w:space="0" w:color="auto"/>
          </w:divBdr>
        </w:div>
        <w:div w:id="1085566541">
          <w:marLeft w:val="173"/>
          <w:marRight w:val="0"/>
          <w:marTop w:val="0"/>
          <w:marBottom w:val="0"/>
          <w:divBdr>
            <w:top w:val="none" w:sz="0" w:space="0" w:color="auto"/>
            <w:left w:val="none" w:sz="0" w:space="0" w:color="auto"/>
            <w:bottom w:val="none" w:sz="0" w:space="0" w:color="auto"/>
            <w:right w:val="none" w:sz="0" w:space="0" w:color="auto"/>
          </w:divBdr>
        </w:div>
        <w:div w:id="1155994891">
          <w:marLeft w:val="173"/>
          <w:marRight w:val="0"/>
          <w:marTop w:val="0"/>
          <w:marBottom w:val="0"/>
          <w:divBdr>
            <w:top w:val="none" w:sz="0" w:space="0" w:color="auto"/>
            <w:left w:val="none" w:sz="0" w:space="0" w:color="auto"/>
            <w:bottom w:val="none" w:sz="0" w:space="0" w:color="auto"/>
            <w:right w:val="none" w:sz="0" w:space="0" w:color="auto"/>
          </w:divBdr>
        </w:div>
        <w:div w:id="1299413288">
          <w:marLeft w:val="173"/>
          <w:marRight w:val="0"/>
          <w:marTop w:val="0"/>
          <w:marBottom w:val="0"/>
          <w:divBdr>
            <w:top w:val="none" w:sz="0" w:space="0" w:color="auto"/>
            <w:left w:val="none" w:sz="0" w:space="0" w:color="auto"/>
            <w:bottom w:val="none" w:sz="0" w:space="0" w:color="auto"/>
            <w:right w:val="none" w:sz="0" w:space="0" w:color="auto"/>
          </w:divBdr>
        </w:div>
        <w:div w:id="1338310953">
          <w:marLeft w:val="173"/>
          <w:marRight w:val="0"/>
          <w:marTop w:val="0"/>
          <w:marBottom w:val="0"/>
          <w:divBdr>
            <w:top w:val="none" w:sz="0" w:space="0" w:color="auto"/>
            <w:left w:val="none" w:sz="0" w:space="0" w:color="auto"/>
            <w:bottom w:val="none" w:sz="0" w:space="0" w:color="auto"/>
            <w:right w:val="none" w:sz="0" w:space="0" w:color="auto"/>
          </w:divBdr>
        </w:div>
        <w:div w:id="1338581520">
          <w:marLeft w:val="173"/>
          <w:marRight w:val="0"/>
          <w:marTop w:val="0"/>
          <w:marBottom w:val="0"/>
          <w:divBdr>
            <w:top w:val="none" w:sz="0" w:space="0" w:color="auto"/>
            <w:left w:val="none" w:sz="0" w:space="0" w:color="auto"/>
            <w:bottom w:val="none" w:sz="0" w:space="0" w:color="auto"/>
            <w:right w:val="none" w:sz="0" w:space="0" w:color="auto"/>
          </w:divBdr>
        </w:div>
        <w:div w:id="1397819514">
          <w:marLeft w:val="173"/>
          <w:marRight w:val="0"/>
          <w:marTop w:val="0"/>
          <w:marBottom w:val="0"/>
          <w:divBdr>
            <w:top w:val="none" w:sz="0" w:space="0" w:color="auto"/>
            <w:left w:val="none" w:sz="0" w:space="0" w:color="auto"/>
            <w:bottom w:val="none" w:sz="0" w:space="0" w:color="auto"/>
            <w:right w:val="none" w:sz="0" w:space="0" w:color="auto"/>
          </w:divBdr>
        </w:div>
        <w:div w:id="1420761009">
          <w:marLeft w:val="173"/>
          <w:marRight w:val="0"/>
          <w:marTop w:val="0"/>
          <w:marBottom w:val="0"/>
          <w:divBdr>
            <w:top w:val="none" w:sz="0" w:space="0" w:color="auto"/>
            <w:left w:val="none" w:sz="0" w:space="0" w:color="auto"/>
            <w:bottom w:val="none" w:sz="0" w:space="0" w:color="auto"/>
            <w:right w:val="none" w:sz="0" w:space="0" w:color="auto"/>
          </w:divBdr>
        </w:div>
        <w:div w:id="1431707106">
          <w:marLeft w:val="173"/>
          <w:marRight w:val="0"/>
          <w:marTop w:val="0"/>
          <w:marBottom w:val="0"/>
          <w:divBdr>
            <w:top w:val="none" w:sz="0" w:space="0" w:color="auto"/>
            <w:left w:val="none" w:sz="0" w:space="0" w:color="auto"/>
            <w:bottom w:val="none" w:sz="0" w:space="0" w:color="auto"/>
            <w:right w:val="none" w:sz="0" w:space="0" w:color="auto"/>
          </w:divBdr>
        </w:div>
        <w:div w:id="1448624591">
          <w:marLeft w:val="173"/>
          <w:marRight w:val="0"/>
          <w:marTop w:val="0"/>
          <w:marBottom w:val="0"/>
          <w:divBdr>
            <w:top w:val="none" w:sz="0" w:space="0" w:color="auto"/>
            <w:left w:val="none" w:sz="0" w:space="0" w:color="auto"/>
            <w:bottom w:val="none" w:sz="0" w:space="0" w:color="auto"/>
            <w:right w:val="none" w:sz="0" w:space="0" w:color="auto"/>
          </w:divBdr>
        </w:div>
        <w:div w:id="1610972445">
          <w:marLeft w:val="173"/>
          <w:marRight w:val="0"/>
          <w:marTop w:val="0"/>
          <w:marBottom w:val="0"/>
          <w:divBdr>
            <w:top w:val="none" w:sz="0" w:space="0" w:color="auto"/>
            <w:left w:val="none" w:sz="0" w:space="0" w:color="auto"/>
            <w:bottom w:val="none" w:sz="0" w:space="0" w:color="auto"/>
            <w:right w:val="none" w:sz="0" w:space="0" w:color="auto"/>
          </w:divBdr>
        </w:div>
        <w:div w:id="1663392876">
          <w:marLeft w:val="173"/>
          <w:marRight w:val="0"/>
          <w:marTop w:val="0"/>
          <w:marBottom w:val="0"/>
          <w:divBdr>
            <w:top w:val="none" w:sz="0" w:space="0" w:color="auto"/>
            <w:left w:val="none" w:sz="0" w:space="0" w:color="auto"/>
            <w:bottom w:val="none" w:sz="0" w:space="0" w:color="auto"/>
            <w:right w:val="none" w:sz="0" w:space="0" w:color="auto"/>
          </w:divBdr>
        </w:div>
        <w:div w:id="1669596728">
          <w:marLeft w:val="173"/>
          <w:marRight w:val="0"/>
          <w:marTop w:val="0"/>
          <w:marBottom w:val="0"/>
          <w:divBdr>
            <w:top w:val="none" w:sz="0" w:space="0" w:color="auto"/>
            <w:left w:val="none" w:sz="0" w:space="0" w:color="auto"/>
            <w:bottom w:val="none" w:sz="0" w:space="0" w:color="auto"/>
            <w:right w:val="none" w:sz="0" w:space="0" w:color="auto"/>
          </w:divBdr>
        </w:div>
        <w:div w:id="1686594597">
          <w:marLeft w:val="173"/>
          <w:marRight w:val="0"/>
          <w:marTop w:val="0"/>
          <w:marBottom w:val="0"/>
          <w:divBdr>
            <w:top w:val="none" w:sz="0" w:space="0" w:color="auto"/>
            <w:left w:val="none" w:sz="0" w:space="0" w:color="auto"/>
            <w:bottom w:val="none" w:sz="0" w:space="0" w:color="auto"/>
            <w:right w:val="none" w:sz="0" w:space="0" w:color="auto"/>
          </w:divBdr>
        </w:div>
        <w:div w:id="1712532274">
          <w:marLeft w:val="173"/>
          <w:marRight w:val="0"/>
          <w:marTop w:val="0"/>
          <w:marBottom w:val="0"/>
          <w:divBdr>
            <w:top w:val="none" w:sz="0" w:space="0" w:color="auto"/>
            <w:left w:val="none" w:sz="0" w:space="0" w:color="auto"/>
            <w:bottom w:val="none" w:sz="0" w:space="0" w:color="auto"/>
            <w:right w:val="none" w:sz="0" w:space="0" w:color="auto"/>
          </w:divBdr>
        </w:div>
        <w:div w:id="1713965831">
          <w:marLeft w:val="173"/>
          <w:marRight w:val="0"/>
          <w:marTop w:val="0"/>
          <w:marBottom w:val="0"/>
          <w:divBdr>
            <w:top w:val="none" w:sz="0" w:space="0" w:color="auto"/>
            <w:left w:val="none" w:sz="0" w:space="0" w:color="auto"/>
            <w:bottom w:val="none" w:sz="0" w:space="0" w:color="auto"/>
            <w:right w:val="none" w:sz="0" w:space="0" w:color="auto"/>
          </w:divBdr>
        </w:div>
        <w:div w:id="1750468602">
          <w:marLeft w:val="173"/>
          <w:marRight w:val="0"/>
          <w:marTop w:val="0"/>
          <w:marBottom w:val="0"/>
          <w:divBdr>
            <w:top w:val="none" w:sz="0" w:space="0" w:color="auto"/>
            <w:left w:val="none" w:sz="0" w:space="0" w:color="auto"/>
            <w:bottom w:val="none" w:sz="0" w:space="0" w:color="auto"/>
            <w:right w:val="none" w:sz="0" w:space="0" w:color="auto"/>
          </w:divBdr>
        </w:div>
        <w:div w:id="1751149881">
          <w:marLeft w:val="173"/>
          <w:marRight w:val="0"/>
          <w:marTop w:val="0"/>
          <w:marBottom w:val="0"/>
          <w:divBdr>
            <w:top w:val="none" w:sz="0" w:space="0" w:color="auto"/>
            <w:left w:val="none" w:sz="0" w:space="0" w:color="auto"/>
            <w:bottom w:val="none" w:sz="0" w:space="0" w:color="auto"/>
            <w:right w:val="none" w:sz="0" w:space="0" w:color="auto"/>
          </w:divBdr>
        </w:div>
        <w:div w:id="1812674790">
          <w:marLeft w:val="173"/>
          <w:marRight w:val="0"/>
          <w:marTop w:val="0"/>
          <w:marBottom w:val="0"/>
          <w:divBdr>
            <w:top w:val="none" w:sz="0" w:space="0" w:color="auto"/>
            <w:left w:val="none" w:sz="0" w:space="0" w:color="auto"/>
            <w:bottom w:val="none" w:sz="0" w:space="0" w:color="auto"/>
            <w:right w:val="none" w:sz="0" w:space="0" w:color="auto"/>
          </w:divBdr>
        </w:div>
        <w:div w:id="1851791309">
          <w:marLeft w:val="173"/>
          <w:marRight w:val="0"/>
          <w:marTop w:val="0"/>
          <w:marBottom w:val="0"/>
          <w:divBdr>
            <w:top w:val="none" w:sz="0" w:space="0" w:color="auto"/>
            <w:left w:val="none" w:sz="0" w:space="0" w:color="auto"/>
            <w:bottom w:val="none" w:sz="0" w:space="0" w:color="auto"/>
            <w:right w:val="none" w:sz="0" w:space="0" w:color="auto"/>
          </w:divBdr>
        </w:div>
        <w:div w:id="1865089759">
          <w:marLeft w:val="173"/>
          <w:marRight w:val="0"/>
          <w:marTop w:val="0"/>
          <w:marBottom w:val="0"/>
          <w:divBdr>
            <w:top w:val="none" w:sz="0" w:space="0" w:color="auto"/>
            <w:left w:val="none" w:sz="0" w:space="0" w:color="auto"/>
            <w:bottom w:val="none" w:sz="0" w:space="0" w:color="auto"/>
            <w:right w:val="none" w:sz="0" w:space="0" w:color="auto"/>
          </w:divBdr>
        </w:div>
        <w:div w:id="1888907442">
          <w:marLeft w:val="173"/>
          <w:marRight w:val="0"/>
          <w:marTop w:val="0"/>
          <w:marBottom w:val="0"/>
          <w:divBdr>
            <w:top w:val="none" w:sz="0" w:space="0" w:color="auto"/>
            <w:left w:val="none" w:sz="0" w:space="0" w:color="auto"/>
            <w:bottom w:val="none" w:sz="0" w:space="0" w:color="auto"/>
            <w:right w:val="none" w:sz="0" w:space="0" w:color="auto"/>
          </w:divBdr>
        </w:div>
        <w:div w:id="1910922961">
          <w:marLeft w:val="173"/>
          <w:marRight w:val="0"/>
          <w:marTop w:val="0"/>
          <w:marBottom w:val="0"/>
          <w:divBdr>
            <w:top w:val="none" w:sz="0" w:space="0" w:color="auto"/>
            <w:left w:val="none" w:sz="0" w:space="0" w:color="auto"/>
            <w:bottom w:val="none" w:sz="0" w:space="0" w:color="auto"/>
            <w:right w:val="none" w:sz="0" w:space="0" w:color="auto"/>
          </w:divBdr>
        </w:div>
        <w:div w:id="2046900342">
          <w:marLeft w:val="173"/>
          <w:marRight w:val="0"/>
          <w:marTop w:val="0"/>
          <w:marBottom w:val="0"/>
          <w:divBdr>
            <w:top w:val="none" w:sz="0" w:space="0" w:color="auto"/>
            <w:left w:val="none" w:sz="0" w:space="0" w:color="auto"/>
            <w:bottom w:val="none" w:sz="0" w:space="0" w:color="auto"/>
            <w:right w:val="none" w:sz="0" w:space="0" w:color="auto"/>
          </w:divBdr>
        </w:div>
        <w:div w:id="2052345259">
          <w:marLeft w:val="173"/>
          <w:marRight w:val="0"/>
          <w:marTop w:val="0"/>
          <w:marBottom w:val="0"/>
          <w:divBdr>
            <w:top w:val="none" w:sz="0" w:space="0" w:color="auto"/>
            <w:left w:val="none" w:sz="0" w:space="0" w:color="auto"/>
            <w:bottom w:val="none" w:sz="0" w:space="0" w:color="auto"/>
            <w:right w:val="none" w:sz="0" w:space="0" w:color="auto"/>
          </w:divBdr>
        </w:div>
        <w:div w:id="2134252079">
          <w:marLeft w:val="173"/>
          <w:marRight w:val="0"/>
          <w:marTop w:val="0"/>
          <w:marBottom w:val="0"/>
          <w:divBdr>
            <w:top w:val="none" w:sz="0" w:space="0" w:color="auto"/>
            <w:left w:val="none" w:sz="0" w:space="0" w:color="auto"/>
            <w:bottom w:val="none" w:sz="0" w:space="0" w:color="auto"/>
            <w:right w:val="none" w:sz="0" w:space="0" w:color="auto"/>
          </w:divBdr>
        </w:div>
      </w:divsChild>
    </w:div>
    <w:div w:id="1281113149">
      <w:bodyDiv w:val="1"/>
      <w:marLeft w:val="0"/>
      <w:marRight w:val="0"/>
      <w:marTop w:val="0"/>
      <w:marBottom w:val="0"/>
      <w:divBdr>
        <w:top w:val="none" w:sz="0" w:space="0" w:color="auto"/>
        <w:left w:val="none" w:sz="0" w:space="0" w:color="auto"/>
        <w:bottom w:val="none" w:sz="0" w:space="0" w:color="auto"/>
        <w:right w:val="none" w:sz="0" w:space="0" w:color="auto"/>
      </w:divBdr>
    </w:div>
    <w:div w:id="1314333295">
      <w:bodyDiv w:val="1"/>
      <w:marLeft w:val="0"/>
      <w:marRight w:val="0"/>
      <w:marTop w:val="0"/>
      <w:marBottom w:val="0"/>
      <w:divBdr>
        <w:top w:val="none" w:sz="0" w:space="0" w:color="auto"/>
        <w:left w:val="none" w:sz="0" w:space="0" w:color="auto"/>
        <w:bottom w:val="none" w:sz="0" w:space="0" w:color="auto"/>
        <w:right w:val="none" w:sz="0" w:space="0" w:color="auto"/>
      </w:divBdr>
      <w:divsChild>
        <w:div w:id="1215581001">
          <w:marLeft w:val="0"/>
          <w:marRight w:val="0"/>
          <w:marTop w:val="0"/>
          <w:marBottom w:val="0"/>
          <w:divBdr>
            <w:top w:val="none" w:sz="0" w:space="0" w:color="auto"/>
            <w:left w:val="none" w:sz="0" w:space="0" w:color="auto"/>
            <w:bottom w:val="none" w:sz="0" w:space="0" w:color="auto"/>
            <w:right w:val="none" w:sz="0" w:space="0" w:color="auto"/>
          </w:divBdr>
          <w:divsChild>
            <w:div w:id="2125035537">
              <w:marLeft w:val="0"/>
              <w:marRight w:val="0"/>
              <w:marTop w:val="0"/>
              <w:marBottom w:val="0"/>
              <w:divBdr>
                <w:top w:val="none" w:sz="0" w:space="0" w:color="auto"/>
                <w:left w:val="none" w:sz="0" w:space="0" w:color="auto"/>
                <w:bottom w:val="none" w:sz="0" w:space="0" w:color="auto"/>
                <w:right w:val="none" w:sz="0" w:space="0" w:color="auto"/>
              </w:divBdr>
              <w:divsChild>
                <w:div w:id="1525946069">
                  <w:marLeft w:val="0"/>
                  <w:marRight w:val="0"/>
                  <w:marTop w:val="0"/>
                  <w:marBottom w:val="0"/>
                  <w:divBdr>
                    <w:top w:val="none" w:sz="0" w:space="0" w:color="auto"/>
                    <w:left w:val="none" w:sz="0" w:space="0" w:color="auto"/>
                    <w:bottom w:val="none" w:sz="0" w:space="0" w:color="auto"/>
                    <w:right w:val="none" w:sz="0" w:space="0" w:color="auto"/>
                  </w:divBdr>
                  <w:divsChild>
                    <w:div w:id="1722367533">
                      <w:marLeft w:val="-225"/>
                      <w:marRight w:val="-225"/>
                      <w:marTop w:val="0"/>
                      <w:marBottom w:val="0"/>
                      <w:divBdr>
                        <w:top w:val="none" w:sz="0" w:space="0" w:color="auto"/>
                        <w:left w:val="none" w:sz="0" w:space="0" w:color="auto"/>
                        <w:bottom w:val="none" w:sz="0" w:space="0" w:color="auto"/>
                        <w:right w:val="none" w:sz="0" w:space="0" w:color="auto"/>
                      </w:divBdr>
                      <w:divsChild>
                        <w:div w:id="1419330591">
                          <w:marLeft w:val="0"/>
                          <w:marRight w:val="0"/>
                          <w:marTop w:val="0"/>
                          <w:marBottom w:val="0"/>
                          <w:divBdr>
                            <w:top w:val="none" w:sz="0" w:space="0" w:color="auto"/>
                            <w:left w:val="none" w:sz="0" w:space="0" w:color="auto"/>
                            <w:bottom w:val="none" w:sz="0" w:space="0" w:color="auto"/>
                            <w:right w:val="none" w:sz="0" w:space="0" w:color="auto"/>
                          </w:divBdr>
                          <w:divsChild>
                            <w:div w:id="849761431">
                              <w:marLeft w:val="0"/>
                              <w:marRight w:val="0"/>
                              <w:marTop w:val="0"/>
                              <w:marBottom w:val="0"/>
                              <w:divBdr>
                                <w:top w:val="none" w:sz="0" w:space="0" w:color="auto"/>
                                <w:left w:val="none" w:sz="0" w:space="0" w:color="auto"/>
                                <w:bottom w:val="none" w:sz="0" w:space="0" w:color="auto"/>
                                <w:right w:val="none" w:sz="0" w:space="0" w:color="auto"/>
                              </w:divBdr>
                              <w:divsChild>
                                <w:div w:id="1669600832">
                                  <w:marLeft w:val="0"/>
                                  <w:marRight w:val="0"/>
                                  <w:marTop w:val="0"/>
                                  <w:marBottom w:val="0"/>
                                  <w:divBdr>
                                    <w:top w:val="none" w:sz="0" w:space="0" w:color="auto"/>
                                    <w:left w:val="none" w:sz="0" w:space="0" w:color="auto"/>
                                    <w:bottom w:val="none" w:sz="0" w:space="0" w:color="auto"/>
                                    <w:right w:val="none" w:sz="0" w:space="0" w:color="auto"/>
                                  </w:divBdr>
                                  <w:divsChild>
                                    <w:div w:id="389310480">
                                      <w:marLeft w:val="0"/>
                                      <w:marRight w:val="0"/>
                                      <w:marTop w:val="0"/>
                                      <w:marBottom w:val="0"/>
                                      <w:divBdr>
                                        <w:top w:val="none" w:sz="0" w:space="0" w:color="auto"/>
                                        <w:left w:val="none" w:sz="0" w:space="0" w:color="auto"/>
                                        <w:bottom w:val="none" w:sz="0" w:space="0" w:color="auto"/>
                                        <w:right w:val="none" w:sz="0" w:space="0" w:color="auto"/>
                                      </w:divBdr>
                                      <w:divsChild>
                                        <w:div w:id="594020680">
                                          <w:marLeft w:val="0"/>
                                          <w:marRight w:val="0"/>
                                          <w:marTop w:val="0"/>
                                          <w:marBottom w:val="0"/>
                                          <w:divBdr>
                                            <w:top w:val="none" w:sz="0" w:space="0" w:color="auto"/>
                                            <w:left w:val="none" w:sz="0" w:space="0" w:color="auto"/>
                                            <w:bottom w:val="none" w:sz="0" w:space="0" w:color="auto"/>
                                            <w:right w:val="none" w:sz="0" w:space="0" w:color="auto"/>
                                          </w:divBdr>
                                          <w:divsChild>
                                            <w:div w:id="15422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0158504">
      <w:bodyDiv w:val="1"/>
      <w:marLeft w:val="0"/>
      <w:marRight w:val="0"/>
      <w:marTop w:val="0"/>
      <w:marBottom w:val="0"/>
      <w:divBdr>
        <w:top w:val="none" w:sz="0" w:space="0" w:color="auto"/>
        <w:left w:val="none" w:sz="0" w:space="0" w:color="auto"/>
        <w:bottom w:val="none" w:sz="0" w:space="0" w:color="auto"/>
        <w:right w:val="none" w:sz="0" w:space="0" w:color="auto"/>
      </w:divBdr>
      <w:divsChild>
        <w:div w:id="14892070">
          <w:marLeft w:val="0"/>
          <w:marRight w:val="0"/>
          <w:marTop w:val="0"/>
          <w:marBottom w:val="0"/>
          <w:divBdr>
            <w:top w:val="none" w:sz="0" w:space="0" w:color="auto"/>
            <w:left w:val="none" w:sz="0" w:space="0" w:color="auto"/>
            <w:bottom w:val="none" w:sz="0" w:space="0" w:color="auto"/>
            <w:right w:val="none" w:sz="0" w:space="0" w:color="auto"/>
          </w:divBdr>
        </w:div>
        <w:div w:id="29841115">
          <w:marLeft w:val="0"/>
          <w:marRight w:val="0"/>
          <w:marTop w:val="0"/>
          <w:marBottom w:val="0"/>
          <w:divBdr>
            <w:top w:val="none" w:sz="0" w:space="0" w:color="auto"/>
            <w:left w:val="none" w:sz="0" w:space="0" w:color="auto"/>
            <w:bottom w:val="none" w:sz="0" w:space="0" w:color="auto"/>
            <w:right w:val="none" w:sz="0" w:space="0" w:color="auto"/>
          </w:divBdr>
        </w:div>
        <w:div w:id="61410756">
          <w:marLeft w:val="0"/>
          <w:marRight w:val="0"/>
          <w:marTop w:val="0"/>
          <w:marBottom w:val="0"/>
          <w:divBdr>
            <w:top w:val="none" w:sz="0" w:space="0" w:color="auto"/>
            <w:left w:val="none" w:sz="0" w:space="0" w:color="auto"/>
            <w:bottom w:val="none" w:sz="0" w:space="0" w:color="auto"/>
            <w:right w:val="none" w:sz="0" w:space="0" w:color="auto"/>
          </w:divBdr>
        </w:div>
        <w:div w:id="114638328">
          <w:marLeft w:val="0"/>
          <w:marRight w:val="0"/>
          <w:marTop w:val="0"/>
          <w:marBottom w:val="0"/>
          <w:divBdr>
            <w:top w:val="none" w:sz="0" w:space="0" w:color="auto"/>
            <w:left w:val="none" w:sz="0" w:space="0" w:color="auto"/>
            <w:bottom w:val="none" w:sz="0" w:space="0" w:color="auto"/>
            <w:right w:val="none" w:sz="0" w:space="0" w:color="auto"/>
          </w:divBdr>
        </w:div>
        <w:div w:id="169374941">
          <w:marLeft w:val="0"/>
          <w:marRight w:val="0"/>
          <w:marTop w:val="0"/>
          <w:marBottom w:val="0"/>
          <w:divBdr>
            <w:top w:val="none" w:sz="0" w:space="0" w:color="auto"/>
            <w:left w:val="none" w:sz="0" w:space="0" w:color="auto"/>
            <w:bottom w:val="none" w:sz="0" w:space="0" w:color="auto"/>
            <w:right w:val="none" w:sz="0" w:space="0" w:color="auto"/>
          </w:divBdr>
        </w:div>
        <w:div w:id="176576147">
          <w:marLeft w:val="0"/>
          <w:marRight w:val="0"/>
          <w:marTop w:val="0"/>
          <w:marBottom w:val="0"/>
          <w:divBdr>
            <w:top w:val="none" w:sz="0" w:space="0" w:color="auto"/>
            <w:left w:val="none" w:sz="0" w:space="0" w:color="auto"/>
            <w:bottom w:val="none" w:sz="0" w:space="0" w:color="auto"/>
            <w:right w:val="none" w:sz="0" w:space="0" w:color="auto"/>
          </w:divBdr>
        </w:div>
        <w:div w:id="201291735">
          <w:marLeft w:val="0"/>
          <w:marRight w:val="0"/>
          <w:marTop w:val="0"/>
          <w:marBottom w:val="0"/>
          <w:divBdr>
            <w:top w:val="none" w:sz="0" w:space="0" w:color="auto"/>
            <w:left w:val="none" w:sz="0" w:space="0" w:color="auto"/>
            <w:bottom w:val="none" w:sz="0" w:space="0" w:color="auto"/>
            <w:right w:val="none" w:sz="0" w:space="0" w:color="auto"/>
          </w:divBdr>
        </w:div>
        <w:div w:id="201939045">
          <w:marLeft w:val="0"/>
          <w:marRight w:val="0"/>
          <w:marTop w:val="0"/>
          <w:marBottom w:val="0"/>
          <w:divBdr>
            <w:top w:val="none" w:sz="0" w:space="0" w:color="auto"/>
            <w:left w:val="none" w:sz="0" w:space="0" w:color="auto"/>
            <w:bottom w:val="none" w:sz="0" w:space="0" w:color="auto"/>
            <w:right w:val="none" w:sz="0" w:space="0" w:color="auto"/>
          </w:divBdr>
        </w:div>
        <w:div w:id="289825947">
          <w:marLeft w:val="0"/>
          <w:marRight w:val="0"/>
          <w:marTop w:val="0"/>
          <w:marBottom w:val="0"/>
          <w:divBdr>
            <w:top w:val="none" w:sz="0" w:space="0" w:color="auto"/>
            <w:left w:val="none" w:sz="0" w:space="0" w:color="auto"/>
            <w:bottom w:val="none" w:sz="0" w:space="0" w:color="auto"/>
            <w:right w:val="none" w:sz="0" w:space="0" w:color="auto"/>
          </w:divBdr>
        </w:div>
        <w:div w:id="331882296">
          <w:marLeft w:val="0"/>
          <w:marRight w:val="0"/>
          <w:marTop w:val="0"/>
          <w:marBottom w:val="0"/>
          <w:divBdr>
            <w:top w:val="none" w:sz="0" w:space="0" w:color="auto"/>
            <w:left w:val="none" w:sz="0" w:space="0" w:color="auto"/>
            <w:bottom w:val="none" w:sz="0" w:space="0" w:color="auto"/>
            <w:right w:val="none" w:sz="0" w:space="0" w:color="auto"/>
          </w:divBdr>
        </w:div>
        <w:div w:id="380060528">
          <w:marLeft w:val="0"/>
          <w:marRight w:val="0"/>
          <w:marTop w:val="0"/>
          <w:marBottom w:val="0"/>
          <w:divBdr>
            <w:top w:val="none" w:sz="0" w:space="0" w:color="auto"/>
            <w:left w:val="none" w:sz="0" w:space="0" w:color="auto"/>
            <w:bottom w:val="none" w:sz="0" w:space="0" w:color="auto"/>
            <w:right w:val="none" w:sz="0" w:space="0" w:color="auto"/>
          </w:divBdr>
        </w:div>
        <w:div w:id="384960948">
          <w:marLeft w:val="0"/>
          <w:marRight w:val="0"/>
          <w:marTop w:val="0"/>
          <w:marBottom w:val="0"/>
          <w:divBdr>
            <w:top w:val="none" w:sz="0" w:space="0" w:color="auto"/>
            <w:left w:val="none" w:sz="0" w:space="0" w:color="auto"/>
            <w:bottom w:val="none" w:sz="0" w:space="0" w:color="auto"/>
            <w:right w:val="none" w:sz="0" w:space="0" w:color="auto"/>
          </w:divBdr>
        </w:div>
        <w:div w:id="425732447">
          <w:marLeft w:val="0"/>
          <w:marRight w:val="0"/>
          <w:marTop w:val="0"/>
          <w:marBottom w:val="0"/>
          <w:divBdr>
            <w:top w:val="none" w:sz="0" w:space="0" w:color="auto"/>
            <w:left w:val="none" w:sz="0" w:space="0" w:color="auto"/>
            <w:bottom w:val="none" w:sz="0" w:space="0" w:color="auto"/>
            <w:right w:val="none" w:sz="0" w:space="0" w:color="auto"/>
          </w:divBdr>
        </w:div>
        <w:div w:id="448859258">
          <w:marLeft w:val="0"/>
          <w:marRight w:val="0"/>
          <w:marTop w:val="0"/>
          <w:marBottom w:val="0"/>
          <w:divBdr>
            <w:top w:val="none" w:sz="0" w:space="0" w:color="auto"/>
            <w:left w:val="none" w:sz="0" w:space="0" w:color="auto"/>
            <w:bottom w:val="none" w:sz="0" w:space="0" w:color="auto"/>
            <w:right w:val="none" w:sz="0" w:space="0" w:color="auto"/>
          </w:divBdr>
        </w:div>
        <w:div w:id="477377898">
          <w:marLeft w:val="0"/>
          <w:marRight w:val="0"/>
          <w:marTop w:val="0"/>
          <w:marBottom w:val="0"/>
          <w:divBdr>
            <w:top w:val="none" w:sz="0" w:space="0" w:color="auto"/>
            <w:left w:val="none" w:sz="0" w:space="0" w:color="auto"/>
            <w:bottom w:val="none" w:sz="0" w:space="0" w:color="auto"/>
            <w:right w:val="none" w:sz="0" w:space="0" w:color="auto"/>
          </w:divBdr>
        </w:div>
        <w:div w:id="543719220">
          <w:marLeft w:val="0"/>
          <w:marRight w:val="0"/>
          <w:marTop w:val="0"/>
          <w:marBottom w:val="0"/>
          <w:divBdr>
            <w:top w:val="none" w:sz="0" w:space="0" w:color="auto"/>
            <w:left w:val="none" w:sz="0" w:space="0" w:color="auto"/>
            <w:bottom w:val="none" w:sz="0" w:space="0" w:color="auto"/>
            <w:right w:val="none" w:sz="0" w:space="0" w:color="auto"/>
          </w:divBdr>
        </w:div>
        <w:div w:id="560018065">
          <w:marLeft w:val="0"/>
          <w:marRight w:val="0"/>
          <w:marTop w:val="0"/>
          <w:marBottom w:val="0"/>
          <w:divBdr>
            <w:top w:val="none" w:sz="0" w:space="0" w:color="auto"/>
            <w:left w:val="none" w:sz="0" w:space="0" w:color="auto"/>
            <w:bottom w:val="none" w:sz="0" w:space="0" w:color="auto"/>
            <w:right w:val="none" w:sz="0" w:space="0" w:color="auto"/>
          </w:divBdr>
        </w:div>
        <w:div w:id="564799197">
          <w:marLeft w:val="0"/>
          <w:marRight w:val="0"/>
          <w:marTop w:val="0"/>
          <w:marBottom w:val="0"/>
          <w:divBdr>
            <w:top w:val="none" w:sz="0" w:space="0" w:color="auto"/>
            <w:left w:val="none" w:sz="0" w:space="0" w:color="auto"/>
            <w:bottom w:val="none" w:sz="0" w:space="0" w:color="auto"/>
            <w:right w:val="none" w:sz="0" w:space="0" w:color="auto"/>
          </w:divBdr>
        </w:div>
        <w:div w:id="581835447">
          <w:marLeft w:val="0"/>
          <w:marRight w:val="0"/>
          <w:marTop w:val="0"/>
          <w:marBottom w:val="0"/>
          <w:divBdr>
            <w:top w:val="none" w:sz="0" w:space="0" w:color="auto"/>
            <w:left w:val="none" w:sz="0" w:space="0" w:color="auto"/>
            <w:bottom w:val="none" w:sz="0" w:space="0" w:color="auto"/>
            <w:right w:val="none" w:sz="0" w:space="0" w:color="auto"/>
          </w:divBdr>
        </w:div>
        <w:div w:id="650250586">
          <w:marLeft w:val="0"/>
          <w:marRight w:val="0"/>
          <w:marTop w:val="0"/>
          <w:marBottom w:val="0"/>
          <w:divBdr>
            <w:top w:val="none" w:sz="0" w:space="0" w:color="auto"/>
            <w:left w:val="none" w:sz="0" w:space="0" w:color="auto"/>
            <w:bottom w:val="none" w:sz="0" w:space="0" w:color="auto"/>
            <w:right w:val="none" w:sz="0" w:space="0" w:color="auto"/>
          </w:divBdr>
        </w:div>
        <w:div w:id="659817678">
          <w:marLeft w:val="0"/>
          <w:marRight w:val="0"/>
          <w:marTop w:val="0"/>
          <w:marBottom w:val="0"/>
          <w:divBdr>
            <w:top w:val="none" w:sz="0" w:space="0" w:color="auto"/>
            <w:left w:val="none" w:sz="0" w:space="0" w:color="auto"/>
            <w:bottom w:val="none" w:sz="0" w:space="0" w:color="auto"/>
            <w:right w:val="none" w:sz="0" w:space="0" w:color="auto"/>
          </w:divBdr>
        </w:div>
        <w:div w:id="662784492">
          <w:marLeft w:val="0"/>
          <w:marRight w:val="0"/>
          <w:marTop w:val="0"/>
          <w:marBottom w:val="0"/>
          <w:divBdr>
            <w:top w:val="none" w:sz="0" w:space="0" w:color="auto"/>
            <w:left w:val="none" w:sz="0" w:space="0" w:color="auto"/>
            <w:bottom w:val="none" w:sz="0" w:space="0" w:color="auto"/>
            <w:right w:val="none" w:sz="0" w:space="0" w:color="auto"/>
          </w:divBdr>
        </w:div>
        <w:div w:id="679164935">
          <w:marLeft w:val="0"/>
          <w:marRight w:val="0"/>
          <w:marTop w:val="0"/>
          <w:marBottom w:val="0"/>
          <w:divBdr>
            <w:top w:val="none" w:sz="0" w:space="0" w:color="auto"/>
            <w:left w:val="none" w:sz="0" w:space="0" w:color="auto"/>
            <w:bottom w:val="none" w:sz="0" w:space="0" w:color="auto"/>
            <w:right w:val="none" w:sz="0" w:space="0" w:color="auto"/>
          </w:divBdr>
        </w:div>
        <w:div w:id="685786380">
          <w:marLeft w:val="0"/>
          <w:marRight w:val="0"/>
          <w:marTop w:val="0"/>
          <w:marBottom w:val="0"/>
          <w:divBdr>
            <w:top w:val="none" w:sz="0" w:space="0" w:color="auto"/>
            <w:left w:val="none" w:sz="0" w:space="0" w:color="auto"/>
            <w:bottom w:val="none" w:sz="0" w:space="0" w:color="auto"/>
            <w:right w:val="none" w:sz="0" w:space="0" w:color="auto"/>
          </w:divBdr>
        </w:div>
        <w:div w:id="696850030">
          <w:marLeft w:val="0"/>
          <w:marRight w:val="0"/>
          <w:marTop w:val="0"/>
          <w:marBottom w:val="0"/>
          <w:divBdr>
            <w:top w:val="none" w:sz="0" w:space="0" w:color="auto"/>
            <w:left w:val="none" w:sz="0" w:space="0" w:color="auto"/>
            <w:bottom w:val="none" w:sz="0" w:space="0" w:color="auto"/>
            <w:right w:val="none" w:sz="0" w:space="0" w:color="auto"/>
          </w:divBdr>
        </w:div>
        <w:div w:id="699354902">
          <w:marLeft w:val="0"/>
          <w:marRight w:val="0"/>
          <w:marTop w:val="0"/>
          <w:marBottom w:val="0"/>
          <w:divBdr>
            <w:top w:val="none" w:sz="0" w:space="0" w:color="auto"/>
            <w:left w:val="none" w:sz="0" w:space="0" w:color="auto"/>
            <w:bottom w:val="none" w:sz="0" w:space="0" w:color="auto"/>
            <w:right w:val="none" w:sz="0" w:space="0" w:color="auto"/>
          </w:divBdr>
        </w:div>
        <w:div w:id="757143112">
          <w:marLeft w:val="0"/>
          <w:marRight w:val="0"/>
          <w:marTop w:val="0"/>
          <w:marBottom w:val="0"/>
          <w:divBdr>
            <w:top w:val="none" w:sz="0" w:space="0" w:color="auto"/>
            <w:left w:val="none" w:sz="0" w:space="0" w:color="auto"/>
            <w:bottom w:val="none" w:sz="0" w:space="0" w:color="auto"/>
            <w:right w:val="none" w:sz="0" w:space="0" w:color="auto"/>
          </w:divBdr>
        </w:div>
        <w:div w:id="780301460">
          <w:marLeft w:val="0"/>
          <w:marRight w:val="0"/>
          <w:marTop w:val="0"/>
          <w:marBottom w:val="0"/>
          <w:divBdr>
            <w:top w:val="none" w:sz="0" w:space="0" w:color="auto"/>
            <w:left w:val="none" w:sz="0" w:space="0" w:color="auto"/>
            <w:bottom w:val="none" w:sz="0" w:space="0" w:color="auto"/>
            <w:right w:val="none" w:sz="0" w:space="0" w:color="auto"/>
          </w:divBdr>
        </w:div>
        <w:div w:id="790826346">
          <w:marLeft w:val="0"/>
          <w:marRight w:val="0"/>
          <w:marTop w:val="0"/>
          <w:marBottom w:val="0"/>
          <w:divBdr>
            <w:top w:val="none" w:sz="0" w:space="0" w:color="auto"/>
            <w:left w:val="none" w:sz="0" w:space="0" w:color="auto"/>
            <w:bottom w:val="none" w:sz="0" w:space="0" w:color="auto"/>
            <w:right w:val="none" w:sz="0" w:space="0" w:color="auto"/>
          </w:divBdr>
        </w:div>
        <w:div w:id="835612008">
          <w:marLeft w:val="0"/>
          <w:marRight w:val="0"/>
          <w:marTop w:val="0"/>
          <w:marBottom w:val="0"/>
          <w:divBdr>
            <w:top w:val="none" w:sz="0" w:space="0" w:color="auto"/>
            <w:left w:val="none" w:sz="0" w:space="0" w:color="auto"/>
            <w:bottom w:val="none" w:sz="0" w:space="0" w:color="auto"/>
            <w:right w:val="none" w:sz="0" w:space="0" w:color="auto"/>
          </w:divBdr>
        </w:div>
        <w:div w:id="847134936">
          <w:marLeft w:val="0"/>
          <w:marRight w:val="0"/>
          <w:marTop w:val="0"/>
          <w:marBottom w:val="0"/>
          <w:divBdr>
            <w:top w:val="none" w:sz="0" w:space="0" w:color="auto"/>
            <w:left w:val="none" w:sz="0" w:space="0" w:color="auto"/>
            <w:bottom w:val="none" w:sz="0" w:space="0" w:color="auto"/>
            <w:right w:val="none" w:sz="0" w:space="0" w:color="auto"/>
          </w:divBdr>
        </w:div>
        <w:div w:id="857424520">
          <w:marLeft w:val="0"/>
          <w:marRight w:val="0"/>
          <w:marTop w:val="0"/>
          <w:marBottom w:val="0"/>
          <w:divBdr>
            <w:top w:val="none" w:sz="0" w:space="0" w:color="auto"/>
            <w:left w:val="none" w:sz="0" w:space="0" w:color="auto"/>
            <w:bottom w:val="none" w:sz="0" w:space="0" w:color="auto"/>
            <w:right w:val="none" w:sz="0" w:space="0" w:color="auto"/>
          </w:divBdr>
        </w:div>
        <w:div w:id="865211514">
          <w:marLeft w:val="0"/>
          <w:marRight w:val="0"/>
          <w:marTop w:val="0"/>
          <w:marBottom w:val="0"/>
          <w:divBdr>
            <w:top w:val="none" w:sz="0" w:space="0" w:color="auto"/>
            <w:left w:val="none" w:sz="0" w:space="0" w:color="auto"/>
            <w:bottom w:val="none" w:sz="0" w:space="0" w:color="auto"/>
            <w:right w:val="none" w:sz="0" w:space="0" w:color="auto"/>
          </w:divBdr>
        </w:div>
        <w:div w:id="873810289">
          <w:marLeft w:val="0"/>
          <w:marRight w:val="0"/>
          <w:marTop w:val="0"/>
          <w:marBottom w:val="0"/>
          <w:divBdr>
            <w:top w:val="none" w:sz="0" w:space="0" w:color="auto"/>
            <w:left w:val="none" w:sz="0" w:space="0" w:color="auto"/>
            <w:bottom w:val="none" w:sz="0" w:space="0" w:color="auto"/>
            <w:right w:val="none" w:sz="0" w:space="0" w:color="auto"/>
          </w:divBdr>
        </w:div>
        <w:div w:id="903107564">
          <w:marLeft w:val="0"/>
          <w:marRight w:val="0"/>
          <w:marTop w:val="0"/>
          <w:marBottom w:val="0"/>
          <w:divBdr>
            <w:top w:val="none" w:sz="0" w:space="0" w:color="auto"/>
            <w:left w:val="none" w:sz="0" w:space="0" w:color="auto"/>
            <w:bottom w:val="none" w:sz="0" w:space="0" w:color="auto"/>
            <w:right w:val="none" w:sz="0" w:space="0" w:color="auto"/>
          </w:divBdr>
        </w:div>
        <w:div w:id="950817608">
          <w:marLeft w:val="0"/>
          <w:marRight w:val="0"/>
          <w:marTop w:val="0"/>
          <w:marBottom w:val="0"/>
          <w:divBdr>
            <w:top w:val="none" w:sz="0" w:space="0" w:color="auto"/>
            <w:left w:val="none" w:sz="0" w:space="0" w:color="auto"/>
            <w:bottom w:val="none" w:sz="0" w:space="0" w:color="auto"/>
            <w:right w:val="none" w:sz="0" w:space="0" w:color="auto"/>
          </w:divBdr>
        </w:div>
        <w:div w:id="955596091">
          <w:marLeft w:val="0"/>
          <w:marRight w:val="0"/>
          <w:marTop w:val="0"/>
          <w:marBottom w:val="0"/>
          <w:divBdr>
            <w:top w:val="none" w:sz="0" w:space="0" w:color="auto"/>
            <w:left w:val="none" w:sz="0" w:space="0" w:color="auto"/>
            <w:bottom w:val="none" w:sz="0" w:space="0" w:color="auto"/>
            <w:right w:val="none" w:sz="0" w:space="0" w:color="auto"/>
          </w:divBdr>
        </w:div>
        <w:div w:id="955722214">
          <w:marLeft w:val="0"/>
          <w:marRight w:val="0"/>
          <w:marTop w:val="0"/>
          <w:marBottom w:val="0"/>
          <w:divBdr>
            <w:top w:val="none" w:sz="0" w:space="0" w:color="auto"/>
            <w:left w:val="none" w:sz="0" w:space="0" w:color="auto"/>
            <w:bottom w:val="none" w:sz="0" w:space="0" w:color="auto"/>
            <w:right w:val="none" w:sz="0" w:space="0" w:color="auto"/>
          </w:divBdr>
        </w:div>
        <w:div w:id="995649529">
          <w:marLeft w:val="0"/>
          <w:marRight w:val="0"/>
          <w:marTop w:val="0"/>
          <w:marBottom w:val="0"/>
          <w:divBdr>
            <w:top w:val="none" w:sz="0" w:space="0" w:color="auto"/>
            <w:left w:val="none" w:sz="0" w:space="0" w:color="auto"/>
            <w:bottom w:val="none" w:sz="0" w:space="0" w:color="auto"/>
            <w:right w:val="none" w:sz="0" w:space="0" w:color="auto"/>
          </w:divBdr>
        </w:div>
        <w:div w:id="1040595837">
          <w:marLeft w:val="0"/>
          <w:marRight w:val="0"/>
          <w:marTop w:val="0"/>
          <w:marBottom w:val="0"/>
          <w:divBdr>
            <w:top w:val="none" w:sz="0" w:space="0" w:color="auto"/>
            <w:left w:val="none" w:sz="0" w:space="0" w:color="auto"/>
            <w:bottom w:val="none" w:sz="0" w:space="0" w:color="auto"/>
            <w:right w:val="none" w:sz="0" w:space="0" w:color="auto"/>
          </w:divBdr>
        </w:div>
        <w:div w:id="1055465506">
          <w:marLeft w:val="0"/>
          <w:marRight w:val="0"/>
          <w:marTop w:val="0"/>
          <w:marBottom w:val="0"/>
          <w:divBdr>
            <w:top w:val="none" w:sz="0" w:space="0" w:color="auto"/>
            <w:left w:val="none" w:sz="0" w:space="0" w:color="auto"/>
            <w:bottom w:val="none" w:sz="0" w:space="0" w:color="auto"/>
            <w:right w:val="none" w:sz="0" w:space="0" w:color="auto"/>
          </w:divBdr>
        </w:div>
        <w:div w:id="1106120754">
          <w:marLeft w:val="0"/>
          <w:marRight w:val="0"/>
          <w:marTop w:val="0"/>
          <w:marBottom w:val="0"/>
          <w:divBdr>
            <w:top w:val="none" w:sz="0" w:space="0" w:color="auto"/>
            <w:left w:val="none" w:sz="0" w:space="0" w:color="auto"/>
            <w:bottom w:val="none" w:sz="0" w:space="0" w:color="auto"/>
            <w:right w:val="none" w:sz="0" w:space="0" w:color="auto"/>
          </w:divBdr>
        </w:div>
        <w:div w:id="1148286975">
          <w:marLeft w:val="0"/>
          <w:marRight w:val="0"/>
          <w:marTop w:val="0"/>
          <w:marBottom w:val="0"/>
          <w:divBdr>
            <w:top w:val="none" w:sz="0" w:space="0" w:color="auto"/>
            <w:left w:val="none" w:sz="0" w:space="0" w:color="auto"/>
            <w:bottom w:val="none" w:sz="0" w:space="0" w:color="auto"/>
            <w:right w:val="none" w:sz="0" w:space="0" w:color="auto"/>
          </w:divBdr>
        </w:div>
        <w:div w:id="1166826411">
          <w:marLeft w:val="0"/>
          <w:marRight w:val="0"/>
          <w:marTop w:val="0"/>
          <w:marBottom w:val="0"/>
          <w:divBdr>
            <w:top w:val="none" w:sz="0" w:space="0" w:color="auto"/>
            <w:left w:val="none" w:sz="0" w:space="0" w:color="auto"/>
            <w:bottom w:val="none" w:sz="0" w:space="0" w:color="auto"/>
            <w:right w:val="none" w:sz="0" w:space="0" w:color="auto"/>
          </w:divBdr>
        </w:div>
        <w:div w:id="1178039906">
          <w:marLeft w:val="0"/>
          <w:marRight w:val="0"/>
          <w:marTop w:val="0"/>
          <w:marBottom w:val="0"/>
          <w:divBdr>
            <w:top w:val="none" w:sz="0" w:space="0" w:color="auto"/>
            <w:left w:val="none" w:sz="0" w:space="0" w:color="auto"/>
            <w:bottom w:val="none" w:sz="0" w:space="0" w:color="auto"/>
            <w:right w:val="none" w:sz="0" w:space="0" w:color="auto"/>
          </w:divBdr>
        </w:div>
        <w:div w:id="1185749325">
          <w:marLeft w:val="0"/>
          <w:marRight w:val="0"/>
          <w:marTop w:val="0"/>
          <w:marBottom w:val="0"/>
          <w:divBdr>
            <w:top w:val="none" w:sz="0" w:space="0" w:color="auto"/>
            <w:left w:val="none" w:sz="0" w:space="0" w:color="auto"/>
            <w:bottom w:val="none" w:sz="0" w:space="0" w:color="auto"/>
            <w:right w:val="none" w:sz="0" w:space="0" w:color="auto"/>
          </w:divBdr>
        </w:div>
        <w:div w:id="1265723394">
          <w:marLeft w:val="0"/>
          <w:marRight w:val="0"/>
          <w:marTop w:val="0"/>
          <w:marBottom w:val="0"/>
          <w:divBdr>
            <w:top w:val="none" w:sz="0" w:space="0" w:color="auto"/>
            <w:left w:val="none" w:sz="0" w:space="0" w:color="auto"/>
            <w:bottom w:val="none" w:sz="0" w:space="0" w:color="auto"/>
            <w:right w:val="none" w:sz="0" w:space="0" w:color="auto"/>
          </w:divBdr>
        </w:div>
        <w:div w:id="1299459568">
          <w:marLeft w:val="0"/>
          <w:marRight w:val="0"/>
          <w:marTop w:val="0"/>
          <w:marBottom w:val="0"/>
          <w:divBdr>
            <w:top w:val="none" w:sz="0" w:space="0" w:color="auto"/>
            <w:left w:val="none" w:sz="0" w:space="0" w:color="auto"/>
            <w:bottom w:val="none" w:sz="0" w:space="0" w:color="auto"/>
            <w:right w:val="none" w:sz="0" w:space="0" w:color="auto"/>
          </w:divBdr>
        </w:div>
        <w:div w:id="1299842675">
          <w:marLeft w:val="0"/>
          <w:marRight w:val="0"/>
          <w:marTop w:val="0"/>
          <w:marBottom w:val="0"/>
          <w:divBdr>
            <w:top w:val="none" w:sz="0" w:space="0" w:color="auto"/>
            <w:left w:val="none" w:sz="0" w:space="0" w:color="auto"/>
            <w:bottom w:val="none" w:sz="0" w:space="0" w:color="auto"/>
            <w:right w:val="none" w:sz="0" w:space="0" w:color="auto"/>
          </w:divBdr>
        </w:div>
        <w:div w:id="1310788408">
          <w:marLeft w:val="0"/>
          <w:marRight w:val="0"/>
          <w:marTop w:val="0"/>
          <w:marBottom w:val="0"/>
          <w:divBdr>
            <w:top w:val="none" w:sz="0" w:space="0" w:color="auto"/>
            <w:left w:val="none" w:sz="0" w:space="0" w:color="auto"/>
            <w:bottom w:val="none" w:sz="0" w:space="0" w:color="auto"/>
            <w:right w:val="none" w:sz="0" w:space="0" w:color="auto"/>
          </w:divBdr>
        </w:div>
        <w:div w:id="1331759495">
          <w:marLeft w:val="0"/>
          <w:marRight w:val="0"/>
          <w:marTop w:val="0"/>
          <w:marBottom w:val="0"/>
          <w:divBdr>
            <w:top w:val="none" w:sz="0" w:space="0" w:color="auto"/>
            <w:left w:val="none" w:sz="0" w:space="0" w:color="auto"/>
            <w:bottom w:val="none" w:sz="0" w:space="0" w:color="auto"/>
            <w:right w:val="none" w:sz="0" w:space="0" w:color="auto"/>
          </w:divBdr>
        </w:div>
        <w:div w:id="1388526414">
          <w:marLeft w:val="0"/>
          <w:marRight w:val="0"/>
          <w:marTop w:val="0"/>
          <w:marBottom w:val="0"/>
          <w:divBdr>
            <w:top w:val="none" w:sz="0" w:space="0" w:color="auto"/>
            <w:left w:val="none" w:sz="0" w:space="0" w:color="auto"/>
            <w:bottom w:val="none" w:sz="0" w:space="0" w:color="auto"/>
            <w:right w:val="none" w:sz="0" w:space="0" w:color="auto"/>
          </w:divBdr>
        </w:div>
        <w:div w:id="1464423129">
          <w:marLeft w:val="0"/>
          <w:marRight w:val="0"/>
          <w:marTop w:val="0"/>
          <w:marBottom w:val="0"/>
          <w:divBdr>
            <w:top w:val="none" w:sz="0" w:space="0" w:color="auto"/>
            <w:left w:val="none" w:sz="0" w:space="0" w:color="auto"/>
            <w:bottom w:val="none" w:sz="0" w:space="0" w:color="auto"/>
            <w:right w:val="none" w:sz="0" w:space="0" w:color="auto"/>
          </w:divBdr>
        </w:div>
        <w:div w:id="1620839248">
          <w:marLeft w:val="0"/>
          <w:marRight w:val="0"/>
          <w:marTop w:val="0"/>
          <w:marBottom w:val="0"/>
          <w:divBdr>
            <w:top w:val="none" w:sz="0" w:space="0" w:color="auto"/>
            <w:left w:val="none" w:sz="0" w:space="0" w:color="auto"/>
            <w:bottom w:val="none" w:sz="0" w:space="0" w:color="auto"/>
            <w:right w:val="none" w:sz="0" w:space="0" w:color="auto"/>
          </w:divBdr>
        </w:div>
        <w:div w:id="1637679442">
          <w:marLeft w:val="0"/>
          <w:marRight w:val="0"/>
          <w:marTop w:val="0"/>
          <w:marBottom w:val="0"/>
          <w:divBdr>
            <w:top w:val="none" w:sz="0" w:space="0" w:color="auto"/>
            <w:left w:val="none" w:sz="0" w:space="0" w:color="auto"/>
            <w:bottom w:val="none" w:sz="0" w:space="0" w:color="auto"/>
            <w:right w:val="none" w:sz="0" w:space="0" w:color="auto"/>
          </w:divBdr>
        </w:div>
        <w:div w:id="1652712356">
          <w:marLeft w:val="0"/>
          <w:marRight w:val="0"/>
          <w:marTop w:val="0"/>
          <w:marBottom w:val="0"/>
          <w:divBdr>
            <w:top w:val="none" w:sz="0" w:space="0" w:color="auto"/>
            <w:left w:val="none" w:sz="0" w:space="0" w:color="auto"/>
            <w:bottom w:val="none" w:sz="0" w:space="0" w:color="auto"/>
            <w:right w:val="none" w:sz="0" w:space="0" w:color="auto"/>
          </w:divBdr>
        </w:div>
        <w:div w:id="1656907088">
          <w:marLeft w:val="0"/>
          <w:marRight w:val="0"/>
          <w:marTop w:val="0"/>
          <w:marBottom w:val="0"/>
          <w:divBdr>
            <w:top w:val="none" w:sz="0" w:space="0" w:color="auto"/>
            <w:left w:val="none" w:sz="0" w:space="0" w:color="auto"/>
            <w:bottom w:val="none" w:sz="0" w:space="0" w:color="auto"/>
            <w:right w:val="none" w:sz="0" w:space="0" w:color="auto"/>
          </w:divBdr>
        </w:div>
        <w:div w:id="1675259290">
          <w:marLeft w:val="0"/>
          <w:marRight w:val="0"/>
          <w:marTop w:val="0"/>
          <w:marBottom w:val="0"/>
          <w:divBdr>
            <w:top w:val="none" w:sz="0" w:space="0" w:color="auto"/>
            <w:left w:val="none" w:sz="0" w:space="0" w:color="auto"/>
            <w:bottom w:val="none" w:sz="0" w:space="0" w:color="auto"/>
            <w:right w:val="none" w:sz="0" w:space="0" w:color="auto"/>
          </w:divBdr>
        </w:div>
        <w:div w:id="1679187846">
          <w:marLeft w:val="0"/>
          <w:marRight w:val="0"/>
          <w:marTop w:val="0"/>
          <w:marBottom w:val="0"/>
          <w:divBdr>
            <w:top w:val="none" w:sz="0" w:space="0" w:color="auto"/>
            <w:left w:val="none" w:sz="0" w:space="0" w:color="auto"/>
            <w:bottom w:val="none" w:sz="0" w:space="0" w:color="auto"/>
            <w:right w:val="none" w:sz="0" w:space="0" w:color="auto"/>
          </w:divBdr>
        </w:div>
        <w:div w:id="1692537257">
          <w:marLeft w:val="0"/>
          <w:marRight w:val="0"/>
          <w:marTop w:val="0"/>
          <w:marBottom w:val="0"/>
          <w:divBdr>
            <w:top w:val="none" w:sz="0" w:space="0" w:color="auto"/>
            <w:left w:val="none" w:sz="0" w:space="0" w:color="auto"/>
            <w:bottom w:val="none" w:sz="0" w:space="0" w:color="auto"/>
            <w:right w:val="none" w:sz="0" w:space="0" w:color="auto"/>
          </w:divBdr>
        </w:div>
        <w:div w:id="1734085929">
          <w:marLeft w:val="0"/>
          <w:marRight w:val="0"/>
          <w:marTop w:val="0"/>
          <w:marBottom w:val="0"/>
          <w:divBdr>
            <w:top w:val="none" w:sz="0" w:space="0" w:color="auto"/>
            <w:left w:val="none" w:sz="0" w:space="0" w:color="auto"/>
            <w:bottom w:val="none" w:sz="0" w:space="0" w:color="auto"/>
            <w:right w:val="none" w:sz="0" w:space="0" w:color="auto"/>
          </w:divBdr>
        </w:div>
        <w:div w:id="1737051120">
          <w:marLeft w:val="0"/>
          <w:marRight w:val="0"/>
          <w:marTop w:val="0"/>
          <w:marBottom w:val="0"/>
          <w:divBdr>
            <w:top w:val="none" w:sz="0" w:space="0" w:color="auto"/>
            <w:left w:val="none" w:sz="0" w:space="0" w:color="auto"/>
            <w:bottom w:val="none" w:sz="0" w:space="0" w:color="auto"/>
            <w:right w:val="none" w:sz="0" w:space="0" w:color="auto"/>
          </w:divBdr>
        </w:div>
        <w:div w:id="1785999772">
          <w:marLeft w:val="0"/>
          <w:marRight w:val="0"/>
          <w:marTop w:val="0"/>
          <w:marBottom w:val="0"/>
          <w:divBdr>
            <w:top w:val="none" w:sz="0" w:space="0" w:color="auto"/>
            <w:left w:val="none" w:sz="0" w:space="0" w:color="auto"/>
            <w:bottom w:val="none" w:sz="0" w:space="0" w:color="auto"/>
            <w:right w:val="none" w:sz="0" w:space="0" w:color="auto"/>
          </w:divBdr>
        </w:div>
        <w:div w:id="1809277223">
          <w:marLeft w:val="0"/>
          <w:marRight w:val="0"/>
          <w:marTop w:val="0"/>
          <w:marBottom w:val="0"/>
          <w:divBdr>
            <w:top w:val="none" w:sz="0" w:space="0" w:color="auto"/>
            <w:left w:val="none" w:sz="0" w:space="0" w:color="auto"/>
            <w:bottom w:val="none" w:sz="0" w:space="0" w:color="auto"/>
            <w:right w:val="none" w:sz="0" w:space="0" w:color="auto"/>
          </w:divBdr>
        </w:div>
        <w:div w:id="1854415417">
          <w:marLeft w:val="0"/>
          <w:marRight w:val="0"/>
          <w:marTop w:val="0"/>
          <w:marBottom w:val="0"/>
          <w:divBdr>
            <w:top w:val="none" w:sz="0" w:space="0" w:color="auto"/>
            <w:left w:val="none" w:sz="0" w:space="0" w:color="auto"/>
            <w:bottom w:val="none" w:sz="0" w:space="0" w:color="auto"/>
            <w:right w:val="none" w:sz="0" w:space="0" w:color="auto"/>
          </w:divBdr>
        </w:div>
        <w:div w:id="1878619427">
          <w:marLeft w:val="0"/>
          <w:marRight w:val="0"/>
          <w:marTop w:val="0"/>
          <w:marBottom w:val="0"/>
          <w:divBdr>
            <w:top w:val="none" w:sz="0" w:space="0" w:color="auto"/>
            <w:left w:val="none" w:sz="0" w:space="0" w:color="auto"/>
            <w:bottom w:val="none" w:sz="0" w:space="0" w:color="auto"/>
            <w:right w:val="none" w:sz="0" w:space="0" w:color="auto"/>
          </w:divBdr>
        </w:div>
        <w:div w:id="1884975063">
          <w:marLeft w:val="0"/>
          <w:marRight w:val="0"/>
          <w:marTop w:val="0"/>
          <w:marBottom w:val="0"/>
          <w:divBdr>
            <w:top w:val="none" w:sz="0" w:space="0" w:color="auto"/>
            <w:left w:val="none" w:sz="0" w:space="0" w:color="auto"/>
            <w:bottom w:val="none" w:sz="0" w:space="0" w:color="auto"/>
            <w:right w:val="none" w:sz="0" w:space="0" w:color="auto"/>
          </w:divBdr>
        </w:div>
        <w:div w:id="1903365711">
          <w:marLeft w:val="0"/>
          <w:marRight w:val="0"/>
          <w:marTop w:val="0"/>
          <w:marBottom w:val="0"/>
          <w:divBdr>
            <w:top w:val="none" w:sz="0" w:space="0" w:color="auto"/>
            <w:left w:val="none" w:sz="0" w:space="0" w:color="auto"/>
            <w:bottom w:val="none" w:sz="0" w:space="0" w:color="auto"/>
            <w:right w:val="none" w:sz="0" w:space="0" w:color="auto"/>
          </w:divBdr>
        </w:div>
        <w:div w:id="1949192250">
          <w:marLeft w:val="0"/>
          <w:marRight w:val="0"/>
          <w:marTop w:val="0"/>
          <w:marBottom w:val="0"/>
          <w:divBdr>
            <w:top w:val="none" w:sz="0" w:space="0" w:color="auto"/>
            <w:left w:val="none" w:sz="0" w:space="0" w:color="auto"/>
            <w:bottom w:val="none" w:sz="0" w:space="0" w:color="auto"/>
            <w:right w:val="none" w:sz="0" w:space="0" w:color="auto"/>
          </w:divBdr>
        </w:div>
        <w:div w:id="2003392780">
          <w:marLeft w:val="0"/>
          <w:marRight w:val="0"/>
          <w:marTop w:val="0"/>
          <w:marBottom w:val="0"/>
          <w:divBdr>
            <w:top w:val="none" w:sz="0" w:space="0" w:color="auto"/>
            <w:left w:val="none" w:sz="0" w:space="0" w:color="auto"/>
            <w:bottom w:val="none" w:sz="0" w:space="0" w:color="auto"/>
            <w:right w:val="none" w:sz="0" w:space="0" w:color="auto"/>
          </w:divBdr>
        </w:div>
        <w:div w:id="2003463715">
          <w:marLeft w:val="0"/>
          <w:marRight w:val="0"/>
          <w:marTop w:val="0"/>
          <w:marBottom w:val="0"/>
          <w:divBdr>
            <w:top w:val="none" w:sz="0" w:space="0" w:color="auto"/>
            <w:left w:val="none" w:sz="0" w:space="0" w:color="auto"/>
            <w:bottom w:val="none" w:sz="0" w:space="0" w:color="auto"/>
            <w:right w:val="none" w:sz="0" w:space="0" w:color="auto"/>
          </w:divBdr>
        </w:div>
        <w:div w:id="2038582603">
          <w:marLeft w:val="0"/>
          <w:marRight w:val="0"/>
          <w:marTop w:val="0"/>
          <w:marBottom w:val="0"/>
          <w:divBdr>
            <w:top w:val="none" w:sz="0" w:space="0" w:color="auto"/>
            <w:left w:val="none" w:sz="0" w:space="0" w:color="auto"/>
            <w:bottom w:val="none" w:sz="0" w:space="0" w:color="auto"/>
            <w:right w:val="none" w:sz="0" w:space="0" w:color="auto"/>
          </w:divBdr>
        </w:div>
        <w:div w:id="2039744370">
          <w:marLeft w:val="0"/>
          <w:marRight w:val="0"/>
          <w:marTop w:val="0"/>
          <w:marBottom w:val="0"/>
          <w:divBdr>
            <w:top w:val="none" w:sz="0" w:space="0" w:color="auto"/>
            <w:left w:val="none" w:sz="0" w:space="0" w:color="auto"/>
            <w:bottom w:val="none" w:sz="0" w:space="0" w:color="auto"/>
            <w:right w:val="none" w:sz="0" w:space="0" w:color="auto"/>
          </w:divBdr>
        </w:div>
        <w:div w:id="2044934983">
          <w:marLeft w:val="0"/>
          <w:marRight w:val="0"/>
          <w:marTop w:val="0"/>
          <w:marBottom w:val="0"/>
          <w:divBdr>
            <w:top w:val="none" w:sz="0" w:space="0" w:color="auto"/>
            <w:left w:val="none" w:sz="0" w:space="0" w:color="auto"/>
            <w:bottom w:val="none" w:sz="0" w:space="0" w:color="auto"/>
            <w:right w:val="none" w:sz="0" w:space="0" w:color="auto"/>
          </w:divBdr>
        </w:div>
        <w:div w:id="2102682518">
          <w:marLeft w:val="0"/>
          <w:marRight w:val="0"/>
          <w:marTop w:val="0"/>
          <w:marBottom w:val="0"/>
          <w:divBdr>
            <w:top w:val="none" w:sz="0" w:space="0" w:color="auto"/>
            <w:left w:val="none" w:sz="0" w:space="0" w:color="auto"/>
            <w:bottom w:val="none" w:sz="0" w:space="0" w:color="auto"/>
            <w:right w:val="none" w:sz="0" w:space="0" w:color="auto"/>
          </w:divBdr>
        </w:div>
        <w:div w:id="2132741038">
          <w:marLeft w:val="0"/>
          <w:marRight w:val="0"/>
          <w:marTop w:val="0"/>
          <w:marBottom w:val="0"/>
          <w:divBdr>
            <w:top w:val="none" w:sz="0" w:space="0" w:color="auto"/>
            <w:left w:val="none" w:sz="0" w:space="0" w:color="auto"/>
            <w:bottom w:val="none" w:sz="0" w:space="0" w:color="auto"/>
            <w:right w:val="none" w:sz="0" w:space="0" w:color="auto"/>
          </w:divBdr>
        </w:div>
      </w:divsChild>
    </w:div>
    <w:div w:id="1436711185">
      <w:bodyDiv w:val="1"/>
      <w:marLeft w:val="0"/>
      <w:marRight w:val="0"/>
      <w:marTop w:val="0"/>
      <w:marBottom w:val="0"/>
      <w:divBdr>
        <w:top w:val="none" w:sz="0" w:space="0" w:color="auto"/>
        <w:left w:val="none" w:sz="0" w:space="0" w:color="auto"/>
        <w:bottom w:val="none" w:sz="0" w:space="0" w:color="auto"/>
        <w:right w:val="none" w:sz="0" w:space="0" w:color="auto"/>
      </w:divBdr>
    </w:div>
    <w:div w:id="1764449421">
      <w:bodyDiv w:val="1"/>
      <w:marLeft w:val="0"/>
      <w:marRight w:val="0"/>
      <w:marTop w:val="0"/>
      <w:marBottom w:val="0"/>
      <w:divBdr>
        <w:top w:val="none" w:sz="0" w:space="0" w:color="auto"/>
        <w:left w:val="none" w:sz="0" w:space="0" w:color="auto"/>
        <w:bottom w:val="none" w:sz="0" w:space="0" w:color="auto"/>
        <w:right w:val="none" w:sz="0" w:space="0" w:color="auto"/>
      </w:divBdr>
    </w:div>
    <w:div w:id="1790391257">
      <w:bodyDiv w:val="1"/>
      <w:marLeft w:val="0"/>
      <w:marRight w:val="0"/>
      <w:marTop w:val="0"/>
      <w:marBottom w:val="0"/>
      <w:divBdr>
        <w:top w:val="none" w:sz="0" w:space="0" w:color="auto"/>
        <w:left w:val="none" w:sz="0" w:space="0" w:color="auto"/>
        <w:bottom w:val="none" w:sz="0" w:space="0" w:color="auto"/>
        <w:right w:val="none" w:sz="0" w:space="0" w:color="auto"/>
      </w:divBdr>
    </w:div>
    <w:div w:id="1862163264">
      <w:bodyDiv w:val="1"/>
      <w:marLeft w:val="0"/>
      <w:marRight w:val="0"/>
      <w:marTop w:val="0"/>
      <w:marBottom w:val="0"/>
      <w:divBdr>
        <w:top w:val="none" w:sz="0" w:space="0" w:color="auto"/>
        <w:left w:val="none" w:sz="0" w:space="0" w:color="auto"/>
        <w:bottom w:val="none" w:sz="0" w:space="0" w:color="auto"/>
        <w:right w:val="none" w:sz="0" w:space="0" w:color="auto"/>
      </w:divBdr>
    </w:div>
    <w:div w:id="1931501671">
      <w:bodyDiv w:val="1"/>
      <w:marLeft w:val="0"/>
      <w:marRight w:val="0"/>
      <w:marTop w:val="0"/>
      <w:marBottom w:val="0"/>
      <w:divBdr>
        <w:top w:val="none" w:sz="0" w:space="0" w:color="auto"/>
        <w:left w:val="none" w:sz="0" w:space="0" w:color="auto"/>
        <w:bottom w:val="none" w:sz="0" w:space="0" w:color="auto"/>
        <w:right w:val="none" w:sz="0" w:space="0" w:color="auto"/>
      </w:divBdr>
      <w:divsChild>
        <w:div w:id="499345820">
          <w:marLeft w:val="0"/>
          <w:marRight w:val="0"/>
          <w:marTop w:val="0"/>
          <w:marBottom w:val="0"/>
          <w:divBdr>
            <w:top w:val="none" w:sz="0" w:space="0" w:color="auto"/>
            <w:left w:val="none" w:sz="0" w:space="0" w:color="auto"/>
            <w:bottom w:val="none" w:sz="0" w:space="0" w:color="auto"/>
            <w:right w:val="none" w:sz="0" w:space="0" w:color="auto"/>
          </w:divBdr>
        </w:div>
        <w:div w:id="564753983">
          <w:marLeft w:val="0"/>
          <w:marRight w:val="0"/>
          <w:marTop w:val="0"/>
          <w:marBottom w:val="0"/>
          <w:divBdr>
            <w:top w:val="none" w:sz="0" w:space="0" w:color="auto"/>
            <w:left w:val="none" w:sz="0" w:space="0" w:color="auto"/>
            <w:bottom w:val="none" w:sz="0" w:space="0" w:color="auto"/>
            <w:right w:val="none" w:sz="0" w:space="0" w:color="auto"/>
          </w:divBdr>
        </w:div>
        <w:div w:id="569078616">
          <w:marLeft w:val="0"/>
          <w:marRight w:val="0"/>
          <w:marTop w:val="0"/>
          <w:marBottom w:val="0"/>
          <w:divBdr>
            <w:top w:val="none" w:sz="0" w:space="0" w:color="auto"/>
            <w:left w:val="none" w:sz="0" w:space="0" w:color="auto"/>
            <w:bottom w:val="none" w:sz="0" w:space="0" w:color="auto"/>
            <w:right w:val="none" w:sz="0" w:space="0" w:color="auto"/>
          </w:divBdr>
        </w:div>
        <w:div w:id="627511370">
          <w:marLeft w:val="0"/>
          <w:marRight w:val="0"/>
          <w:marTop w:val="0"/>
          <w:marBottom w:val="0"/>
          <w:divBdr>
            <w:top w:val="none" w:sz="0" w:space="0" w:color="auto"/>
            <w:left w:val="none" w:sz="0" w:space="0" w:color="auto"/>
            <w:bottom w:val="none" w:sz="0" w:space="0" w:color="auto"/>
            <w:right w:val="none" w:sz="0" w:space="0" w:color="auto"/>
          </w:divBdr>
        </w:div>
        <w:div w:id="763234632">
          <w:marLeft w:val="0"/>
          <w:marRight w:val="0"/>
          <w:marTop w:val="0"/>
          <w:marBottom w:val="0"/>
          <w:divBdr>
            <w:top w:val="none" w:sz="0" w:space="0" w:color="auto"/>
            <w:left w:val="none" w:sz="0" w:space="0" w:color="auto"/>
            <w:bottom w:val="none" w:sz="0" w:space="0" w:color="auto"/>
            <w:right w:val="none" w:sz="0" w:space="0" w:color="auto"/>
          </w:divBdr>
        </w:div>
        <w:div w:id="1079407121">
          <w:marLeft w:val="0"/>
          <w:marRight w:val="0"/>
          <w:marTop w:val="0"/>
          <w:marBottom w:val="0"/>
          <w:divBdr>
            <w:top w:val="none" w:sz="0" w:space="0" w:color="auto"/>
            <w:left w:val="none" w:sz="0" w:space="0" w:color="auto"/>
            <w:bottom w:val="none" w:sz="0" w:space="0" w:color="auto"/>
            <w:right w:val="none" w:sz="0" w:space="0" w:color="auto"/>
          </w:divBdr>
        </w:div>
        <w:div w:id="1754938396">
          <w:marLeft w:val="0"/>
          <w:marRight w:val="0"/>
          <w:marTop w:val="0"/>
          <w:marBottom w:val="0"/>
          <w:divBdr>
            <w:top w:val="none" w:sz="0" w:space="0" w:color="auto"/>
            <w:left w:val="none" w:sz="0" w:space="0" w:color="auto"/>
            <w:bottom w:val="none" w:sz="0" w:space="0" w:color="auto"/>
            <w:right w:val="none" w:sz="0" w:space="0" w:color="auto"/>
          </w:divBdr>
        </w:div>
        <w:div w:id="1874489154">
          <w:marLeft w:val="0"/>
          <w:marRight w:val="0"/>
          <w:marTop w:val="0"/>
          <w:marBottom w:val="0"/>
          <w:divBdr>
            <w:top w:val="none" w:sz="0" w:space="0" w:color="auto"/>
            <w:left w:val="none" w:sz="0" w:space="0" w:color="auto"/>
            <w:bottom w:val="none" w:sz="0" w:space="0" w:color="auto"/>
            <w:right w:val="none" w:sz="0" w:space="0" w:color="auto"/>
          </w:divBdr>
        </w:div>
      </w:divsChild>
    </w:div>
    <w:div w:id="1954823160">
      <w:bodyDiv w:val="1"/>
      <w:marLeft w:val="0"/>
      <w:marRight w:val="0"/>
      <w:marTop w:val="0"/>
      <w:marBottom w:val="0"/>
      <w:divBdr>
        <w:top w:val="none" w:sz="0" w:space="0" w:color="auto"/>
        <w:left w:val="none" w:sz="0" w:space="0" w:color="auto"/>
        <w:bottom w:val="none" w:sz="0" w:space="0" w:color="auto"/>
        <w:right w:val="none" w:sz="0" w:space="0" w:color="auto"/>
      </w:divBdr>
    </w:div>
    <w:div w:id="1955745301">
      <w:bodyDiv w:val="1"/>
      <w:marLeft w:val="0"/>
      <w:marRight w:val="0"/>
      <w:marTop w:val="0"/>
      <w:marBottom w:val="0"/>
      <w:divBdr>
        <w:top w:val="none" w:sz="0" w:space="0" w:color="auto"/>
        <w:left w:val="none" w:sz="0" w:space="0" w:color="auto"/>
        <w:bottom w:val="none" w:sz="0" w:space="0" w:color="auto"/>
        <w:right w:val="none" w:sz="0" w:space="0" w:color="auto"/>
      </w:divBdr>
    </w:div>
    <w:div w:id="2061048448">
      <w:bodyDiv w:val="1"/>
      <w:marLeft w:val="0"/>
      <w:marRight w:val="0"/>
      <w:marTop w:val="0"/>
      <w:marBottom w:val="0"/>
      <w:divBdr>
        <w:top w:val="none" w:sz="0" w:space="0" w:color="auto"/>
        <w:left w:val="none" w:sz="0" w:space="0" w:color="auto"/>
        <w:bottom w:val="none" w:sz="0" w:space="0" w:color="auto"/>
        <w:right w:val="none" w:sz="0" w:space="0" w:color="auto"/>
      </w:divBdr>
      <w:divsChild>
        <w:div w:id="17388600">
          <w:marLeft w:val="0"/>
          <w:marRight w:val="0"/>
          <w:marTop w:val="0"/>
          <w:marBottom w:val="0"/>
          <w:divBdr>
            <w:top w:val="none" w:sz="0" w:space="0" w:color="auto"/>
            <w:left w:val="none" w:sz="0" w:space="0" w:color="auto"/>
            <w:bottom w:val="none" w:sz="0" w:space="0" w:color="auto"/>
            <w:right w:val="none" w:sz="0" w:space="0" w:color="auto"/>
          </w:divBdr>
        </w:div>
        <w:div w:id="39984451">
          <w:marLeft w:val="0"/>
          <w:marRight w:val="0"/>
          <w:marTop w:val="0"/>
          <w:marBottom w:val="0"/>
          <w:divBdr>
            <w:top w:val="none" w:sz="0" w:space="0" w:color="auto"/>
            <w:left w:val="none" w:sz="0" w:space="0" w:color="auto"/>
            <w:bottom w:val="none" w:sz="0" w:space="0" w:color="auto"/>
            <w:right w:val="none" w:sz="0" w:space="0" w:color="auto"/>
          </w:divBdr>
        </w:div>
        <w:div w:id="71854272">
          <w:marLeft w:val="0"/>
          <w:marRight w:val="0"/>
          <w:marTop w:val="0"/>
          <w:marBottom w:val="0"/>
          <w:divBdr>
            <w:top w:val="none" w:sz="0" w:space="0" w:color="auto"/>
            <w:left w:val="none" w:sz="0" w:space="0" w:color="auto"/>
            <w:bottom w:val="none" w:sz="0" w:space="0" w:color="auto"/>
            <w:right w:val="none" w:sz="0" w:space="0" w:color="auto"/>
          </w:divBdr>
        </w:div>
        <w:div w:id="151412057">
          <w:marLeft w:val="0"/>
          <w:marRight w:val="0"/>
          <w:marTop w:val="0"/>
          <w:marBottom w:val="0"/>
          <w:divBdr>
            <w:top w:val="none" w:sz="0" w:space="0" w:color="auto"/>
            <w:left w:val="none" w:sz="0" w:space="0" w:color="auto"/>
            <w:bottom w:val="none" w:sz="0" w:space="0" w:color="auto"/>
            <w:right w:val="none" w:sz="0" w:space="0" w:color="auto"/>
          </w:divBdr>
        </w:div>
        <w:div w:id="156655341">
          <w:marLeft w:val="0"/>
          <w:marRight w:val="0"/>
          <w:marTop w:val="0"/>
          <w:marBottom w:val="0"/>
          <w:divBdr>
            <w:top w:val="none" w:sz="0" w:space="0" w:color="auto"/>
            <w:left w:val="none" w:sz="0" w:space="0" w:color="auto"/>
            <w:bottom w:val="none" w:sz="0" w:space="0" w:color="auto"/>
            <w:right w:val="none" w:sz="0" w:space="0" w:color="auto"/>
          </w:divBdr>
        </w:div>
        <w:div w:id="266155784">
          <w:marLeft w:val="0"/>
          <w:marRight w:val="0"/>
          <w:marTop w:val="0"/>
          <w:marBottom w:val="0"/>
          <w:divBdr>
            <w:top w:val="none" w:sz="0" w:space="0" w:color="auto"/>
            <w:left w:val="none" w:sz="0" w:space="0" w:color="auto"/>
            <w:bottom w:val="none" w:sz="0" w:space="0" w:color="auto"/>
            <w:right w:val="none" w:sz="0" w:space="0" w:color="auto"/>
          </w:divBdr>
        </w:div>
        <w:div w:id="277033036">
          <w:marLeft w:val="0"/>
          <w:marRight w:val="0"/>
          <w:marTop w:val="0"/>
          <w:marBottom w:val="0"/>
          <w:divBdr>
            <w:top w:val="none" w:sz="0" w:space="0" w:color="auto"/>
            <w:left w:val="none" w:sz="0" w:space="0" w:color="auto"/>
            <w:bottom w:val="none" w:sz="0" w:space="0" w:color="auto"/>
            <w:right w:val="none" w:sz="0" w:space="0" w:color="auto"/>
          </w:divBdr>
        </w:div>
        <w:div w:id="392318774">
          <w:marLeft w:val="0"/>
          <w:marRight w:val="0"/>
          <w:marTop w:val="0"/>
          <w:marBottom w:val="0"/>
          <w:divBdr>
            <w:top w:val="none" w:sz="0" w:space="0" w:color="auto"/>
            <w:left w:val="none" w:sz="0" w:space="0" w:color="auto"/>
            <w:bottom w:val="none" w:sz="0" w:space="0" w:color="auto"/>
            <w:right w:val="none" w:sz="0" w:space="0" w:color="auto"/>
          </w:divBdr>
        </w:div>
        <w:div w:id="477496177">
          <w:marLeft w:val="0"/>
          <w:marRight w:val="0"/>
          <w:marTop w:val="0"/>
          <w:marBottom w:val="0"/>
          <w:divBdr>
            <w:top w:val="none" w:sz="0" w:space="0" w:color="auto"/>
            <w:left w:val="none" w:sz="0" w:space="0" w:color="auto"/>
            <w:bottom w:val="none" w:sz="0" w:space="0" w:color="auto"/>
            <w:right w:val="none" w:sz="0" w:space="0" w:color="auto"/>
          </w:divBdr>
        </w:div>
        <w:div w:id="484781774">
          <w:marLeft w:val="0"/>
          <w:marRight w:val="0"/>
          <w:marTop w:val="0"/>
          <w:marBottom w:val="0"/>
          <w:divBdr>
            <w:top w:val="none" w:sz="0" w:space="0" w:color="auto"/>
            <w:left w:val="none" w:sz="0" w:space="0" w:color="auto"/>
            <w:bottom w:val="none" w:sz="0" w:space="0" w:color="auto"/>
            <w:right w:val="none" w:sz="0" w:space="0" w:color="auto"/>
          </w:divBdr>
        </w:div>
        <w:div w:id="596058418">
          <w:marLeft w:val="0"/>
          <w:marRight w:val="0"/>
          <w:marTop w:val="0"/>
          <w:marBottom w:val="0"/>
          <w:divBdr>
            <w:top w:val="none" w:sz="0" w:space="0" w:color="auto"/>
            <w:left w:val="none" w:sz="0" w:space="0" w:color="auto"/>
            <w:bottom w:val="none" w:sz="0" w:space="0" w:color="auto"/>
            <w:right w:val="none" w:sz="0" w:space="0" w:color="auto"/>
          </w:divBdr>
        </w:div>
        <w:div w:id="607278506">
          <w:marLeft w:val="0"/>
          <w:marRight w:val="0"/>
          <w:marTop w:val="0"/>
          <w:marBottom w:val="0"/>
          <w:divBdr>
            <w:top w:val="none" w:sz="0" w:space="0" w:color="auto"/>
            <w:left w:val="none" w:sz="0" w:space="0" w:color="auto"/>
            <w:bottom w:val="none" w:sz="0" w:space="0" w:color="auto"/>
            <w:right w:val="none" w:sz="0" w:space="0" w:color="auto"/>
          </w:divBdr>
        </w:div>
        <w:div w:id="655495662">
          <w:marLeft w:val="0"/>
          <w:marRight w:val="0"/>
          <w:marTop w:val="0"/>
          <w:marBottom w:val="0"/>
          <w:divBdr>
            <w:top w:val="none" w:sz="0" w:space="0" w:color="auto"/>
            <w:left w:val="none" w:sz="0" w:space="0" w:color="auto"/>
            <w:bottom w:val="none" w:sz="0" w:space="0" w:color="auto"/>
            <w:right w:val="none" w:sz="0" w:space="0" w:color="auto"/>
          </w:divBdr>
        </w:div>
        <w:div w:id="718818815">
          <w:marLeft w:val="0"/>
          <w:marRight w:val="0"/>
          <w:marTop w:val="0"/>
          <w:marBottom w:val="0"/>
          <w:divBdr>
            <w:top w:val="none" w:sz="0" w:space="0" w:color="auto"/>
            <w:left w:val="none" w:sz="0" w:space="0" w:color="auto"/>
            <w:bottom w:val="none" w:sz="0" w:space="0" w:color="auto"/>
            <w:right w:val="none" w:sz="0" w:space="0" w:color="auto"/>
          </w:divBdr>
        </w:div>
        <w:div w:id="722679247">
          <w:marLeft w:val="0"/>
          <w:marRight w:val="0"/>
          <w:marTop w:val="0"/>
          <w:marBottom w:val="0"/>
          <w:divBdr>
            <w:top w:val="none" w:sz="0" w:space="0" w:color="auto"/>
            <w:left w:val="none" w:sz="0" w:space="0" w:color="auto"/>
            <w:bottom w:val="none" w:sz="0" w:space="0" w:color="auto"/>
            <w:right w:val="none" w:sz="0" w:space="0" w:color="auto"/>
          </w:divBdr>
        </w:div>
        <w:div w:id="766467466">
          <w:marLeft w:val="0"/>
          <w:marRight w:val="0"/>
          <w:marTop w:val="0"/>
          <w:marBottom w:val="0"/>
          <w:divBdr>
            <w:top w:val="none" w:sz="0" w:space="0" w:color="auto"/>
            <w:left w:val="none" w:sz="0" w:space="0" w:color="auto"/>
            <w:bottom w:val="none" w:sz="0" w:space="0" w:color="auto"/>
            <w:right w:val="none" w:sz="0" w:space="0" w:color="auto"/>
          </w:divBdr>
        </w:div>
        <w:div w:id="821655547">
          <w:marLeft w:val="0"/>
          <w:marRight w:val="0"/>
          <w:marTop w:val="0"/>
          <w:marBottom w:val="0"/>
          <w:divBdr>
            <w:top w:val="none" w:sz="0" w:space="0" w:color="auto"/>
            <w:left w:val="none" w:sz="0" w:space="0" w:color="auto"/>
            <w:bottom w:val="none" w:sz="0" w:space="0" w:color="auto"/>
            <w:right w:val="none" w:sz="0" w:space="0" w:color="auto"/>
          </w:divBdr>
        </w:div>
        <w:div w:id="830490843">
          <w:marLeft w:val="0"/>
          <w:marRight w:val="0"/>
          <w:marTop w:val="0"/>
          <w:marBottom w:val="0"/>
          <w:divBdr>
            <w:top w:val="none" w:sz="0" w:space="0" w:color="auto"/>
            <w:left w:val="none" w:sz="0" w:space="0" w:color="auto"/>
            <w:bottom w:val="none" w:sz="0" w:space="0" w:color="auto"/>
            <w:right w:val="none" w:sz="0" w:space="0" w:color="auto"/>
          </w:divBdr>
        </w:div>
        <w:div w:id="910313735">
          <w:marLeft w:val="0"/>
          <w:marRight w:val="0"/>
          <w:marTop w:val="0"/>
          <w:marBottom w:val="0"/>
          <w:divBdr>
            <w:top w:val="none" w:sz="0" w:space="0" w:color="auto"/>
            <w:left w:val="none" w:sz="0" w:space="0" w:color="auto"/>
            <w:bottom w:val="none" w:sz="0" w:space="0" w:color="auto"/>
            <w:right w:val="none" w:sz="0" w:space="0" w:color="auto"/>
          </w:divBdr>
        </w:div>
        <w:div w:id="965769197">
          <w:marLeft w:val="0"/>
          <w:marRight w:val="0"/>
          <w:marTop w:val="0"/>
          <w:marBottom w:val="0"/>
          <w:divBdr>
            <w:top w:val="none" w:sz="0" w:space="0" w:color="auto"/>
            <w:left w:val="none" w:sz="0" w:space="0" w:color="auto"/>
            <w:bottom w:val="none" w:sz="0" w:space="0" w:color="auto"/>
            <w:right w:val="none" w:sz="0" w:space="0" w:color="auto"/>
          </w:divBdr>
        </w:div>
        <w:div w:id="975254276">
          <w:marLeft w:val="0"/>
          <w:marRight w:val="0"/>
          <w:marTop w:val="0"/>
          <w:marBottom w:val="0"/>
          <w:divBdr>
            <w:top w:val="none" w:sz="0" w:space="0" w:color="auto"/>
            <w:left w:val="none" w:sz="0" w:space="0" w:color="auto"/>
            <w:bottom w:val="none" w:sz="0" w:space="0" w:color="auto"/>
            <w:right w:val="none" w:sz="0" w:space="0" w:color="auto"/>
          </w:divBdr>
        </w:div>
        <w:div w:id="1024090055">
          <w:marLeft w:val="0"/>
          <w:marRight w:val="0"/>
          <w:marTop w:val="0"/>
          <w:marBottom w:val="0"/>
          <w:divBdr>
            <w:top w:val="none" w:sz="0" w:space="0" w:color="auto"/>
            <w:left w:val="none" w:sz="0" w:space="0" w:color="auto"/>
            <w:bottom w:val="none" w:sz="0" w:space="0" w:color="auto"/>
            <w:right w:val="none" w:sz="0" w:space="0" w:color="auto"/>
          </w:divBdr>
        </w:div>
        <w:div w:id="1161121771">
          <w:marLeft w:val="0"/>
          <w:marRight w:val="0"/>
          <w:marTop w:val="0"/>
          <w:marBottom w:val="0"/>
          <w:divBdr>
            <w:top w:val="none" w:sz="0" w:space="0" w:color="auto"/>
            <w:left w:val="none" w:sz="0" w:space="0" w:color="auto"/>
            <w:bottom w:val="none" w:sz="0" w:space="0" w:color="auto"/>
            <w:right w:val="none" w:sz="0" w:space="0" w:color="auto"/>
          </w:divBdr>
        </w:div>
        <w:div w:id="1202089886">
          <w:marLeft w:val="0"/>
          <w:marRight w:val="0"/>
          <w:marTop w:val="0"/>
          <w:marBottom w:val="0"/>
          <w:divBdr>
            <w:top w:val="none" w:sz="0" w:space="0" w:color="auto"/>
            <w:left w:val="none" w:sz="0" w:space="0" w:color="auto"/>
            <w:bottom w:val="none" w:sz="0" w:space="0" w:color="auto"/>
            <w:right w:val="none" w:sz="0" w:space="0" w:color="auto"/>
          </w:divBdr>
        </w:div>
        <w:div w:id="1225216731">
          <w:marLeft w:val="0"/>
          <w:marRight w:val="0"/>
          <w:marTop w:val="0"/>
          <w:marBottom w:val="0"/>
          <w:divBdr>
            <w:top w:val="none" w:sz="0" w:space="0" w:color="auto"/>
            <w:left w:val="none" w:sz="0" w:space="0" w:color="auto"/>
            <w:bottom w:val="none" w:sz="0" w:space="0" w:color="auto"/>
            <w:right w:val="none" w:sz="0" w:space="0" w:color="auto"/>
          </w:divBdr>
        </w:div>
        <w:div w:id="1249846469">
          <w:marLeft w:val="0"/>
          <w:marRight w:val="0"/>
          <w:marTop w:val="0"/>
          <w:marBottom w:val="0"/>
          <w:divBdr>
            <w:top w:val="none" w:sz="0" w:space="0" w:color="auto"/>
            <w:left w:val="none" w:sz="0" w:space="0" w:color="auto"/>
            <w:bottom w:val="none" w:sz="0" w:space="0" w:color="auto"/>
            <w:right w:val="none" w:sz="0" w:space="0" w:color="auto"/>
          </w:divBdr>
        </w:div>
        <w:div w:id="1343584177">
          <w:marLeft w:val="0"/>
          <w:marRight w:val="0"/>
          <w:marTop w:val="0"/>
          <w:marBottom w:val="0"/>
          <w:divBdr>
            <w:top w:val="none" w:sz="0" w:space="0" w:color="auto"/>
            <w:left w:val="none" w:sz="0" w:space="0" w:color="auto"/>
            <w:bottom w:val="none" w:sz="0" w:space="0" w:color="auto"/>
            <w:right w:val="none" w:sz="0" w:space="0" w:color="auto"/>
          </w:divBdr>
        </w:div>
        <w:div w:id="1360472029">
          <w:marLeft w:val="0"/>
          <w:marRight w:val="0"/>
          <w:marTop w:val="0"/>
          <w:marBottom w:val="0"/>
          <w:divBdr>
            <w:top w:val="none" w:sz="0" w:space="0" w:color="auto"/>
            <w:left w:val="none" w:sz="0" w:space="0" w:color="auto"/>
            <w:bottom w:val="none" w:sz="0" w:space="0" w:color="auto"/>
            <w:right w:val="none" w:sz="0" w:space="0" w:color="auto"/>
          </w:divBdr>
        </w:div>
        <w:div w:id="1490898571">
          <w:marLeft w:val="0"/>
          <w:marRight w:val="0"/>
          <w:marTop w:val="0"/>
          <w:marBottom w:val="0"/>
          <w:divBdr>
            <w:top w:val="none" w:sz="0" w:space="0" w:color="auto"/>
            <w:left w:val="none" w:sz="0" w:space="0" w:color="auto"/>
            <w:bottom w:val="none" w:sz="0" w:space="0" w:color="auto"/>
            <w:right w:val="none" w:sz="0" w:space="0" w:color="auto"/>
          </w:divBdr>
        </w:div>
        <w:div w:id="1580627573">
          <w:marLeft w:val="0"/>
          <w:marRight w:val="0"/>
          <w:marTop w:val="0"/>
          <w:marBottom w:val="0"/>
          <w:divBdr>
            <w:top w:val="none" w:sz="0" w:space="0" w:color="auto"/>
            <w:left w:val="none" w:sz="0" w:space="0" w:color="auto"/>
            <w:bottom w:val="none" w:sz="0" w:space="0" w:color="auto"/>
            <w:right w:val="none" w:sz="0" w:space="0" w:color="auto"/>
          </w:divBdr>
        </w:div>
        <w:div w:id="1599680278">
          <w:marLeft w:val="0"/>
          <w:marRight w:val="0"/>
          <w:marTop w:val="0"/>
          <w:marBottom w:val="0"/>
          <w:divBdr>
            <w:top w:val="none" w:sz="0" w:space="0" w:color="auto"/>
            <w:left w:val="none" w:sz="0" w:space="0" w:color="auto"/>
            <w:bottom w:val="none" w:sz="0" w:space="0" w:color="auto"/>
            <w:right w:val="none" w:sz="0" w:space="0" w:color="auto"/>
          </w:divBdr>
        </w:div>
        <w:div w:id="1665206489">
          <w:marLeft w:val="0"/>
          <w:marRight w:val="0"/>
          <w:marTop w:val="0"/>
          <w:marBottom w:val="0"/>
          <w:divBdr>
            <w:top w:val="none" w:sz="0" w:space="0" w:color="auto"/>
            <w:left w:val="none" w:sz="0" w:space="0" w:color="auto"/>
            <w:bottom w:val="none" w:sz="0" w:space="0" w:color="auto"/>
            <w:right w:val="none" w:sz="0" w:space="0" w:color="auto"/>
          </w:divBdr>
        </w:div>
        <w:div w:id="1700931807">
          <w:marLeft w:val="0"/>
          <w:marRight w:val="0"/>
          <w:marTop w:val="0"/>
          <w:marBottom w:val="0"/>
          <w:divBdr>
            <w:top w:val="none" w:sz="0" w:space="0" w:color="auto"/>
            <w:left w:val="none" w:sz="0" w:space="0" w:color="auto"/>
            <w:bottom w:val="none" w:sz="0" w:space="0" w:color="auto"/>
            <w:right w:val="none" w:sz="0" w:space="0" w:color="auto"/>
          </w:divBdr>
        </w:div>
        <w:div w:id="1703483382">
          <w:marLeft w:val="0"/>
          <w:marRight w:val="0"/>
          <w:marTop w:val="0"/>
          <w:marBottom w:val="0"/>
          <w:divBdr>
            <w:top w:val="none" w:sz="0" w:space="0" w:color="auto"/>
            <w:left w:val="none" w:sz="0" w:space="0" w:color="auto"/>
            <w:bottom w:val="none" w:sz="0" w:space="0" w:color="auto"/>
            <w:right w:val="none" w:sz="0" w:space="0" w:color="auto"/>
          </w:divBdr>
        </w:div>
        <w:div w:id="1708292640">
          <w:marLeft w:val="0"/>
          <w:marRight w:val="0"/>
          <w:marTop w:val="0"/>
          <w:marBottom w:val="0"/>
          <w:divBdr>
            <w:top w:val="none" w:sz="0" w:space="0" w:color="auto"/>
            <w:left w:val="none" w:sz="0" w:space="0" w:color="auto"/>
            <w:bottom w:val="none" w:sz="0" w:space="0" w:color="auto"/>
            <w:right w:val="none" w:sz="0" w:space="0" w:color="auto"/>
          </w:divBdr>
        </w:div>
        <w:div w:id="1808739721">
          <w:marLeft w:val="0"/>
          <w:marRight w:val="0"/>
          <w:marTop w:val="0"/>
          <w:marBottom w:val="0"/>
          <w:divBdr>
            <w:top w:val="none" w:sz="0" w:space="0" w:color="auto"/>
            <w:left w:val="none" w:sz="0" w:space="0" w:color="auto"/>
            <w:bottom w:val="none" w:sz="0" w:space="0" w:color="auto"/>
            <w:right w:val="none" w:sz="0" w:space="0" w:color="auto"/>
          </w:divBdr>
        </w:div>
        <w:div w:id="1834175635">
          <w:marLeft w:val="0"/>
          <w:marRight w:val="0"/>
          <w:marTop w:val="0"/>
          <w:marBottom w:val="0"/>
          <w:divBdr>
            <w:top w:val="none" w:sz="0" w:space="0" w:color="auto"/>
            <w:left w:val="none" w:sz="0" w:space="0" w:color="auto"/>
            <w:bottom w:val="none" w:sz="0" w:space="0" w:color="auto"/>
            <w:right w:val="none" w:sz="0" w:space="0" w:color="auto"/>
          </w:divBdr>
        </w:div>
        <w:div w:id="1861159775">
          <w:marLeft w:val="0"/>
          <w:marRight w:val="0"/>
          <w:marTop w:val="0"/>
          <w:marBottom w:val="0"/>
          <w:divBdr>
            <w:top w:val="none" w:sz="0" w:space="0" w:color="auto"/>
            <w:left w:val="none" w:sz="0" w:space="0" w:color="auto"/>
            <w:bottom w:val="none" w:sz="0" w:space="0" w:color="auto"/>
            <w:right w:val="none" w:sz="0" w:space="0" w:color="auto"/>
          </w:divBdr>
        </w:div>
        <w:div w:id="1933735402">
          <w:marLeft w:val="0"/>
          <w:marRight w:val="0"/>
          <w:marTop w:val="0"/>
          <w:marBottom w:val="0"/>
          <w:divBdr>
            <w:top w:val="none" w:sz="0" w:space="0" w:color="auto"/>
            <w:left w:val="none" w:sz="0" w:space="0" w:color="auto"/>
            <w:bottom w:val="none" w:sz="0" w:space="0" w:color="auto"/>
            <w:right w:val="none" w:sz="0" w:space="0" w:color="auto"/>
          </w:divBdr>
        </w:div>
        <w:div w:id="2043087261">
          <w:marLeft w:val="0"/>
          <w:marRight w:val="0"/>
          <w:marTop w:val="0"/>
          <w:marBottom w:val="0"/>
          <w:divBdr>
            <w:top w:val="none" w:sz="0" w:space="0" w:color="auto"/>
            <w:left w:val="none" w:sz="0" w:space="0" w:color="auto"/>
            <w:bottom w:val="none" w:sz="0" w:space="0" w:color="auto"/>
            <w:right w:val="none" w:sz="0" w:space="0" w:color="auto"/>
          </w:divBdr>
        </w:div>
        <w:div w:id="2050571079">
          <w:marLeft w:val="0"/>
          <w:marRight w:val="0"/>
          <w:marTop w:val="0"/>
          <w:marBottom w:val="0"/>
          <w:divBdr>
            <w:top w:val="none" w:sz="0" w:space="0" w:color="auto"/>
            <w:left w:val="none" w:sz="0" w:space="0" w:color="auto"/>
            <w:bottom w:val="none" w:sz="0" w:space="0" w:color="auto"/>
            <w:right w:val="none" w:sz="0" w:space="0" w:color="auto"/>
          </w:divBdr>
        </w:div>
        <w:div w:id="2133354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as.ohio.gov/Divisions/Information-Technology/State-of-Ohio-IT-Standards"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das.ohio.gov/Divisions/Information-Technology/State-of-Ohio-IT-Policies" TargetMode="External"/><Relationship Id="rId17" Type="http://schemas.openxmlformats.org/officeDocument/2006/relationships/hyperlink" Target="https://dx.myohio.gov/wps/portal/myohio/pages/login/!ut/p/z1/hY5BC4JAFIR_iwevvkerpd1WwjLF8CDZXkLJVkNdWTepf58hBUHR3N6bb4YBBimwNhsqnqlKtFk93gc2PyL1_Y1jY7RbhQRjJL5nO8ksWJiw_wewp_1DFMc8m5B3Q-yaSD2SBJG7JmhZL-B3xxYYr0U-zaVtTmwOTBbnQhbSuMrxXSrV9UsddTzdjOYuykoYXAw6fkuUoleQfoDQNSlerHoIqaY9AGcpFSU!/dz/d5/L2dBISEvZ0FBIS9nQSEh/" TargetMode="External"/><Relationship Id="rId2" Type="http://schemas.openxmlformats.org/officeDocument/2006/relationships/customXml" Target="../customXml/item2.xml"/><Relationship Id="rId16" Type="http://schemas.openxmlformats.org/officeDocument/2006/relationships/hyperlink" Target="https://business.ohio.gov/wps/portal/gateway/business/home/!ut/p/z1/hY5BC4JAEIV_iwevzqQk2m0JJCv0EJHNJRS2dcN2ZXf192dIp5LebeZ97_GAoAJS9ShF7aRWdTfdV4pvyPJ8lyZYlOciRlYcslOahKtyG8HlH0Bve0EMpzzNyFJD-AGWO_ZAotPNPJepJkoEkOF3brgJBjO9W-d6u_HRx2awUnFrA91KHQg9-vgr1WrroPqCoX9W-Fh345F53gvgJDYy/dz/d5/L2dBISEvZ0FBIS9nQSE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as.ohio.gov/Divisions/Administrative-Support/Employees-Services/DAS-Policies"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as.ohio.gov/Divisions/Information-Technology/State-of-Ohio-IT-Bulleti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a477153-986f-4623-83f9-dabe0f6552ea">EUA7CWFV5YQH-42-541</_dlc_DocId>
    <_dlc_DocIdUrl xmlns="7a477153-986f-4623-83f9-dabe0f6552ea">
      <Url>https://oitportal.ohio.gov/sites/oss/_layouts/DocIdRedir.aspx?ID=EUA7CWFV5YQH-42-541</Url>
      <Description>EUA7CWFV5YQH-42-541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7565EAF9FF4141B0A8DC898CBFC199" ma:contentTypeVersion="0" ma:contentTypeDescription="Create a new document." ma:contentTypeScope="" ma:versionID="d2312fb5f8a88659428b37282344bf3c">
  <xsd:schema xmlns:xsd="http://www.w3.org/2001/XMLSchema" xmlns:xs="http://www.w3.org/2001/XMLSchema" xmlns:p="http://schemas.microsoft.com/office/2006/metadata/properties" xmlns:ns2="7a477153-986f-4623-83f9-dabe0f6552ea" targetNamespace="http://schemas.microsoft.com/office/2006/metadata/properties" ma:root="true" ma:fieldsID="77020b697fc6d30d903a27a813ae8448" ns2:_="">
    <xsd:import namespace="7a477153-986f-4623-83f9-dabe0f6552e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477153-986f-4623-83f9-dabe0f6552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8A766-261C-4A5D-B892-94DAE03DED0A}">
  <ds:schemaRefs>
    <ds:schemaRef ds:uri="http://schemas.microsoft.com/sharepoint/events"/>
  </ds:schemaRefs>
</ds:datastoreItem>
</file>

<file path=customXml/itemProps2.xml><?xml version="1.0" encoding="utf-8"?>
<ds:datastoreItem xmlns:ds="http://schemas.openxmlformats.org/officeDocument/2006/customXml" ds:itemID="{A18BCE42-D144-40F1-B346-25DACA9E44D8}">
  <ds:schemaRefs>
    <ds:schemaRef ds:uri="http://schemas.microsoft.com/sharepoint/v3/contenttype/forms"/>
  </ds:schemaRefs>
</ds:datastoreItem>
</file>

<file path=customXml/itemProps3.xml><?xml version="1.0" encoding="utf-8"?>
<ds:datastoreItem xmlns:ds="http://schemas.openxmlformats.org/officeDocument/2006/customXml" ds:itemID="{E0BBD115-4263-4D1C-A3D0-A733B30C8BF2}">
  <ds:schemaRefs>
    <ds:schemaRef ds:uri="http://schemas.microsoft.com/office/2006/documentManagement/types"/>
    <ds:schemaRef ds:uri="http://schemas.microsoft.com/office/2006/metadata/properties"/>
    <ds:schemaRef ds:uri="7a477153-986f-4623-83f9-dabe0f6552ea"/>
    <ds:schemaRef ds:uri="http://purl.org/dc/elements/1.1/"/>
    <ds:schemaRef ds:uri="http://purl.org/dc/terms/"/>
    <ds:schemaRef ds:uri="http://www.w3.org/XML/1998/namespace"/>
    <ds:schemaRef ds:uri="http://purl.org/dc/dcmityp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08B50B82-3F69-4083-B088-83FC49C39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477153-986f-4623-83f9-dabe0f655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FA86989-A572-4EF0-B1E0-9E18CED0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7942</Words>
  <Characters>45275</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Chiu, Bornain</dc:creator>
  <cp:keywords/>
  <dc:description/>
  <cp:lastModifiedBy>Alt, Douglas</cp:lastModifiedBy>
  <cp:revision>2</cp:revision>
  <cp:lastPrinted>2018-12-19T15:01:00Z</cp:lastPrinted>
  <dcterms:created xsi:type="dcterms:W3CDTF">2019-10-18T17:58:00Z</dcterms:created>
  <dcterms:modified xsi:type="dcterms:W3CDTF">2019-10-18T17:58:00Z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0x010100447565EAF9FF4141B0A8DC898CBFC199</vt:lpwstr>
  </property>
  <property fmtid="{D5CDD505-2E9C-101B-9397-08002B2CF9AE}" pid="3" name="_dlc_DocIdItemGuid">
    <vt:lpwstr>035d6e1d-aa04-4856-a719-7cee2189359e</vt:lpwstr>
  </property>
</Properties>
</file>